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ACFD" w14:textId="77777777" w:rsidR="009D253A" w:rsidRPr="00041837" w:rsidRDefault="009D253A" w:rsidP="00041837">
      <w:pPr>
        <w:spacing w:before="100" w:beforeAutospacing="1" w:after="100" w:afterAutospacing="1" w:line="276" w:lineRule="auto"/>
        <w:rPr>
          <w:rFonts w:ascii="Verdana" w:hAnsi="Verdana" w:cs="Times New Roman"/>
          <w:b/>
          <w:bCs/>
          <w:color w:val="auto"/>
        </w:rPr>
      </w:pPr>
      <w:bookmarkStart w:id="0" w:name="_GoBack"/>
      <w:bookmarkEnd w:id="0"/>
    </w:p>
    <w:p w14:paraId="69040936" w14:textId="77284428" w:rsidR="009D253A" w:rsidRPr="00A06913" w:rsidRDefault="00F026DB" w:rsidP="00F026DB">
      <w:pPr>
        <w:pStyle w:val="Nagwek1"/>
        <w:jc w:val="center"/>
        <w:rPr>
          <w:sz w:val="24"/>
          <w:szCs w:val="24"/>
        </w:rPr>
      </w:pPr>
      <w:r w:rsidRPr="00A06913">
        <w:rPr>
          <w:sz w:val="24"/>
          <w:szCs w:val="24"/>
        </w:rPr>
        <w:t>Regulamin w</w:t>
      </w:r>
      <w:r w:rsidR="009266F4" w:rsidRPr="00A06913">
        <w:rPr>
          <w:sz w:val="24"/>
          <w:szCs w:val="24"/>
        </w:rPr>
        <w:t xml:space="preserve">ystawy </w:t>
      </w:r>
      <w:proofErr w:type="spellStart"/>
      <w:r w:rsidR="009266F4" w:rsidRPr="00A06913">
        <w:rPr>
          <w:sz w:val="24"/>
          <w:szCs w:val="24"/>
        </w:rPr>
        <w:t>UpComing</w:t>
      </w:r>
      <w:proofErr w:type="spellEnd"/>
      <w:r w:rsidR="009266F4" w:rsidRPr="00A06913">
        <w:rPr>
          <w:sz w:val="24"/>
          <w:szCs w:val="24"/>
        </w:rPr>
        <w:t xml:space="preserve">. Wybrane </w:t>
      </w:r>
      <w:r w:rsidR="00C15EDA" w:rsidRPr="00A06913">
        <w:rPr>
          <w:sz w:val="24"/>
          <w:szCs w:val="24"/>
        </w:rPr>
        <w:t xml:space="preserve">Dyplomy </w:t>
      </w:r>
      <w:r w:rsidR="009D253A" w:rsidRPr="00A06913">
        <w:rPr>
          <w:sz w:val="24"/>
          <w:szCs w:val="24"/>
        </w:rPr>
        <w:br/>
      </w:r>
      <w:r w:rsidR="009266F4" w:rsidRPr="00A06913">
        <w:rPr>
          <w:sz w:val="24"/>
          <w:szCs w:val="24"/>
        </w:rPr>
        <w:t>A</w:t>
      </w:r>
      <w:r w:rsidR="002F74DA" w:rsidRPr="00A06913">
        <w:rPr>
          <w:sz w:val="24"/>
          <w:szCs w:val="24"/>
        </w:rPr>
        <w:t xml:space="preserve">kademii </w:t>
      </w:r>
      <w:r w:rsidR="009266F4" w:rsidRPr="00A06913">
        <w:rPr>
          <w:sz w:val="24"/>
          <w:szCs w:val="24"/>
        </w:rPr>
        <w:t>S</w:t>
      </w:r>
      <w:r w:rsidR="002F74DA" w:rsidRPr="00A06913">
        <w:rPr>
          <w:sz w:val="24"/>
          <w:szCs w:val="24"/>
        </w:rPr>
        <w:t xml:space="preserve">ztuk </w:t>
      </w:r>
      <w:r w:rsidR="009266F4" w:rsidRPr="00A06913">
        <w:rPr>
          <w:sz w:val="24"/>
          <w:szCs w:val="24"/>
        </w:rPr>
        <w:t>P</w:t>
      </w:r>
      <w:r w:rsidR="002F74DA" w:rsidRPr="00A06913">
        <w:rPr>
          <w:sz w:val="24"/>
          <w:szCs w:val="24"/>
        </w:rPr>
        <w:t>ięknych</w:t>
      </w:r>
      <w:r w:rsidR="009266F4" w:rsidRPr="00A06913">
        <w:rPr>
          <w:sz w:val="24"/>
          <w:szCs w:val="24"/>
        </w:rPr>
        <w:t xml:space="preserve"> w Warszawie 202</w:t>
      </w:r>
      <w:r w:rsidR="008F2BC7" w:rsidRPr="00A06913">
        <w:rPr>
          <w:sz w:val="24"/>
          <w:szCs w:val="24"/>
        </w:rPr>
        <w:t>4</w:t>
      </w:r>
    </w:p>
    <w:p w14:paraId="301BD74C" w14:textId="77777777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1. O wystawie</w:t>
      </w:r>
    </w:p>
    <w:p w14:paraId="371F5E25" w14:textId="6F40B9F1" w:rsidR="009266F4" w:rsidRPr="00041837" w:rsidRDefault="009266F4" w:rsidP="00F026DB">
      <w:pPr>
        <w:numPr>
          <w:ilvl w:val="0"/>
          <w:numId w:val="2"/>
        </w:numPr>
        <w:spacing w:before="100" w:beforeAutospacing="1" w:after="100" w:afterAutospacing="1" w:line="276" w:lineRule="auto"/>
        <w:ind w:left="425" w:hanging="425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Niniejszy regula</w:t>
      </w:r>
      <w:r w:rsidR="00F026DB">
        <w:rPr>
          <w:rFonts w:ascii="Verdana" w:hAnsi="Verdana" w:cs="Times New Roman"/>
          <w:color w:val="auto"/>
        </w:rPr>
        <w:t>min określa zasady organizacji w</w:t>
      </w:r>
      <w:r w:rsidRPr="00041837">
        <w:rPr>
          <w:rFonts w:ascii="Verdana" w:hAnsi="Verdana" w:cs="Times New Roman"/>
          <w:color w:val="auto"/>
        </w:rPr>
        <w:t xml:space="preserve">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. Wybrane Dyplomy Akademii Sztuk Pięknych w Warszawie </w:t>
      </w:r>
      <w:r w:rsidR="006533C3" w:rsidRPr="00041837">
        <w:rPr>
          <w:rFonts w:ascii="Verdana" w:hAnsi="Verdana" w:cs="Times New Roman"/>
          <w:color w:val="auto"/>
        </w:rPr>
        <w:t>202</w:t>
      </w:r>
      <w:r w:rsidR="008F2BC7" w:rsidRPr="00041837">
        <w:rPr>
          <w:rFonts w:ascii="Verdana" w:hAnsi="Verdana" w:cs="Times New Roman"/>
          <w:color w:val="auto"/>
        </w:rPr>
        <w:t>4</w:t>
      </w:r>
      <w:r w:rsidR="00DF13D3" w:rsidRPr="00041837">
        <w:rPr>
          <w:rFonts w:ascii="Verdana" w:hAnsi="Verdana" w:cs="Times New Roman"/>
          <w:color w:val="auto"/>
        </w:rPr>
        <w:t>.</w:t>
      </w:r>
    </w:p>
    <w:p w14:paraId="496B7B9F" w14:textId="64523F88" w:rsidR="009266F4" w:rsidRPr="00041837" w:rsidRDefault="009266F4" w:rsidP="00F026DB">
      <w:pPr>
        <w:numPr>
          <w:ilvl w:val="0"/>
          <w:numId w:val="2"/>
        </w:numPr>
        <w:spacing w:before="100" w:beforeAutospacing="1" w:after="100" w:afterAutospacing="1" w:line="276" w:lineRule="auto"/>
        <w:ind w:left="425" w:hanging="425"/>
        <w:rPr>
          <w:rFonts w:ascii="Verdana" w:hAnsi="Verdana" w:cs="Times New Roman"/>
          <w:color w:val="auto"/>
        </w:rPr>
      </w:pP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. Wybrane Dyplomy Akademii Sztuk Pięknych w Warszawie </w:t>
      </w:r>
      <w:r w:rsidR="006533C3" w:rsidRPr="00041837">
        <w:rPr>
          <w:rFonts w:ascii="Verdana" w:hAnsi="Verdana" w:cs="Times New Roman"/>
          <w:color w:val="auto"/>
        </w:rPr>
        <w:t>202</w:t>
      </w:r>
      <w:r w:rsidR="008F2BC7" w:rsidRPr="00041837">
        <w:rPr>
          <w:rFonts w:ascii="Verdana" w:hAnsi="Verdana" w:cs="Times New Roman"/>
          <w:color w:val="auto"/>
        </w:rPr>
        <w:t>4</w:t>
      </w:r>
      <w:r w:rsidR="006533C3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(</w:t>
      </w:r>
      <w:r w:rsidR="0031001A" w:rsidRPr="00041837">
        <w:rPr>
          <w:rFonts w:ascii="Verdana" w:hAnsi="Verdana" w:cs="Times New Roman"/>
          <w:color w:val="auto"/>
        </w:rPr>
        <w:t xml:space="preserve">zwany </w:t>
      </w:r>
      <w:r w:rsidRPr="00041837">
        <w:rPr>
          <w:rFonts w:ascii="Verdana" w:hAnsi="Verdana" w:cs="Times New Roman"/>
          <w:color w:val="auto"/>
        </w:rPr>
        <w:t xml:space="preserve">dalej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="00927A9C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lub Wystawa) to wystawa prezentująca wybrane prace dyplomowe ze wszystkich 9 wydz</w:t>
      </w:r>
      <w:r w:rsidR="003C01D2">
        <w:rPr>
          <w:rFonts w:ascii="Verdana" w:hAnsi="Verdana" w:cs="Times New Roman"/>
          <w:color w:val="auto"/>
        </w:rPr>
        <w:t>iałów Akademii Sztuk Pięknych w </w:t>
      </w:r>
      <w:r w:rsidRPr="00041837">
        <w:rPr>
          <w:rFonts w:ascii="Verdana" w:hAnsi="Verdana" w:cs="Times New Roman"/>
          <w:color w:val="auto"/>
        </w:rPr>
        <w:t>Warszawie tj.: Architektury Wnętrz, Wzo</w:t>
      </w:r>
      <w:r w:rsidR="003C01D2">
        <w:rPr>
          <w:rFonts w:ascii="Verdana" w:hAnsi="Verdana" w:cs="Times New Roman"/>
          <w:color w:val="auto"/>
        </w:rPr>
        <w:t>rnictwa, Grafiki, Konserwacji i </w:t>
      </w:r>
      <w:r w:rsidRPr="00041837">
        <w:rPr>
          <w:rFonts w:ascii="Verdana" w:hAnsi="Verdana" w:cs="Times New Roman"/>
          <w:color w:val="auto"/>
        </w:rPr>
        <w:t xml:space="preserve">Restauracji Dzieł Sztuki, Malarstwa, Rzeźby, Scenografii, Sztuki Mediów, </w:t>
      </w:r>
      <w:r w:rsidR="005013D3" w:rsidRPr="00041837">
        <w:rPr>
          <w:rFonts w:ascii="Verdana" w:hAnsi="Verdana" w:cs="Times New Roman"/>
          <w:color w:val="auto"/>
        </w:rPr>
        <w:t>Badań Artystycznych i Studiów Kuratorskich</w:t>
      </w:r>
      <w:r w:rsidRPr="00041837">
        <w:rPr>
          <w:rFonts w:ascii="Verdana" w:hAnsi="Verdana" w:cs="Times New Roman"/>
          <w:color w:val="auto"/>
        </w:rPr>
        <w:t>.</w:t>
      </w:r>
    </w:p>
    <w:p w14:paraId="3B7255DC" w14:textId="4697BCFA" w:rsidR="009266F4" w:rsidRPr="00041837" w:rsidRDefault="009266F4" w:rsidP="00F026DB">
      <w:pPr>
        <w:numPr>
          <w:ilvl w:val="0"/>
          <w:numId w:val="2"/>
        </w:numPr>
        <w:spacing w:before="100" w:beforeAutospacing="1" w:after="100" w:afterAutospacing="1" w:line="276" w:lineRule="auto"/>
        <w:ind w:left="425" w:hanging="425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Wystawa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zorganizowana zostanie</w:t>
      </w:r>
      <w:r w:rsidR="005013D3" w:rsidRPr="00041837">
        <w:rPr>
          <w:rFonts w:ascii="Verdana" w:hAnsi="Verdana" w:cs="Times New Roman"/>
          <w:color w:val="auto"/>
        </w:rPr>
        <w:t xml:space="preserve"> </w:t>
      </w:r>
      <w:r w:rsidR="0066385F" w:rsidRPr="00041837">
        <w:rPr>
          <w:rFonts w:ascii="Verdana" w:hAnsi="Verdana" w:cs="Times New Roman"/>
          <w:color w:val="auto"/>
        </w:rPr>
        <w:t xml:space="preserve">pomiędzy </w:t>
      </w:r>
      <w:r w:rsidR="00B12D02" w:rsidRPr="00041837">
        <w:rPr>
          <w:rFonts w:ascii="Verdana" w:hAnsi="Verdana" w:cs="Times New Roman"/>
          <w:color w:val="auto"/>
        </w:rPr>
        <w:t xml:space="preserve">11 </w:t>
      </w:r>
      <w:r w:rsidR="003C01D2">
        <w:rPr>
          <w:rFonts w:ascii="Verdana" w:hAnsi="Verdana" w:cs="Times New Roman"/>
          <w:color w:val="auto"/>
        </w:rPr>
        <w:t>kwietnia a 22 </w:t>
      </w:r>
      <w:r w:rsidR="008F2BC7" w:rsidRPr="00041837">
        <w:rPr>
          <w:rFonts w:ascii="Verdana" w:hAnsi="Verdana" w:cs="Times New Roman"/>
          <w:color w:val="auto"/>
        </w:rPr>
        <w:t>czerwc</w:t>
      </w:r>
      <w:r w:rsidR="00B12D02" w:rsidRPr="00041837">
        <w:rPr>
          <w:rFonts w:ascii="Verdana" w:hAnsi="Verdana" w:cs="Times New Roman"/>
          <w:color w:val="auto"/>
        </w:rPr>
        <w:t>a</w:t>
      </w:r>
      <w:r w:rsidR="005013D3" w:rsidRPr="00041837">
        <w:rPr>
          <w:rFonts w:ascii="Verdana" w:hAnsi="Verdana" w:cs="Times New Roman"/>
          <w:color w:val="auto"/>
        </w:rPr>
        <w:t xml:space="preserve"> 202</w:t>
      </w:r>
      <w:r w:rsidR="008F2BC7" w:rsidRPr="00041837">
        <w:rPr>
          <w:rFonts w:ascii="Verdana" w:hAnsi="Verdana" w:cs="Times New Roman"/>
          <w:color w:val="auto"/>
        </w:rPr>
        <w:t>5</w:t>
      </w:r>
      <w:r w:rsidR="005013D3" w:rsidRPr="00041837">
        <w:rPr>
          <w:rFonts w:ascii="Verdana" w:hAnsi="Verdana" w:cs="Times New Roman"/>
          <w:color w:val="auto"/>
        </w:rPr>
        <w:t xml:space="preserve"> roku</w:t>
      </w:r>
      <w:r w:rsidRPr="00041837">
        <w:rPr>
          <w:rFonts w:ascii="Verdana" w:hAnsi="Verdana" w:cs="Times New Roman"/>
          <w:color w:val="auto"/>
        </w:rPr>
        <w:t xml:space="preserve"> w siedzibie Akademii Sztuk Pięknych w Warszawie</w:t>
      </w:r>
      <w:r w:rsidR="00D75EBA" w:rsidRPr="00041837">
        <w:rPr>
          <w:rFonts w:ascii="Verdana" w:hAnsi="Verdana" w:cs="Times New Roman"/>
          <w:color w:val="auto"/>
        </w:rPr>
        <w:t>,</w:t>
      </w:r>
      <w:r w:rsidR="003C01D2">
        <w:rPr>
          <w:rFonts w:ascii="Verdana" w:hAnsi="Verdana" w:cs="Times New Roman"/>
          <w:color w:val="auto"/>
        </w:rPr>
        <w:t xml:space="preserve"> w </w:t>
      </w:r>
      <w:r w:rsidRPr="00041837">
        <w:rPr>
          <w:rFonts w:ascii="Verdana" w:hAnsi="Verdana" w:cs="Times New Roman"/>
          <w:color w:val="auto"/>
        </w:rPr>
        <w:t>Pałacu Czapskich.</w:t>
      </w:r>
    </w:p>
    <w:p w14:paraId="39DB285C" w14:textId="454A704E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 xml:space="preserve">§ 2. </w:t>
      </w:r>
      <w:r w:rsidR="008F2BC7" w:rsidRPr="00041837">
        <w:rPr>
          <w:rFonts w:ascii="Verdana" w:hAnsi="Verdana" w:cs="Times New Roman"/>
          <w:b/>
          <w:bCs/>
          <w:color w:val="auto"/>
        </w:rPr>
        <w:t>Opieka merytoryczna wystawy</w:t>
      </w:r>
    </w:p>
    <w:p w14:paraId="3207CEE6" w14:textId="77777777" w:rsidR="008F2BC7" w:rsidRPr="00041837" w:rsidRDefault="008F2BC7" w:rsidP="00F026D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="Verdana" w:eastAsia="Arial Unicode MS" w:hAnsi="Verdana"/>
          <w:bCs/>
          <w:sz w:val="22"/>
          <w:szCs w:val="22"/>
          <w:bdr w:val="nil"/>
        </w:rPr>
      </w:pPr>
      <w:r w:rsidRPr="00041837">
        <w:rPr>
          <w:rFonts w:ascii="Verdana" w:eastAsia="Arial Unicode MS" w:hAnsi="Verdana"/>
          <w:bCs/>
          <w:sz w:val="22"/>
          <w:szCs w:val="22"/>
          <w:bdr w:val="nil"/>
        </w:rPr>
        <w:t xml:space="preserve">Opiekuna merytorycznego wystawy </w:t>
      </w:r>
      <w:proofErr w:type="spellStart"/>
      <w:r w:rsidRPr="00041837">
        <w:rPr>
          <w:rFonts w:ascii="Verdana" w:eastAsia="Arial Unicode MS" w:hAnsi="Verdana"/>
          <w:bCs/>
          <w:sz w:val="22"/>
          <w:szCs w:val="22"/>
          <w:bdr w:val="nil"/>
        </w:rPr>
        <w:t>UpComing</w:t>
      </w:r>
      <w:proofErr w:type="spellEnd"/>
      <w:r w:rsidRPr="00041837">
        <w:rPr>
          <w:rFonts w:ascii="Verdana" w:eastAsia="Arial Unicode MS" w:hAnsi="Verdana"/>
          <w:bCs/>
          <w:sz w:val="22"/>
          <w:szCs w:val="22"/>
          <w:bdr w:val="nil"/>
        </w:rPr>
        <w:t xml:space="preserve"> mianuje Rektor Akademii Sztuk Pięknych w Warszawie.</w:t>
      </w:r>
    </w:p>
    <w:p w14:paraId="05130971" w14:textId="5E419EC7" w:rsidR="008F2BC7" w:rsidRPr="00041837" w:rsidRDefault="008F2BC7" w:rsidP="00F026D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425" w:hanging="425"/>
        <w:rPr>
          <w:rFonts w:ascii="Verdana" w:hAnsi="Verdana"/>
          <w:iCs/>
          <w:sz w:val="22"/>
          <w:szCs w:val="22"/>
        </w:rPr>
      </w:pPr>
      <w:r w:rsidRPr="00041837">
        <w:rPr>
          <w:rFonts w:ascii="Verdana" w:hAnsi="Verdana"/>
          <w:iCs/>
          <w:sz w:val="22"/>
          <w:szCs w:val="22"/>
        </w:rPr>
        <w:t>Opiekun merytoryczny jest odpowiedzial</w:t>
      </w:r>
      <w:r w:rsidR="003C01D2">
        <w:rPr>
          <w:rFonts w:ascii="Verdana" w:hAnsi="Verdana"/>
          <w:iCs/>
          <w:sz w:val="22"/>
          <w:szCs w:val="22"/>
        </w:rPr>
        <w:t>ny za wsparcie absolwentów/</w:t>
      </w:r>
      <w:proofErr w:type="spellStart"/>
      <w:r w:rsidR="003C01D2">
        <w:rPr>
          <w:rFonts w:ascii="Verdana" w:hAnsi="Verdana"/>
          <w:iCs/>
          <w:sz w:val="22"/>
          <w:szCs w:val="22"/>
        </w:rPr>
        <w:t>ek</w:t>
      </w:r>
      <w:proofErr w:type="spellEnd"/>
      <w:r w:rsidR="003C01D2">
        <w:rPr>
          <w:rFonts w:ascii="Verdana" w:hAnsi="Verdana"/>
          <w:iCs/>
          <w:sz w:val="22"/>
          <w:szCs w:val="22"/>
        </w:rPr>
        <w:t xml:space="preserve"> w </w:t>
      </w:r>
      <w:r w:rsidRPr="00041837">
        <w:rPr>
          <w:rFonts w:ascii="Verdana" w:hAnsi="Verdana"/>
          <w:iCs/>
          <w:sz w:val="22"/>
          <w:szCs w:val="22"/>
        </w:rPr>
        <w:t>przygotowaniu prezentacji dyplomu oraz współpracuje z projektantami przy tworzeniu projektu wystawy.</w:t>
      </w:r>
    </w:p>
    <w:p w14:paraId="30548F30" w14:textId="6DD4E750" w:rsidR="008F2BC7" w:rsidRPr="00041837" w:rsidRDefault="008F2BC7" w:rsidP="00F026D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425" w:hanging="425"/>
        <w:rPr>
          <w:rFonts w:ascii="Verdana" w:hAnsi="Verdana"/>
          <w:iCs/>
          <w:sz w:val="22"/>
          <w:szCs w:val="22"/>
        </w:rPr>
      </w:pPr>
      <w:r w:rsidRPr="00041837">
        <w:rPr>
          <w:rFonts w:ascii="Verdana" w:hAnsi="Verdana"/>
          <w:iCs/>
          <w:sz w:val="22"/>
          <w:szCs w:val="22"/>
        </w:rPr>
        <w:t>Opiekun merytoryczny współpr</w:t>
      </w:r>
      <w:r w:rsidR="00F026DB">
        <w:rPr>
          <w:rFonts w:ascii="Verdana" w:hAnsi="Verdana"/>
          <w:iCs/>
          <w:sz w:val="22"/>
          <w:szCs w:val="22"/>
        </w:rPr>
        <w:t xml:space="preserve">acuje przy projekcie </w:t>
      </w:r>
      <w:proofErr w:type="spellStart"/>
      <w:r w:rsidR="00F026DB">
        <w:rPr>
          <w:rFonts w:ascii="Verdana" w:hAnsi="Verdana"/>
          <w:iCs/>
          <w:sz w:val="22"/>
          <w:szCs w:val="22"/>
        </w:rPr>
        <w:t>UpComing</w:t>
      </w:r>
      <w:proofErr w:type="spellEnd"/>
      <w:r w:rsidR="00F026DB">
        <w:rPr>
          <w:rFonts w:ascii="Verdana" w:hAnsi="Verdana"/>
          <w:iCs/>
          <w:sz w:val="22"/>
          <w:szCs w:val="22"/>
        </w:rPr>
        <w:t xml:space="preserve"> z </w:t>
      </w:r>
      <w:r w:rsidRPr="00041837">
        <w:rPr>
          <w:rFonts w:ascii="Verdana" w:hAnsi="Verdana"/>
          <w:iCs/>
          <w:sz w:val="22"/>
          <w:szCs w:val="22"/>
        </w:rPr>
        <w:t>Pełnomocnikiem Rektora ds. promoc</w:t>
      </w:r>
      <w:r w:rsidR="003C01D2">
        <w:rPr>
          <w:rFonts w:ascii="Verdana" w:hAnsi="Verdana"/>
          <w:iCs/>
          <w:sz w:val="22"/>
          <w:szCs w:val="22"/>
        </w:rPr>
        <w:t>ji, Samorządem Studenckim ASP w </w:t>
      </w:r>
      <w:r w:rsidRPr="00041837">
        <w:rPr>
          <w:rFonts w:ascii="Verdana" w:hAnsi="Verdana"/>
          <w:iCs/>
          <w:sz w:val="22"/>
          <w:szCs w:val="22"/>
        </w:rPr>
        <w:t>Warszawie</w:t>
      </w:r>
      <w:r w:rsidR="00B12D02" w:rsidRPr="00041837">
        <w:rPr>
          <w:rFonts w:ascii="Verdana" w:hAnsi="Verdana"/>
          <w:iCs/>
          <w:sz w:val="22"/>
          <w:szCs w:val="22"/>
        </w:rPr>
        <w:t>, osobami odpowiedzialnymi za projekt ekspozycji i oprawy graficznej</w:t>
      </w:r>
      <w:r w:rsidRPr="00041837">
        <w:rPr>
          <w:rFonts w:ascii="Verdana" w:hAnsi="Verdana"/>
          <w:iCs/>
          <w:sz w:val="22"/>
          <w:szCs w:val="22"/>
        </w:rPr>
        <w:t xml:space="preserve"> oraz Biurem Promocji i Współpracy. </w:t>
      </w:r>
    </w:p>
    <w:p w14:paraId="15FD076B" w14:textId="77777777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 xml:space="preserve">§ 3. Uczestnicy </w:t>
      </w:r>
      <w:r w:rsidR="00603923" w:rsidRPr="00041837">
        <w:rPr>
          <w:rFonts w:ascii="Verdana" w:hAnsi="Verdana" w:cs="Times New Roman"/>
          <w:b/>
          <w:bCs/>
          <w:color w:val="auto"/>
        </w:rPr>
        <w:t>w</w:t>
      </w:r>
      <w:r w:rsidRPr="00041837">
        <w:rPr>
          <w:rFonts w:ascii="Verdana" w:hAnsi="Verdana" w:cs="Times New Roman"/>
          <w:b/>
          <w:bCs/>
          <w:color w:val="auto"/>
        </w:rPr>
        <w:t>ystawy</w:t>
      </w:r>
    </w:p>
    <w:p w14:paraId="271262D9" w14:textId="504E2C75" w:rsidR="009266F4" w:rsidRPr="00041837" w:rsidRDefault="009266F4" w:rsidP="00041837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bCs/>
          <w:sz w:val="22"/>
          <w:szCs w:val="22"/>
        </w:rPr>
        <w:t>Osobą uczestniczącą w</w:t>
      </w:r>
      <w:r w:rsidRPr="00041837">
        <w:rPr>
          <w:rFonts w:ascii="Verdana" w:hAnsi="Verdana"/>
          <w:sz w:val="22"/>
          <w:szCs w:val="22"/>
        </w:rPr>
        <w:t xml:space="preserve"> Wystawie może być </w:t>
      </w:r>
      <w:r w:rsidRPr="00041837">
        <w:rPr>
          <w:rFonts w:ascii="Verdana" w:hAnsi="Verdana"/>
          <w:b/>
          <w:sz w:val="22"/>
          <w:szCs w:val="22"/>
        </w:rPr>
        <w:t>każdy</w:t>
      </w:r>
      <w:r w:rsidR="00B07B51" w:rsidRPr="00041837">
        <w:rPr>
          <w:rFonts w:ascii="Verdana" w:hAnsi="Verdana"/>
          <w:b/>
          <w:sz w:val="22"/>
          <w:szCs w:val="22"/>
        </w:rPr>
        <w:t>/a</w:t>
      </w:r>
      <w:r w:rsidRPr="00041837">
        <w:rPr>
          <w:rFonts w:ascii="Verdana" w:hAnsi="Verdana"/>
          <w:sz w:val="22"/>
          <w:szCs w:val="22"/>
        </w:rPr>
        <w:t xml:space="preserve"> absolwent/ka Akademii Sztuk Pięknych w Warszawie, który/a uzyskał/a tytuł zawodowy licencjata </w:t>
      </w:r>
      <w:proofErr w:type="gramStart"/>
      <w:r w:rsidRPr="00041837">
        <w:rPr>
          <w:rFonts w:ascii="Verdana" w:hAnsi="Verdana"/>
          <w:sz w:val="22"/>
          <w:szCs w:val="22"/>
        </w:rPr>
        <w:t>sztuki</w:t>
      </w:r>
      <w:proofErr w:type="gramEnd"/>
      <w:r w:rsidRPr="00041837">
        <w:rPr>
          <w:rFonts w:ascii="Verdana" w:hAnsi="Verdana"/>
          <w:sz w:val="22"/>
          <w:szCs w:val="22"/>
        </w:rPr>
        <w:t>, licencjata, magistra sztuki lub magistra w roku akademickim 202</w:t>
      </w:r>
      <w:r w:rsidR="008F2BC7" w:rsidRPr="00041837">
        <w:rPr>
          <w:rFonts w:ascii="Verdana" w:hAnsi="Verdana"/>
          <w:sz w:val="22"/>
          <w:szCs w:val="22"/>
        </w:rPr>
        <w:t>3</w:t>
      </w:r>
      <w:r w:rsidRPr="00041837">
        <w:rPr>
          <w:rFonts w:ascii="Verdana" w:hAnsi="Verdana"/>
          <w:sz w:val="22"/>
          <w:szCs w:val="22"/>
        </w:rPr>
        <w:t>/2</w:t>
      </w:r>
      <w:r w:rsidR="008F2BC7" w:rsidRPr="00041837">
        <w:rPr>
          <w:rFonts w:ascii="Verdana" w:hAnsi="Verdana"/>
          <w:sz w:val="22"/>
          <w:szCs w:val="22"/>
        </w:rPr>
        <w:t>4</w:t>
      </w:r>
      <w:r w:rsidRPr="00041837">
        <w:rPr>
          <w:rFonts w:ascii="Verdana" w:hAnsi="Verdana"/>
          <w:sz w:val="22"/>
          <w:szCs w:val="22"/>
        </w:rPr>
        <w:t xml:space="preserve"> tj. nie później niż do </w:t>
      </w:r>
      <w:r w:rsidR="006A113B" w:rsidRPr="00041837">
        <w:rPr>
          <w:rFonts w:ascii="Verdana" w:hAnsi="Verdana"/>
          <w:sz w:val="22"/>
          <w:szCs w:val="22"/>
        </w:rPr>
        <w:t>dnia</w:t>
      </w:r>
      <w:r w:rsidR="006A113B">
        <w:rPr>
          <w:rFonts w:ascii="Verdana" w:hAnsi="Verdana"/>
          <w:sz w:val="22"/>
          <w:szCs w:val="22"/>
        </w:rPr>
        <w:t xml:space="preserve"> </w:t>
      </w:r>
      <w:r w:rsidR="0066385F" w:rsidRPr="00041837">
        <w:rPr>
          <w:rFonts w:ascii="Verdana" w:hAnsi="Verdana"/>
          <w:b/>
          <w:sz w:val="22"/>
          <w:szCs w:val="22"/>
        </w:rPr>
        <w:t>30</w:t>
      </w:r>
      <w:r w:rsidRPr="00041837">
        <w:rPr>
          <w:rFonts w:ascii="Verdana" w:hAnsi="Verdana"/>
          <w:b/>
          <w:sz w:val="22"/>
          <w:szCs w:val="22"/>
        </w:rPr>
        <w:t xml:space="preserve"> września 202</w:t>
      </w:r>
      <w:r w:rsidR="008F2BC7" w:rsidRPr="00041837">
        <w:rPr>
          <w:rFonts w:ascii="Verdana" w:hAnsi="Verdana"/>
          <w:b/>
          <w:sz w:val="22"/>
          <w:szCs w:val="22"/>
        </w:rPr>
        <w:t>4</w:t>
      </w:r>
      <w:r w:rsidRPr="00041837">
        <w:rPr>
          <w:rFonts w:ascii="Verdana" w:hAnsi="Verdana"/>
          <w:b/>
          <w:sz w:val="22"/>
          <w:szCs w:val="22"/>
        </w:rPr>
        <w:t xml:space="preserve"> roku</w:t>
      </w:r>
      <w:r w:rsidRPr="00041837">
        <w:rPr>
          <w:rFonts w:ascii="Verdana" w:hAnsi="Verdana"/>
          <w:sz w:val="22"/>
          <w:szCs w:val="22"/>
        </w:rPr>
        <w:t>.</w:t>
      </w:r>
    </w:p>
    <w:p w14:paraId="22E0A8A3" w14:textId="5BA4A509" w:rsidR="005D35C4" w:rsidRPr="00041837" w:rsidRDefault="005D35C4" w:rsidP="0004183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 xml:space="preserve">Osobą </w:t>
      </w:r>
      <w:r w:rsidR="005F0855" w:rsidRPr="00041837">
        <w:rPr>
          <w:rFonts w:ascii="Verdana" w:hAnsi="Verdana"/>
          <w:sz w:val="22"/>
          <w:szCs w:val="22"/>
        </w:rPr>
        <w:t>biorącą udział</w:t>
      </w:r>
      <w:r w:rsidRPr="00041837">
        <w:rPr>
          <w:rFonts w:ascii="Verdana" w:hAnsi="Verdana"/>
          <w:sz w:val="22"/>
          <w:szCs w:val="22"/>
        </w:rPr>
        <w:t xml:space="preserve"> w </w:t>
      </w:r>
      <w:r w:rsidR="00DF43C5" w:rsidRPr="00041837">
        <w:rPr>
          <w:rFonts w:ascii="Verdana" w:hAnsi="Verdana"/>
          <w:bCs/>
          <w:sz w:val="22"/>
          <w:szCs w:val="22"/>
        </w:rPr>
        <w:t>procesie wyboru prac do</w:t>
      </w:r>
      <w:r w:rsidR="00DF43C5" w:rsidRPr="00041837">
        <w:rPr>
          <w:rFonts w:ascii="Verdana" w:hAnsi="Verdana"/>
          <w:sz w:val="22"/>
          <w:szCs w:val="22"/>
        </w:rPr>
        <w:t xml:space="preserve"> Wystawy </w:t>
      </w:r>
      <w:r w:rsidR="00504B2B" w:rsidRPr="00041837">
        <w:rPr>
          <w:rFonts w:ascii="Verdana" w:hAnsi="Verdana"/>
          <w:sz w:val="22"/>
          <w:szCs w:val="22"/>
        </w:rPr>
        <w:t>jest</w:t>
      </w:r>
      <w:r w:rsidRPr="00041837">
        <w:rPr>
          <w:rFonts w:ascii="Verdana" w:hAnsi="Verdana"/>
          <w:sz w:val="22"/>
          <w:szCs w:val="22"/>
        </w:rPr>
        <w:t xml:space="preserve"> wyłącznie osoba, która udzieliła Akademii Sztuk Pięknych w Warszawie zgody na prezentację dyplomu</w:t>
      </w:r>
      <w:r w:rsidR="006D514E" w:rsidRPr="00041837">
        <w:rPr>
          <w:rFonts w:ascii="Verdana" w:hAnsi="Verdana"/>
          <w:sz w:val="22"/>
          <w:szCs w:val="22"/>
        </w:rPr>
        <w:t>,</w:t>
      </w:r>
      <w:r w:rsidRPr="00041837">
        <w:rPr>
          <w:rFonts w:ascii="Verdana" w:hAnsi="Verdana"/>
          <w:sz w:val="22"/>
          <w:szCs w:val="22"/>
        </w:rPr>
        <w:t xml:space="preserve"> w celu wyboru pracy do prezentacji na </w:t>
      </w:r>
      <w:r w:rsidR="008A7455" w:rsidRPr="00041837">
        <w:rPr>
          <w:rFonts w:ascii="Verdana" w:hAnsi="Verdana"/>
          <w:sz w:val="22"/>
          <w:szCs w:val="22"/>
        </w:rPr>
        <w:t>Wystawie</w:t>
      </w:r>
      <w:r w:rsidR="007379E7" w:rsidRPr="00041837">
        <w:rPr>
          <w:rFonts w:ascii="Verdana" w:hAnsi="Verdana"/>
          <w:sz w:val="22"/>
          <w:szCs w:val="22"/>
        </w:rPr>
        <w:t xml:space="preserve"> </w:t>
      </w:r>
      <w:r w:rsidRPr="00041837">
        <w:rPr>
          <w:rFonts w:ascii="Verdana" w:hAnsi="Verdana"/>
          <w:sz w:val="22"/>
          <w:szCs w:val="22"/>
        </w:rPr>
        <w:t xml:space="preserve">zgodnie z </w:t>
      </w:r>
      <w:r w:rsidR="003D0F76" w:rsidRPr="00041837">
        <w:rPr>
          <w:rFonts w:ascii="Verdana" w:hAnsi="Verdana"/>
          <w:sz w:val="22"/>
          <w:szCs w:val="22"/>
          <w:u w:val="single"/>
        </w:rPr>
        <w:t>załącznikiem nr 1</w:t>
      </w:r>
      <w:r w:rsidR="006D514E" w:rsidRPr="00041837">
        <w:rPr>
          <w:rFonts w:ascii="Verdana" w:hAnsi="Verdana"/>
          <w:sz w:val="22"/>
          <w:szCs w:val="22"/>
          <w:u w:val="single"/>
        </w:rPr>
        <w:t xml:space="preserve"> </w:t>
      </w:r>
      <w:r w:rsidRPr="00041837">
        <w:rPr>
          <w:rFonts w:ascii="Verdana" w:hAnsi="Verdana"/>
          <w:sz w:val="22"/>
          <w:szCs w:val="22"/>
          <w:u w:val="single"/>
        </w:rPr>
        <w:t>do Regulaminu</w:t>
      </w:r>
      <w:r w:rsidR="00A03645" w:rsidRPr="00041837">
        <w:rPr>
          <w:rFonts w:ascii="Verdana" w:hAnsi="Verdana"/>
          <w:sz w:val="22"/>
          <w:szCs w:val="22"/>
        </w:rPr>
        <w:t>.</w:t>
      </w:r>
    </w:p>
    <w:p w14:paraId="55FFD9F3" w14:textId="3D762A46" w:rsidR="00A03645" w:rsidRPr="00041837" w:rsidRDefault="00A03645" w:rsidP="0004183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Zgoda</w:t>
      </w:r>
      <w:r w:rsidR="00F026DB">
        <w:rPr>
          <w:rFonts w:ascii="Verdana" w:hAnsi="Verdana"/>
          <w:sz w:val="22"/>
          <w:szCs w:val="22"/>
        </w:rPr>
        <w:t xml:space="preserve">, o której mowa w ust. 2, </w:t>
      </w:r>
      <w:r w:rsidRPr="00041837">
        <w:rPr>
          <w:rFonts w:ascii="Verdana" w:hAnsi="Verdana"/>
          <w:sz w:val="22"/>
          <w:szCs w:val="22"/>
        </w:rPr>
        <w:t>dostarczana jest do dziekanatu danego wydziału w oryginale lub elektronicznie w formie skanu podpisanego dokumentu</w:t>
      </w:r>
      <w:r w:rsidR="00DD320B" w:rsidRPr="00041837">
        <w:rPr>
          <w:rFonts w:ascii="Verdana" w:hAnsi="Verdana"/>
          <w:sz w:val="22"/>
          <w:szCs w:val="22"/>
        </w:rPr>
        <w:t>.</w:t>
      </w:r>
      <w:r w:rsidRPr="00041837">
        <w:rPr>
          <w:rFonts w:ascii="Verdana" w:hAnsi="Verdana"/>
          <w:sz w:val="22"/>
          <w:szCs w:val="22"/>
        </w:rPr>
        <w:t xml:space="preserve"> </w:t>
      </w:r>
    </w:p>
    <w:p w14:paraId="113414A1" w14:textId="2F0A647D" w:rsidR="009266F4" w:rsidRPr="00041837" w:rsidRDefault="009266F4" w:rsidP="0004183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lastRenderedPageBreak/>
        <w:t xml:space="preserve">Osoby uczestniczące w Wystawie udzielają </w:t>
      </w:r>
      <w:r w:rsidR="003C01D2">
        <w:rPr>
          <w:rFonts w:ascii="Verdana" w:hAnsi="Verdana"/>
          <w:sz w:val="22"/>
          <w:szCs w:val="22"/>
        </w:rPr>
        <w:t>zgody Akademii Sztuk Pięknych w </w:t>
      </w:r>
      <w:r w:rsidRPr="00041837">
        <w:rPr>
          <w:rFonts w:ascii="Verdana" w:hAnsi="Verdana"/>
          <w:sz w:val="22"/>
          <w:szCs w:val="22"/>
        </w:rPr>
        <w:t>Warszawie na</w:t>
      </w:r>
      <w:r w:rsidR="00B920C1">
        <w:rPr>
          <w:rFonts w:ascii="Verdana" w:hAnsi="Verdana"/>
          <w:sz w:val="22"/>
          <w:szCs w:val="22"/>
        </w:rPr>
        <w:t xml:space="preserve"> </w:t>
      </w:r>
      <w:r w:rsidRPr="00041837">
        <w:rPr>
          <w:rFonts w:ascii="Verdana" w:hAnsi="Verdana"/>
          <w:sz w:val="22"/>
          <w:szCs w:val="22"/>
        </w:rPr>
        <w:t xml:space="preserve">przetwarzanie danych </w:t>
      </w:r>
      <w:r w:rsidR="00F026DB">
        <w:rPr>
          <w:rFonts w:ascii="Verdana" w:hAnsi="Verdana"/>
          <w:sz w:val="22"/>
          <w:szCs w:val="22"/>
        </w:rPr>
        <w:t>osobowych i wizerunku</w:t>
      </w:r>
      <w:r w:rsidR="00462954">
        <w:rPr>
          <w:rFonts w:ascii="Verdana" w:hAnsi="Verdana"/>
          <w:sz w:val="22"/>
          <w:szCs w:val="22"/>
        </w:rPr>
        <w:t>,</w:t>
      </w:r>
      <w:r w:rsidR="00F026DB">
        <w:rPr>
          <w:rFonts w:ascii="Verdana" w:hAnsi="Verdana"/>
          <w:sz w:val="22"/>
          <w:szCs w:val="22"/>
        </w:rPr>
        <w:t xml:space="preserve"> zgodnie z </w:t>
      </w:r>
      <w:r w:rsidR="003D0F76" w:rsidRPr="00041837">
        <w:rPr>
          <w:rFonts w:ascii="Verdana" w:hAnsi="Verdana"/>
          <w:sz w:val="22"/>
          <w:szCs w:val="22"/>
          <w:u w:val="single"/>
        </w:rPr>
        <w:t xml:space="preserve">załącznikiem nr </w:t>
      </w:r>
      <w:r w:rsidR="006A113B" w:rsidRPr="00041837">
        <w:rPr>
          <w:rFonts w:ascii="Verdana" w:hAnsi="Verdana"/>
          <w:sz w:val="22"/>
          <w:szCs w:val="22"/>
          <w:u w:val="single"/>
        </w:rPr>
        <w:t>2</w:t>
      </w:r>
      <w:r w:rsidR="006A113B">
        <w:rPr>
          <w:rFonts w:ascii="Verdana" w:hAnsi="Verdana"/>
          <w:sz w:val="22"/>
          <w:szCs w:val="22"/>
          <w:u w:val="single"/>
        </w:rPr>
        <w:t xml:space="preserve"> </w:t>
      </w:r>
      <w:r w:rsidRPr="00041837">
        <w:rPr>
          <w:rFonts w:ascii="Verdana" w:hAnsi="Verdana"/>
          <w:sz w:val="22"/>
          <w:szCs w:val="22"/>
          <w:u w:val="single"/>
        </w:rPr>
        <w:t>do Regulaminu.</w:t>
      </w:r>
    </w:p>
    <w:p w14:paraId="160822C2" w14:textId="541F159C" w:rsidR="009266F4" w:rsidRPr="00041837" w:rsidRDefault="009266F4" w:rsidP="00041837">
      <w:pPr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  <w:u w:val="single"/>
        </w:rPr>
      </w:pPr>
      <w:r w:rsidRPr="00041837">
        <w:rPr>
          <w:rFonts w:ascii="Verdana" w:hAnsi="Verdana" w:cs="Times New Roman"/>
          <w:color w:val="auto"/>
        </w:rPr>
        <w:t>Osoby uczestniczące w Wystawie udzi</w:t>
      </w:r>
      <w:r w:rsidR="003C01D2">
        <w:rPr>
          <w:rFonts w:ascii="Verdana" w:hAnsi="Verdana" w:cs="Times New Roman"/>
          <w:color w:val="auto"/>
        </w:rPr>
        <w:t>elają Akademii Sztuk Pięknych w </w:t>
      </w:r>
      <w:r w:rsidRPr="00041837">
        <w:rPr>
          <w:rFonts w:ascii="Verdana" w:hAnsi="Verdana" w:cs="Times New Roman"/>
          <w:color w:val="auto"/>
        </w:rPr>
        <w:t>Warszawie niewyłącznej licencji na wykorzystanie utworu – pracy dyplomowej</w:t>
      </w:r>
      <w:r w:rsidR="00462954">
        <w:rPr>
          <w:rFonts w:ascii="Verdana" w:hAnsi="Verdana" w:cs="Times New Roman"/>
          <w:color w:val="auto"/>
        </w:rPr>
        <w:t>,</w:t>
      </w:r>
      <w:r w:rsidRPr="00041837">
        <w:rPr>
          <w:rFonts w:ascii="Verdana" w:hAnsi="Verdana" w:cs="Times New Roman"/>
          <w:color w:val="auto"/>
        </w:rPr>
        <w:t xml:space="preserve"> zgodnie z </w:t>
      </w:r>
      <w:r w:rsidR="00E41BCA" w:rsidRPr="00041837">
        <w:rPr>
          <w:rFonts w:ascii="Verdana" w:hAnsi="Verdana" w:cs="Times New Roman"/>
          <w:color w:val="auto"/>
          <w:u w:val="single"/>
        </w:rPr>
        <w:t>załącznikiem nr</w:t>
      </w:r>
      <w:r w:rsidR="00B920C1">
        <w:rPr>
          <w:rFonts w:ascii="Verdana" w:hAnsi="Verdana" w:cs="Times New Roman"/>
          <w:color w:val="auto"/>
          <w:u w:val="single"/>
        </w:rPr>
        <w:t xml:space="preserve"> </w:t>
      </w:r>
      <w:r w:rsidR="00E41BCA" w:rsidRPr="00041837">
        <w:rPr>
          <w:rFonts w:ascii="Verdana" w:hAnsi="Verdana" w:cs="Times New Roman"/>
          <w:color w:val="auto"/>
          <w:u w:val="single"/>
        </w:rPr>
        <w:t>3</w:t>
      </w:r>
      <w:r w:rsidRPr="00041837">
        <w:rPr>
          <w:rFonts w:ascii="Verdana" w:hAnsi="Verdana" w:cs="Times New Roman"/>
          <w:color w:val="auto"/>
          <w:u w:val="single"/>
        </w:rPr>
        <w:t xml:space="preserve"> do Regulaminu.</w:t>
      </w:r>
    </w:p>
    <w:p w14:paraId="57C54910" w14:textId="093BA7B7" w:rsidR="009266F4" w:rsidRPr="00041837" w:rsidRDefault="009266F4" w:rsidP="00041837">
      <w:pPr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Brak udzielenia zgód lub licencji, o których mowa w pkt </w:t>
      </w:r>
      <w:r w:rsidR="00802BA0" w:rsidRPr="00802BA0">
        <w:rPr>
          <w:rFonts w:ascii="Verdana" w:hAnsi="Verdana" w:cs="Times New Roman"/>
          <w:color w:val="auto"/>
        </w:rPr>
        <w:t xml:space="preserve">2-5 </w:t>
      </w:r>
      <w:r w:rsidRPr="00041837">
        <w:rPr>
          <w:rFonts w:ascii="Verdana" w:hAnsi="Verdana" w:cs="Times New Roman"/>
          <w:color w:val="auto"/>
        </w:rPr>
        <w:t xml:space="preserve">oznacza wykluczenie osoby uczestniczącej oraz jej/jego pracy dyplomowej z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4690C89F" w14:textId="77777777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4. Wybór prac dyplomowych na Wystawę</w:t>
      </w:r>
    </w:p>
    <w:p w14:paraId="3B6D657C" w14:textId="08CF0D69" w:rsidR="009266F4" w:rsidRPr="00802BA0" w:rsidRDefault="009266F4" w:rsidP="00041837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Prace dyplomowe prezentowane na wystawie </w:t>
      </w:r>
      <w:proofErr w:type="spellStart"/>
      <w:r w:rsidRPr="00802BA0">
        <w:rPr>
          <w:rFonts w:ascii="Verdana" w:hAnsi="Verdana" w:cs="Times New Roman"/>
          <w:color w:val="auto"/>
        </w:rPr>
        <w:t>UpComing</w:t>
      </w:r>
      <w:proofErr w:type="spellEnd"/>
      <w:r w:rsidRPr="00802BA0">
        <w:rPr>
          <w:rFonts w:ascii="Verdana" w:hAnsi="Verdana" w:cs="Times New Roman"/>
          <w:color w:val="auto"/>
        </w:rPr>
        <w:t xml:space="preserve"> wybierają Rady Programowe Wydziałów w </w:t>
      </w:r>
      <w:r w:rsidR="0031001A" w:rsidRPr="00802BA0">
        <w:rPr>
          <w:rFonts w:ascii="Verdana" w:hAnsi="Verdana" w:cs="Times New Roman"/>
          <w:color w:val="auto"/>
        </w:rPr>
        <w:t xml:space="preserve">liczbie </w:t>
      </w:r>
      <w:r w:rsidRPr="00802BA0">
        <w:rPr>
          <w:rFonts w:ascii="Verdana" w:hAnsi="Verdana" w:cs="Times New Roman"/>
          <w:color w:val="auto"/>
        </w:rPr>
        <w:t>określonej w ust. 3.</w:t>
      </w:r>
    </w:p>
    <w:p w14:paraId="6EDB2B33" w14:textId="7EE88058" w:rsidR="009266F4" w:rsidRPr="00802BA0" w:rsidRDefault="009266F4" w:rsidP="00041837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802BA0">
        <w:rPr>
          <w:rFonts w:ascii="Verdana" w:hAnsi="Verdana" w:cs="Times New Roman"/>
          <w:color w:val="auto"/>
        </w:rPr>
        <w:t>Studenci i studentki każdego z wydz</w:t>
      </w:r>
      <w:r w:rsidR="00F026DB" w:rsidRPr="00802BA0">
        <w:rPr>
          <w:rFonts w:ascii="Verdana" w:hAnsi="Verdana" w:cs="Times New Roman"/>
          <w:color w:val="auto"/>
        </w:rPr>
        <w:t>iałów Akademii Sztuk Pięknych w </w:t>
      </w:r>
      <w:r w:rsidRPr="00802BA0">
        <w:rPr>
          <w:rFonts w:ascii="Verdana" w:hAnsi="Verdana" w:cs="Times New Roman"/>
          <w:color w:val="auto"/>
        </w:rPr>
        <w:t>Warszawie wybierają po</w:t>
      </w:r>
      <w:r w:rsidR="00B920C1" w:rsidRPr="00802BA0">
        <w:rPr>
          <w:rFonts w:ascii="Verdana" w:hAnsi="Verdana" w:cs="Times New Roman"/>
          <w:color w:val="auto"/>
        </w:rPr>
        <w:t xml:space="preserve"> </w:t>
      </w:r>
      <w:r w:rsidRPr="00802BA0">
        <w:rPr>
          <w:rFonts w:ascii="Verdana" w:hAnsi="Verdana" w:cs="Times New Roman"/>
          <w:color w:val="auto"/>
        </w:rPr>
        <w:t>1 pracy dyplomowej danego wydziału do prezentacji na Wystawie.</w:t>
      </w:r>
    </w:p>
    <w:p w14:paraId="06267B1E" w14:textId="77777777" w:rsidR="00802BA0" w:rsidRPr="00802BA0" w:rsidRDefault="009266F4" w:rsidP="00802BA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802BA0">
        <w:rPr>
          <w:rFonts w:ascii="Verdana" w:hAnsi="Verdana"/>
          <w:sz w:val="22"/>
          <w:szCs w:val="22"/>
        </w:rPr>
        <w:t xml:space="preserve">Maksymalna </w:t>
      </w:r>
      <w:r w:rsidR="005D35C4" w:rsidRPr="00802BA0">
        <w:rPr>
          <w:rFonts w:ascii="Verdana" w:hAnsi="Verdana"/>
          <w:sz w:val="22"/>
          <w:szCs w:val="22"/>
        </w:rPr>
        <w:t>liczba</w:t>
      </w:r>
      <w:r w:rsidRPr="00802BA0">
        <w:rPr>
          <w:rFonts w:ascii="Verdana" w:hAnsi="Verdana"/>
          <w:sz w:val="22"/>
          <w:szCs w:val="22"/>
        </w:rPr>
        <w:t xml:space="preserve"> prac dyplomowych</w:t>
      </w:r>
      <w:r w:rsidR="003C01D2" w:rsidRPr="00802BA0">
        <w:rPr>
          <w:rFonts w:ascii="Verdana" w:hAnsi="Verdana"/>
          <w:sz w:val="22"/>
          <w:szCs w:val="22"/>
        </w:rPr>
        <w:t xml:space="preserve"> jaka może być zaprezentowana z </w:t>
      </w:r>
      <w:r w:rsidR="00F026DB" w:rsidRPr="00802BA0">
        <w:rPr>
          <w:rFonts w:ascii="Verdana" w:hAnsi="Verdana"/>
          <w:sz w:val="22"/>
          <w:szCs w:val="22"/>
        </w:rPr>
        <w:t xml:space="preserve">każdego </w:t>
      </w:r>
      <w:r w:rsidR="00121B01" w:rsidRPr="00802BA0">
        <w:rPr>
          <w:rFonts w:ascii="Verdana" w:hAnsi="Verdana"/>
          <w:sz w:val="22"/>
          <w:szCs w:val="22"/>
        </w:rPr>
        <w:t>wydziału to 3 prace dyplomowe (2 prace dyplomowe wybrane przez Radę Programową i 1 praca dyplomowa wybrana przez Studentów i Studentów).</w:t>
      </w:r>
    </w:p>
    <w:p w14:paraId="1350A2A4" w14:textId="6B64693F" w:rsidR="00603923" w:rsidRPr="00802BA0" w:rsidRDefault="009266F4" w:rsidP="00802BA0">
      <w:pPr>
        <w:pStyle w:val="Akapitzlist"/>
        <w:numPr>
          <w:ilvl w:val="0"/>
          <w:numId w:val="8"/>
        </w:numPr>
        <w:spacing w:line="276" w:lineRule="auto"/>
        <w:ind w:left="425" w:hanging="425"/>
        <w:rPr>
          <w:rFonts w:ascii="Verdana" w:hAnsi="Verdana"/>
          <w:sz w:val="22"/>
          <w:szCs w:val="22"/>
        </w:rPr>
      </w:pPr>
      <w:r w:rsidRPr="00802BA0">
        <w:rPr>
          <w:rFonts w:ascii="Verdana" w:hAnsi="Verdana"/>
          <w:sz w:val="22"/>
          <w:szCs w:val="22"/>
        </w:rPr>
        <w:t xml:space="preserve">Za organizację wyborów prac dyplomowych przez Radę Programową odpowiada </w:t>
      </w:r>
      <w:r w:rsidR="00822C1B" w:rsidRPr="00802BA0">
        <w:rPr>
          <w:rFonts w:ascii="Verdana" w:hAnsi="Verdana"/>
          <w:sz w:val="22"/>
          <w:szCs w:val="22"/>
        </w:rPr>
        <w:t>Przewodnicząc</w:t>
      </w:r>
      <w:r w:rsidR="004C5D66" w:rsidRPr="00802BA0">
        <w:rPr>
          <w:rFonts w:ascii="Verdana" w:hAnsi="Verdana"/>
          <w:sz w:val="22"/>
          <w:szCs w:val="22"/>
        </w:rPr>
        <w:t>y</w:t>
      </w:r>
      <w:r w:rsidR="00822C1B" w:rsidRPr="00802BA0">
        <w:rPr>
          <w:rFonts w:ascii="Verdana" w:hAnsi="Verdana"/>
          <w:sz w:val="22"/>
          <w:szCs w:val="22"/>
        </w:rPr>
        <w:t xml:space="preserve"> Rady Programowej</w:t>
      </w:r>
      <w:r w:rsidRPr="00802BA0">
        <w:rPr>
          <w:rFonts w:ascii="Verdana" w:hAnsi="Verdana"/>
          <w:sz w:val="22"/>
          <w:szCs w:val="22"/>
        </w:rPr>
        <w:t>.</w:t>
      </w:r>
    </w:p>
    <w:p w14:paraId="177C3B35" w14:textId="1D6B458E" w:rsidR="00D85756" w:rsidRPr="00802BA0" w:rsidRDefault="009266F4" w:rsidP="00802BA0">
      <w:pPr>
        <w:numPr>
          <w:ilvl w:val="0"/>
          <w:numId w:val="13"/>
        </w:numPr>
        <w:spacing w:after="0" w:line="276" w:lineRule="auto"/>
        <w:ind w:left="425" w:hanging="425"/>
        <w:rPr>
          <w:rFonts w:ascii="Verdana" w:hAnsi="Verdana" w:cs="Times New Roman"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Wybór prac dyplomowych na </w:t>
      </w:r>
      <w:proofErr w:type="spellStart"/>
      <w:r w:rsidRPr="00802BA0">
        <w:rPr>
          <w:rFonts w:ascii="Verdana" w:hAnsi="Verdana" w:cs="Times New Roman"/>
          <w:color w:val="auto"/>
        </w:rPr>
        <w:t>UpComing</w:t>
      </w:r>
      <w:proofErr w:type="spellEnd"/>
      <w:r w:rsidRPr="00802BA0">
        <w:rPr>
          <w:rFonts w:ascii="Verdana" w:hAnsi="Verdana" w:cs="Times New Roman"/>
          <w:color w:val="auto"/>
        </w:rPr>
        <w:t xml:space="preserve"> odbywa się spośród wszystkich prac</w:t>
      </w:r>
      <w:r w:rsidR="00C87627" w:rsidRPr="00802BA0">
        <w:rPr>
          <w:rFonts w:ascii="Verdana" w:hAnsi="Verdana" w:cs="Times New Roman"/>
          <w:color w:val="auto"/>
        </w:rPr>
        <w:t xml:space="preserve"> osób</w:t>
      </w:r>
      <w:r w:rsidRPr="00802BA0">
        <w:rPr>
          <w:rFonts w:ascii="Verdana" w:hAnsi="Verdana" w:cs="Times New Roman"/>
          <w:color w:val="auto"/>
        </w:rPr>
        <w:t xml:space="preserve"> spełniających warunki opisane w §</w:t>
      </w:r>
      <w:r w:rsidR="004C5D66" w:rsidRPr="00802BA0">
        <w:rPr>
          <w:rFonts w:ascii="Verdana" w:hAnsi="Verdana" w:cs="Times New Roman"/>
          <w:color w:val="auto"/>
        </w:rPr>
        <w:t xml:space="preserve"> </w:t>
      </w:r>
      <w:r w:rsidR="00C87627" w:rsidRPr="00802BA0">
        <w:rPr>
          <w:rFonts w:ascii="Verdana" w:hAnsi="Verdana" w:cs="Times New Roman"/>
          <w:color w:val="auto"/>
        </w:rPr>
        <w:t xml:space="preserve">3 </w:t>
      </w:r>
      <w:r w:rsidR="003D4021" w:rsidRPr="00802BA0">
        <w:rPr>
          <w:rFonts w:ascii="Verdana" w:hAnsi="Verdana" w:cs="Times New Roman"/>
          <w:color w:val="auto"/>
        </w:rPr>
        <w:t xml:space="preserve">ust. </w:t>
      </w:r>
      <w:r w:rsidRPr="00802BA0">
        <w:rPr>
          <w:rFonts w:ascii="Verdana" w:hAnsi="Verdana" w:cs="Times New Roman"/>
          <w:color w:val="auto"/>
        </w:rPr>
        <w:t xml:space="preserve">1, nie później niż do </w:t>
      </w:r>
      <w:r w:rsidR="00714F90" w:rsidRPr="00802BA0">
        <w:rPr>
          <w:rFonts w:ascii="Verdana" w:hAnsi="Verdana" w:cs="Times New Roman"/>
          <w:color w:val="auto"/>
        </w:rPr>
        <w:t xml:space="preserve">28 </w:t>
      </w:r>
      <w:r w:rsidR="002A7FC6" w:rsidRPr="00802BA0">
        <w:rPr>
          <w:rFonts w:ascii="Verdana" w:hAnsi="Verdana" w:cs="Times New Roman"/>
          <w:color w:val="auto"/>
        </w:rPr>
        <w:t>października</w:t>
      </w:r>
      <w:r w:rsidRPr="00802BA0">
        <w:rPr>
          <w:rFonts w:ascii="Verdana" w:hAnsi="Verdana" w:cs="Times New Roman"/>
          <w:color w:val="auto"/>
        </w:rPr>
        <w:t xml:space="preserve"> 202</w:t>
      </w:r>
      <w:r w:rsidR="008F2BC7" w:rsidRPr="00802BA0">
        <w:rPr>
          <w:rFonts w:ascii="Verdana" w:hAnsi="Verdana" w:cs="Times New Roman"/>
          <w:color w:val="auto"/>
        </w:rPr>
        <w:t>4</w:t>
      </w:r>
      <w:r w:rsidRPr="00802BA0">
        <w:rPr>
          <w:rFonts w:ascii="Verdana" w:hAnsi="Verdana" w:cs="Times New Roman"/>
          <w:color w:val="auto"/>
        </w:rPr>
        <w:t xml:space="preserve"> r.</w:t>
      </w:r>
    </w:p>
    <w:p w14:paraId="13F81AA0" w14:textId="6A8C987C" w:rsidR="00307B68" w:rsidRPr="00802BA0" w:rsidRDefault="00D85756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W przypadku gdy dyplomant/ka obroni </w:t>
      </w:r>
      <w:r w:rsidR="00A7207D" w:rsidRPr="00802BA0">
        <w:rPr>
          <w:rFonts w:ascii="Verdana" w:hAnsi="Verdana" w:cs="Times New Roman"/>
          <w:color w:val="auto"/>
        </w:rPr>
        <w:t>w roku akademickim 202</w:t>
      </w:r>
      <w:r w:rsidR="00B12D02" w:rsidRPr="00802BA0">
        <w:rPr>
          <w:rFonts w:ascii="Verdana" w:hAnsi="Verdana" w:cs="Times New Roman"/>
          <w:color w:val="auto"/>
        </w:rPr>
        <w:t>3</w:t>
      </w:r>
      <w:r w:rsidR="00A7207D" w:rsidRPr="00802BA0">
        <w:rPr>
          <w:rFonts w:ascii="Verdana" w:hAnsi="Verdana" w:cs="Times New Roman"/>
          <w:color w:val="auto"/>
        </w:rPr>
        <w:t>/202</w:t>
      </w:r>
      <w:r w:rsidR="00B12D02" w:rsidRPr="00802BA0">
        <w:rPr>
          <w:rFonts w:ascii="Verdana" w:hAnsi="Verdana" w:cs="Times New Roman"/>
          <w:color w:val="auto"/>
        </w:rPr>
        <w:t>4</w:t>
      </w:r>
      <w:r w:rsidR="00A7207D" w:rsidRPr="00802BA0">
        <w:rPr>
          <w:rFonts w:ascii="Verdana" w:hAnsi="Verdana" w:cs="Times New Roman"/>
          <w:color w:val="auto"/>
        </w:rPr>
        <w:t xml:space="preserve"> </w:t>
      </w:r>
      <w:r w:rsidRPr="00802BA0">
        <w:rPr>
          <w:rFonts w:ascii="Verdana" w:hAnsi="Verdana" w:cs="Times New Roman"/>
          <w:color w:val="auto"/>
        </w:rPr>
        <w:t>dwie prace dyplomowe,</w:t>
      </w:r>
      <w:r w:rsidR="00A7207D" w:rsidRPr="00802BA0">
        <w:rPr>
          <w:rFonts w:ascii="Verdana" w:hAnsi="Verdana" w:cs="Times New Roman"/>
          <w:color w:val="auto"/>
        </w:rPr>
        <w:t xml:space="preserve"> podczas głosowania Rady Programowej traktowane są one jako dwa osobne dyplomy.</w:t>
      </w:r>
    </w:p>
    <w:p w14:paraId="302232B5" w14:textId="5D173435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Termin zebrania Rady Programowej na wybór prac dyplomowych określa </w:t>
      </w:r>
      <w:r w:rsidR="008D3A0C" w:rsidRPr="00802BA0">
        <w:rPr>
          <w:rFonts w:ascii="Verdana" w:hAnsi="Verdana" w:cs="Times New Roman"/>
          <w:color w:val="auto"/>
        </w:rPr>
        <w:t>Przewodniczący Rady</w:t>
      </w:r>
      <w:r w:rsidR="008D3A0C" w:rsidRPr="00041837">
        <w:rPr>
          <w:rFonts w:ascii="Verdana" w:hAnsi="Verdana" w:cs="Times New Roman"/>
          <w:color w:val="auto"/>
        </w:rPr>
        <w:t xml:space="preserve"> Programowej.</w:t>
      </w:r>
      <w:r w:rsidR="0023152A" w:rsidRPr="00041837">
        <w:rPr>
          <w:rFonts w:ascii="Verdana" w:hAnsi="Verdana" w:cs="Times New Roman"/>
          <w:color w:val="auto"/>
        </w:rPr>
        <w:t xml:space="preserve"> </w:t>
      </w:r>
      <w:r w:rsidR="00023A31" w:rsidRPr="00041837">
        <w:rPr>
          <w:rFonts w:ascii="Verdana" w:hAnsi="Verdana" w:cs="Times New Roman"/>
          <w:color w:val="auto"/>
        </w:rPr>
        <w:t xml:space="preserve">Przewodniczący Rady Programowej </w:t>
      </w:r>
      <w:r w:rsidRPr="00041837">
        <w:rPr>
          <w:rFonts w:ascii="Verdana" w:hAnsi="Verdana" w:cs="Times New Roman"/>
          <w:color w:val="auto"/>
        </w:rPr>
        <w:t xml:space="preserve">wyznacza termin posiedzenia Rady Programowej nie później niż do </w:t>
      </w:r>
      <w:r w:rsidR="00714F90" w:rsidRPr="00041837">
        <w:rPr>
          <w:rFonts w:ascii="Verdana" w:hAnsi="Verdana" w:cs="Times New Roman"/>
          <w:color w:val="auto"/>
        </w:rPr>
        <w:t xml:space="preserve">28 </w:t>
      </w:r>
      <w:r w:rsidR="005D35C4" w:rsidRPr="00041837">
        <w:rPr>
          <w:rFonts w:ascii="Verdana" w:hAnsi="Verdana" w:cs="Times New Roman"/>
          <w:color w:val="auto"/>
        </w:rPr>
        <w:t>października</w:t>
      </w:r>
      <w:r w:rsidRPr="00041837">
        <w:rPr>
          <w:rFonts w:ascii="Verdana" w:hAnsi="Verdana" w:cs="Times New Roman"/>
          <w:color w:val="auto"/>
        </w:rPr>
        <w:t xml:space="preserve"> 202</w:t>
      </w:r>
      <w:r w:rsidR="00B12D02" w:rsidRPr="00041837">
        <w:rPr>
          <w:rFonts w:ascii="Verdana" w:hAnsi="Verdana" w:cs="Times New Roman"/>
          <w:color w:val="auto"/>
        </w:rPr>
        <w:t>4</w:t>
      </w:r>
      <w:r w:rsidRPr="00041837">
        <w:rPr>
          <w:rFonts w:ascii="Verdana" w:hAnsi="Verdana" w:cs="Times New Roman"/>
          <w:color w:val="auto"/>
        </w:rPr>
        <w:t xml:space="preserve"> r.</w:t>
      </w:r>
    </w:p>
    <w:p w14:paraId="2B0027A4" w14:textId="1DADC3D9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Członkowie i </w:t>
      </w:r>
      <w:r w:rsidR="00EB5D1F" w:rsidRPr="00041837">
        <w:rPr>
          <w:rFonts w:ascii="Verdana" w:hAnsi="Verdana" w:cs="Times New Roman"/>
          <w:color w:val="auto"/>
        </w:rPr>
        <w:t>C</w:t>
      </w:r>
      <w:r w:rsidRPr="00041837">
        <w:rPr>
          <w:rFonts w:ascii="Verdana" w:hAnsi="Verdana" w:cs="Times New Roman"/>
          <w:color w:val="auto"/>
        </w:rPr>
        <w:t>złonkinie Rady Programo</w:t>
      </w:r>
      <w:r w:rsidR="003C01D2">
        <w:rPr>
          <w:rFonts w:ascii="Verdana" w:hAnsi="Verdana" w:cs="Times New Roman"/>
          <w:color w:val="auto"/>
        </w:rPr>
        <w:t>wej wybierają prace dyplomowe w </w:t>
      </w:r>
      <w:r w:rsidRPr="00041837">
        <w:rPr>
          <w:rFonts w:ascii="Verdana" w:hAnsi="Verdana" w:cs="Times New Roman"/>
          <w:color w:val="auto"/>
        </w:rPr>
        <w:t>głosowaniu tajnym</w:t>
      </w:r>
      <w:r w:rsidR="00FE7275" w:rsidRPr="00041837">
        <w:rPr>
          <w:rFonts w:ascii="Verdana" w:hAnsi="Verdana" w:cs="Times New Roman"/>
          <w:color w:val="auto"/>
        </w:rPr>
        <w:t>.</w:t>
      </w:r>
    </w:p>
    <w:p w14:paraId="3FFD88E8" w14:textId="77777777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Każdy z Członków</w:t>
      </w:r>
      <w:r w:rsidR="00E64521" w:rsidRPr="00041837">
        <w:rPr>
          <w:rFonts w:ascii="Verdana" w:hAnsi="Verdana" w:cs="Times New Roman"/>
          <w:color w:val="auto"/>
        </w:rPr>
        <w:t xml:space="preserve"> i Członkiń</w:t>
      </w:r>
      <w:r w:rsidRPr="00041837">
        <w:rPr>
          <w:rFonts w:ascii="Verdana" w:hAnsi="Verdana" w:cs="Times New Roman"/>
          <w:color w:val="auto"/>
        </w:rPr>
        <w:t xml:space="preserve"> Rady Programowej dysponuje pulą głosów równą liczbie prac dyplomowych wybieranych</w:t>
      </w:r>
      <w:r w:rsidR="00307B68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podczas zebrania. </w:t>
      </w:r>
    </w:p>
    <w:p w14:paraId="7C7A0D4F" w14:textId="77777777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Prace dyplomowe do zaprezentowania na wystawie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wybierane są zwykłą większością głosów.</w:t>
      </w:r>
    </w:p>
    <w:p w14:paraId="715D9884" w14:textId="6CFA0B5E" w:rsidR="009266F4" w:rsidRPr="00041837" w:rsidRDefault="00A67B4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</w:t>
      </w:r>
      <w:r w:rsidR="009266F4" w:rsidRPr="00041837">
        <w:rPr>
          <w:rFonts w:ascii="Verdana" w:hAnsi="Verdana" w:cs="Times New Roman"/>
          <w:color w:val="auto"/>
        </w:rPr>
        <w:t xml:space="preserve">wypadku równej </w:t>
      </w:r>
      <w:r w:rsidR="000E3DB9" w:rsidRPr="00041837">
        <w:rPr>
          <w:rFonts w:ascii="Verdana" w:hAnsi="Verdana" w:cs="Times New Roman"/>
          <w:color w:val="auto"/>
        </w:rPr>
        <w:t xml:space="preserve">liczby </w:t>
      </w:r>
      <w:r w:rsidR="009266F4" w:rsidRPr="00041837">
        <w:rPr>
          <w:rFonts w:ascii="Verdana" w:hAnsi="Verdana" w:cs="Times New Roman"/>
          <w:color w:val="auto"/>
        </w:rPr>
        <w:t xml:space="preserve">głosów oddanych na więcej niż jedną pracę dyplomową Przewodniczący/a Rady </w:t>
      </w:r>
      <w:r w:rsidR="00822C1B" w:rsidRPr="00041837">
        <w:rPr>
          <w:rFonts w:ascii="Verdana" w:hAnsi="Verdana" w:cs="Times New Roman"/>
          <w:color w:val="auto"/>
        </w:rPr>
        <w:t xml:space="preserve">Programowej </w:t>
      </w:r>
      <w:r w:rsidR="009266F4" w:rsidRPr="00041837">
        <w:rPr>
          <w:rFonts w:ascii="Verdana" w:hAnsi="Verdana" w:cs="Times New Roman"/>
          <w:color w:val="auto"/>
        </w:rPr>
        <w:t>zarządza dodatkowe głosowanie na tym samym zebraniu mające wyłonić wybraną pracę dyplomową.</w:t>
      </w:r>
    </w:p>
    <w:p w14:paraId="2EB0F3DE" w14:textId="37A72A4E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 przypadku 3 kolejnych głosowań bez rozstrzygnięcia wyboru, wybraną pracę dyplomową wskazuje Przewodniczący/a Rady Programowej.</w:t>
      </w:r>
    </w:p>
    <w:p w14:paraId="230EC775" w14:textId="2ED3AA1B" w:rsidR="00A03645" w:rsidRPr="00041837" w:rsidRDefault="00A03645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lastRenderedPageBreak/>
        <w:t>Rada Programowa wybiera również 1 dyplom na listę rezerwową</w:t>
      </w:r>
      <w:r w:rsidR="002A7FC6" w:rsidRPr="00041837">
        <w:rPr>
          <w:rFonts w:ascii="Verdana" w:hAnsi="Verdana" w:cs="Times New Roman"/>
          <w:color w:val="auto"/>
        </w:rPr>
        <w:t xml:space="preserve"> stosując zasady opisane</w:t>
      </w:r>
      <w:r w:rsidR="0023152A" w:rsidRPr="00041837">
        <w:rPr>
          <w:rFonts w:ascii="Verdana" w:hAnsi="Verdana" w:cs="Times New Roman"/>
          <w:color w:val="auto"/>
        </w:rPr>
        <w:t xml:space="preserve"> </w:t>
      </w:r>
      <w:r w:rsidR="002A7FC6" w:rsidRPr="00041837">
        <w:rPr>
          <w:rFonts w:ascii="Verdana" w:hAnsi="Verdana" w:cs="Times New Roman"/>
          <w:color w:val="auto"/>
        </w:rPr>
        <w:t xml:space="preserve">w ust. </w:t>
      </w:r>
      <w:r w:rsidR="00F4262F" w:rsidRPr="00041837">
        <w:rPr>
          <w:rFonts w:ascii="Verdana" w:hAnsi="Verdana" w:cs="Times New Roman"/>
          <w:color w:val="auto"/>
        </w:rPr>
        <w:t xml:space="preserve">8 – </w:t>
      </w:r>
      <w:r w:rsidR="00557039" w:rsidRPr="00041837">
        <w:rPr>
          <w:rFonts w:ascii="Verdana" w:hAnsi="Verdana" w:cs="Times New Roman"/>
          <w:color w:val="auto"/>
        </w:rPr>
        <w:t>12</w:t>
      </w:r>
      <w:r w:rsidR="00FE7275" w:rsidRPr="00041837">
        <w:rPr>
          <w:rFonts w:ascii="Verdana" w:hAnsi="Verdana" w:cs="Times New Roman"/>
          <w:color w:val="auto"/>
        </w:rPr>
        <w:t>.</w:t>
      </w:r>
    </w:p>
    <w:p w14:paraId="5588657D" w14:textId="77777777" w:rsidR="00307B68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Od decyzji Rady Programowej Wydziału o wyborze dyplomów na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nie przysługuje odwołanie.</w:t>
      </w:r>
    </w:p>
    <w:p w14:paraId="6CAA3E14" w14:textId="23341B1B" w:rsidR="009266F4" w:rsidRPr="00041837" w:rsidRDefault="009266F4" w:rsidP="0004183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Style w:val="Hipercze"/>
          <w:rFonts w:ascii="Verdana" w:hAnsi="Verdana"/>
          <w:sz w:val="22"/>
          <w:szCs w:val="22"/>
          <w:u w:val="none"/>
        </w:rPr>
      </w:pPr>
      <w:r w:rsidRPr="00041837">
        <w:rPr>
          <w:rFonts w:ascii="Verdana" w:hAnsi="Verdana"/>
          <w:sz w:val="22"/>
          <w:szCs w:val="22"/>
        </w:rPr>
        <w:t xml:space="preserve">Protokół z wyboru prac dyplomowych </w:t>
      </w:r>
      <w:r w:rsidR="007E5C7D" w:rsidRPr="00041837">
        <w:rPr>
          <w:rFonts w:ascii="Verdana" w:hAnsi="Verdana"/>
          <w:sz w:val="22"/>
          <w:szCs w:val="22"/>
          <w:u w:val="single"/>
        </w:rPr>
        <w:t xml:space="preserve">stanowiący </w:t>
      </w:r>
      <w:r w:rsidR="00E41BCA" w:rsidRPr="00041837">
        <w:rPr>
          <w:rFonts w:ascii="Verdana" w:hAnsi="Verdana"/>
          <w:sz w:val="22"/>
          <w:szCs w:val="22"/>
          <w:u w:val="single"/>
        </w:rPr>
        <w:t>załącznik nr 4</w:t>
      </w:r>
      <w:r w:rsidRPr="00041837">
        <w:rPr>
          <w:rFonts w:ascii="Verdana" w:hAnsi="Verdana"/>
          <w:sz w:val="22"/>
          <w:szCs w:val="22"/>
          <w:u w:val="single"/>
        </w:rPr>
        <w:t xml:space="preserve"> do Regulaminu</w:t>
      </w:r>
      <w:r w:rsidRPr="00041837">
        <w:rPr>
          <w:rFonts w:ascii="Verdana" w:hAnsi="Verdana"/>
          <w:sz w:val="22"/>
          <w:szCs w:val="22"/>
        </w:rPr>
        <w:t xml:space="preserve">, </w:t>
      </w:r>
      <w:r w:rsidR="00E710AD" w:rsidRPr="00041837">
        <w:rPr>
          <w:rFonts w:ascii="Verdana" w:hAnsi="Verdana"/>
          <w:sz w:val="22"/>
          <w:szCs w:val="22"/>
        </w:rPr>
        <w:t xml:space="preserve">zawierający również informację o rezerwowej pracy dyplomowej, </w:t>
      </w:r>
      <w:r w:rsidRPr="00041837">
        <w:rPr>
          <w:rFonts w:ascii="Verdana" w:hAnsi="Verdana"/>
          <w:sz w:val="22"/>
          <w:szCs w:val="22"/>
        </w:rPr>
        <w:t xml:space="preserve">podpisany przez </w:t>
      </w:r>
      <w:r w:rsidR="00EB5D1F" w:rsidRPr="00041837">
        <w:rPr>
          <w:rFonts w:ascii="Verdana" w:hAnsi="Verdana"/>
          <w:sz w:val="22"/>
          <w:szCs w:val="22"/>
        </w:rPr>
        <w:t>Pr</w:t>
      </w:r>
      <w:r w:rsidR="00A67B44" w:rsidRPr="00041837">
        <w:rPr>
          <w:rFonts w:ascii="Verdana" w:hAnsi="Verdana"/>
          <w:sz w:val="22"/>
          <w:szCs w:val="22"/>
        </w:rPr>
        <w:t>zewodniczącego Rady Programowej</w:t>
      </w:r>
      <w:r w:rsidRPr="00041837">
        <w:rPr>
          <w:rFonts w:ascii="Verdana" w:hAnsi="Verdana"/>
          <w:sz w:val="22"/>
          <w:szCs w:val="22"/>
        </w:rPr>
        <w:t>, należy przekazać do Biura Współpracy i Promocji nie</w:t>
      </w:r>
      <w:r w:rsidR="00B920C1">
        <w:rPr>
          <w:rFonts w:ascii="Verdana" w:hAnsi="Verdana"/>
          <w:sz w:val="22"/>
          <w:szCs w:val="22"/>
        </w:rPr>
        <w:t xml:space="preserve"> </w:t>
      </w:r>
      <w:r w:rsidRPr="00041837">
        <w:rPr>
          <w:rFonts w:ascii="Verdana" w:hAnsi="Verdana"/>
          <w:sz w:val="22"/>
          <w:szCs w:val="22"/>
        </w:rPr>
        <w:t xml:space="preserve">później niż w ciągu </w:t>
      </w:r>
      <w:r w:rsidR="00B12D02" w:rsidRPr="00041837">
        <w:rPr>
          <w:rFonts w:ascii="Verdana" w:hAnsi="Verdana"/>
          <w:sz w:val="22"/>
          <w:szCs w:val="22"/>
        </w:rPr>
        <w:t>trze</w:t>
      </w:r>
      <w:r w:rsidRPr="00041837">
        <w:rPr>
          <w:rFonts w:ascii="Verdana" w:hAnsi="Verdana"/>
          <w:sz w:val="22"/>
          <w:szCs w:val="22"/>
        </w:rPr>
        <w:t xml:space="preserve">ch dni roboczych od daty wyboru wraz z wypełnioną kartą informacyjną o pracy dyplomowej stanowiącą </w:t>
      </w:r>
      <w:r w:rsidR="0029380D" w:rsidRPr="00041837">
        <w:rPr>
          <w:rFonts w:ascii="Verdana" w:hAnsi="Verdana"/>
          <w:sz w:val="22"/>
          <w:szCs w:val="22"/>
          <w:u w:val="single"/>
        </w:rPr>
        <w:t>załącznik nr 5</w:t>
      </w:r>
      <w:r w:rsidRPr="00041837">
        <w:rPr>
          <w:rFonts w:ascii="Verdana" w:hAnsi="Verdana"/>
          <w:sz w:val="22"/>
          <w:szCs w:val="22"/>
          <w:u w:val="single"/>
        </w:rPr>
        <w:t xml:space="preserve"> </w:t>
      </w:r>
      <w:r w:rsidR="0023152A" w:rsidRPr="00041837">
        <w:rPr>
          <w:rFonts w:ascii="Verdana" w:hAnsi="Verdana"/>
          <w:sz w:val="22"/>
          <w:szCs w:val="22"/>
          <w:u w:val="single"/>
        </w:rPr>
        <w:t>do Regulaminu</w:t>
      </w:r>
      <w:r w:rsidR="0023152A" w:rsidRPr="00041837">
        <w:rPr>
          <w:rFonts w:ascii="Verdana" w:hAnsi="Verdana"/>
          <w:sz w:val="22"/>
          <w:szCs w:val="22"/>
        </w:rPr>
        <w:t xml:space="preserve"> na adres mailowy: </w:t>
      </w:r>
      <w:r w:rsidR="00BA5076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promocja</w:t>
      </w:r>
      <w:r w:rsidR="003E7BE2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@asp.waw.</w:t>
      </w:r>
      <w:proofErr w:type="gramStart"/>
      <w:r w:rsidR="003E7BE2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pl</w:t>
      </w:r>
      <w:proofErr w:type="gramEnd"/>
      <w:r w:rsidR="000E3DB9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.</w:t>
      </w:r>
    </w:p>
    <w:p w14:paraId="36A47FF0" w14:textId="2EB0FA41" w:rsidR="006A113B" w:rsidRPr="00121B01" w:rsidRDefault="009266F4" w:rsidP="00121B01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Niedopełnienie obowiązku przekazania protokołu z wyboru </w:t>
      </w:r>
      <w:r w:rsidR="004820A9" w:rsidRPr="00041837">
        <w:rPr>
          <w:rFonts w:ascii="Verdana" w:hAnsi="Verdana" w:cs="Times New Roman"/>
          <w:color w:val="auto"/>
        </w:rPr>
        <w:t>skutkuje</w:t>
      </w:r>
      <w:r w:rsidRPr="00041837">
        <w:rPr>
          <w:rFonts w:ascii="Verdana" w:hAnsi="Verdana" w:cs="Times New Roman"/>
          <w:color w:val="auto"/>
        </w:rPr>
        <w:t xml:space="preserve"> niezakwalifikowaniem dyplomów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7BA7549E" w14:textId="6DBE3FDA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 xml:space="preserve">§ 5. Wybór pracy dyplomowej przez </w:t>
      </w:r>
      <w:r w:rsidR="00FE7275" w:rsidRPr="00041837">
        <w:rPr>
          <w:rFonts w:ascii="Verdana" w:hAnsi="Verdana" w:cs="Times New Roman"/>
          <w:b/>
          <w:bCs/>
          <w:color w:val="auto"/>
        </w:rPr>
        <w:t xml:space="preserve">studentki i </w:t>
      </w:r>
      <w:r w:rsidRPr="00041837">
        <w:rPr>
          <w:rFonts w:ascii="Verdana" w:hAnsi="Verdana" w:cs="Times New Roman"/>
          <w:b/>
          <w:bCs/>
          <w:color w:val="auto"/>
        </w:rPr>
        <w:t>studentów</w:t>
      </w:r>
    </w:p>
    <w:p w14:paraId="5D661F9E" w14:textId="399B493A" w:rsidR="00235411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Wybór prac dyplomowych do prezent</w:t>
      </w:r>
      <w:r w:rsidR="0001453A" w:rsidRPr="00041837">
        <w:rPr>
          <w:rFonts w:ascii="Verdana" w:hAnsi="Verdana" w:cs="Times New Roman"/>
          <w:color w:val="auto"/>
        </w:rPr>
        <w:t xml:space="preserve">acji na wystawie </w:t>
      </w:r>
      <w:proofErr w:type="spellStart"/>
      <w:r w:rsidR="0001453A" w:rsidRPr="00041837">
        <w:rPr>
          <w:rFonts w:ascii="Verdana" w:hAnsi="Verdana" w:cs="Times New Roman"/>
          <w:color w:val="auto"/>
        </w:rPr>
        <w:t>UpComing</w:t>
      </w:r>
      <w:proofErr w:type="spellEnd"/>
      <w:r w:rsidR="0001453A" w:rsidRPr="00041837">
        <w:rPr>
          <w:rFonts w:ascii="Verdana" w:hAnsi="Verdana" w:cs="Times New Roman"/>
          <w:color w:val="auto"/>
        </w:rPr>
        <w:t xml:space="preserve"> przez</w:t>
      </w:r>
      <w:r w:rsidR="001C2F66">
        <w:rPr>
          <w:rFonts w:ascii="Verdana" w:hAnsi="Verdana" w:cs="Times New Roman"/>
          <w:color w:val="auto"/>
        </w:rPr>
        <w:t xml:space="preserve"> </w:t>
      </w:r>
      <w:r w:rsidR="00B70AFC" w:rsidRPr="00041837">
        <w:rPr>
          <w:rFonts w:ascii="Verdana" w:hAnsi="Verdana" w:cs="Times New Roman"/>
          <w:color w:val="auto"/>
        </w:rPr>
        <w:t>studentów</w:t>
      </w:r>
      <w:r w:rsidR="0001453A" w:rsidRPr="00041837">
        <w:rPr>
          <w:rFonts w:ascii="Verdana" w:hAnsi="Verdana" w:cs="Times New Roman"/>
          <w:color w:val="auto"/>
        </w:rPr>
        <w:t xml:space="preserve"> i studentki</w:t>
      </w:r>
      <w:r w:rsidR="00E64521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na</w:t>
      </w:r>
      <w:r w:rsidR="001C2F66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odpowiedn</w:t>
      </w:r>
      <w:r w:rsidR="00557F50">
        <w:rPr>
          <w:rFonts w:ascii="Verdana" w:hAnsi="Verdana" w:cs="Times New Roman"/>
          <w:color w:val="auto"/>
        </w:rPr>
        <w:t>im Wydziale jest organizowany i </w:t>
      </w:r>
      <w:r w:rsidRPr="00041837">
        <w:rPr>
          <w:rFonts w:ascii="Verdana" w:hAnsi="Verdana" w:cs="Times New Roman"/>
          <w:color w:val="auto"/>
        </w:rPr>
        <w:t xml:space="preserve">nadzorowany przez </w:t>
      </w:r>
      <w:r w:rsidR="005D35C4" w:rsidRPr="00041837">
        <w:rPr>
          <w:rFonts w:ascii="Verdana" w:hAnsi="Verdana" w:cs="Times New Roman"/>
          <w:color w:val="auto"/>
        </w:rPr>
        <w:t>Przewodnicząc</w:t>
      </w:r>
      <w:r w:rsidR="00A03645" w:rsidRPr="00041837">
        <w:rPr>
          <w:rFonts w:ascii="Verdana" w:hAnsi="Verdana" w:cs="Times New Roman"/>
          <w:color w:val="auto"/>
        </w:rPr>
        <w:t>ą/</w:t>
      </w:r>
      <w:r w:rsidR="005D35C4" w:rsidRPr="00041837">
        <w:rPr>
          <w:rFonts w:ascii="Verdana" w:hAnsi="Verdana" w:cs="Times New Roman"/>
          <w:color w:val="auto"/>
        </w:rPr>
        <w:t>ego Wydziałowego Samorządu Studentów</w:t>
      </w:r>
      <w:r w:rsidR="00C87627" w:rsidRPr="00041837">
        <w:rPr>
          <w:rFonts w:ascii="Verdana" w:hAnsi="Verdana" w:cs="Times New Roman"/>
          <w:color w:val="auto"/>
        </w:rPr>
        <w:t xml:space="preserve">. </w:t>
      </w:r>
    </w:p>
    <w:p w14:paraId="31D7D1BB" w14:textId="77777777" w:rsidR="00D85756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Wybór jednej pracy dyplomowej zgłoszonej na wystawę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dokonywany jest przez studentów i studentki danego wydziału.</w:t>
      </w:r>
    </w:p>
    <w:p w14:paraId="3F95CAE6" w14:textId="4618EF38" w:rsidR="0047244A" w:rsidRPr="00041837" w:rsidRDefault="0047244A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W przypadku gdy dyplomant/ka obroni w roku akademickim 202</w:t>
      </w:r>
      <w:r w:rsidR="00B12D02" w:rsidRPr="00041837">
        <w:rPr>
          <w:rFonts w:ascii="Verdana" w:hAnsi="Verdana" w:cs="Times New Roman"/>
          <w:color w:val="auto"/>
        </w:rPr>
        <w:t>3</w:t>
      </w:r>
      <w:r w:rsidRPr="00041837">
        <w:rPr>
          <w:rFonts w:ascii="Verdana" w:hAnsi="Verdana" w:cs="Times New Roman"/>
          <w:color w:val="auto"/>
        </w:rPr>
        <w:t>/202</w:t>
      </w:r>
      <w:r w:rsidR="00B12D02" w:rsidRPr="00041837">
        <w:rPr>
          <w:rFonts w:ascii="Verdana" w:hAnsi="Verdana" w:cs="Times New Roman"/>
          <w:color w:val="auto"/>
        </w:rPr>
        <w:t>4</w:t>
      </w:r>
      <w:r w:rsidRPr="00041837">
        <w:rPr>
          <w:rFonts w:ascii="Verdana" w:hAnsi="Verdana" w:cs="Times New Roman"/>
          <w:color w:val="auto"/>
        </w:rPr>
        <w:t xml:space="preserve"> dwie prace dyplomowe, podczas głosowania przez studentów</w:t>
      </w:r>
      <w:r w:rsidR="00CD5EEF" w:rsidRPr="00041837">
        <w:rPr>
          <w:rFonts w:ascii="Verdana" w:hAnsi="Verdana" w:cs="Times New Roman"/>
          <w:color w:val="auto"/>
        </w:rPr>
        <w:t xml:space="preserve"> i studentki</w:t>
      </w:r>
      <w:r w:rsidRPr="00041837">
        <w:rPr>
          <w:rFonts w:ascii="Verdana" w:hAnsi="Verdana" w:cs="Times New Roman"/>
          <w:color w:val="auto"/>
        </w:rPr>
        <w:t>, prace traktowane są jako dwa osobne dyplomy.</w:t>
      </w:r>
    </w:p>
    <w:p w14:paraId="7095BCD5" w14:textId="34EB82E0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Wybór dokonywany jest poprzez tajne głosowanie</w:t>
      </w:r>
      <w:r w:rsidR="00FE7275" w:rsidRPr="00041837">
        <w:rPr>
          <w:rFonts w:ascii="Verdana" w:hAnsi="Verdana" w:cs="Times New Roman"/>
          <w:color w:val="auto"/>
        </w:rPr>
        <w:t xml:space="preserve">. </w:t>
      </w:r>
    </w:p>
    <w:p w14:paraId="3B7A2B12" w14:textId="77777777" w:rsidR="00A46EA3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Każda i każdy ze studentów i studentek Wydziału może oddać tylko jeden głos.</w:t>
      </w:r>
    </w:p>
    <w:p w14:paraId="58D31666" w14:textId="452E2593" w:rsidR="00111F95" w:rsidRPr="00041837" w:rsidRDefault="00552408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Głosowanie musi </w:t>
      </w:r>
      <w:r w:rsidR="00061D3A" w:rsidRPr="00041837">
        <w:rPr>
          <w:rFonts w:ascii="Verdana" w:hAnsi="Verdana" w:cs="Times New Roman"/>
          <w:color w:val="auto"/>
        </w:rPr>
        <w:t>zakończyć się nie później niż 2</w:t>
      </w:r>
      <w:r w:rsidR="00B12D02" w:rsidRPr="00041837">
        <w:rPr>
          <w:rFonts w:ascii="Verdana" w:hAnsi="Verdana" w:cs="Times New Roman"/>
          <w:color w:val="auto"/>
        </w:rPr>
        <w:t>7</w:t>
      </w:r>
      <w:r w:rsidRPr="00041837">
        <w:rPr>
          <w:rFonts w:ascii="Verdana" w:hAnsi="Verdana" w:cs="Times New Roman"/>
          <w:color w:val="auto"/>
        </w:rPr>
        <w:t xml:space="preserve"> października 202</w:t>
      </w:r>
      <w:r w:rsidR="00B12D02" w:rsidRPr="00041837">
        <w:rPr>
          <w:rFonts w:ascii="Verdana" w:hAnsi="Verdana" w:cs="Times New Roman"/>
          <w:color w:val="auto"/>
        </w:rPr>
        <w:t>4</w:t>
      </w:r>
      <w:r w:rsidRPr="00041837">
        <w:rPr>
          <w:rFonts w:ascii="Verdana" w:hAnsi="Verdana" w:cs="Times New Roman"/>
          <w:color w:val="auto"/>
        </w:rPr>
        <w:t xml:space="preserve"> roku</w:t>
      </w:r>
      <w:r w:rsidR="00406E98" w:rsidRPr="00041837">
        <w:rPr>
          <w:rFonts w:ascii="Verdana" w:hAnsi="Verdana" w:cs="Times New Roman"/>
          <w:color w:val="auto"/>
        </w:rPr>
        <w:t>.</w:t>
      </w:r>
    </w:p>
    <w:p w14:paraId="200367A7" w14:textId="77777777" w:rsidR="00111F95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Za wybraną do prezentacji na wystawie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uznaje się pracę dyplomową, która uzyska największą liczbę głosów. </w:t>
      </w:r>
    </w:p>
    <w:p w14:paraId="3DAC23B8" w14:textId="77777777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 przypadku równej liczby głosów o wyborze pracy dyplomowej decyduje Przewodnicząca/y Wydziałowego Samorządu Studenckiego.</w:t>
      </w:r>
    </w:p>
    <w:p w14:paraId="0FE33093" w14:textId="0370DCDE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Od decyzji Przewodniczącej/ego Wydzia</w:t>
      </w:r>
      <w:r w:rsidR="00121B01">
        <w:rPr>
          <w:rFonts w:ascii="Verdana" w:hAnsi="Verdana" w:cs="Times New Roman"/>
          <w:color w:val="auto"/>
        </w:rPr>
        <w:t>łowego Samorządu Studenckiego o </w:t>
      </w:r>
      <w:r w:rsidRPr="00041837">
        <w:rPr>
          <w:rFonts w:ascii="Verdana" w:hAnsi="Verdana" w:cs="Times New Roman"/>
          <w:color w:val="auto"/>
        </w:rPr>
        <w:t xml:space="preserve">wyborze pracy dyplomowej na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nie przysługuje odwołanie.</w:t>
      </w:r>
    </w:p>
    <w:p w14:paraId="202E3F97" w14:textId="4705312E" w:rsidR="00E11003" w:rsidRPr="00041837" w:rsidRDefault="00E11003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Za ważne uznaje się głosowanie</w:t>
      </w:r>
      <w:r w:rsidR="00557F50">
        <w:rPr>
          <w:rFonts w:ascii="Verdana" w:hAnsi="Verdana" w:cs="Times New Roman"/>
          <w:color w:val="auto"/>
        </w:rPr>
        <w:t>,</w:t>
      </w:r>
      <w:r w:rsidRPr="00041837">
        <w:rPr>
          <w:rFonts w:ascii="Verdana" w:hAnsi="Verdana" w:cs="Times New Roman"/>
          <w:color w:val="auto"/>
        </w:rPr>
        <w:t xml:space="preserve"> w którym wzięło udział co najmniej 30% uprawnionych do głosowania.</w:t>
      </w:r>
    </w:p>
    <w:p w14:paraId="00F3CF62" w14:textId="5FBEA5B6" w:rsidR="00E11003" w:rsidRPr="00041837" w:rsidRDefault="00E11003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wypadku niespełnienia warunku ważności głosowania </w:t>
      </w:r>
      <w:r w:rsidR="00B12D02" w:rsidRPr="00041837">
        <w:rPr>
          <w:rFonts w:ascii="Verdana" w:hAnsi="Verdana" w:cs="Times New Roman"/>
          <w:color w:val="auto"/>
        </w:rPr>
        <w:t xml:space="preserve">uznaje się, że do wystawy </w:t>
      </w:r>
      <w:proofErr w:type="spellStart"/>
      <w:r w:rsidR="00B12D02" w:rsidRPr="00041837">
        <w:rPr>
          <w:rFonts w:ascii="Verdana" w:hAnsi="Verdana" w:cs="Times New Roman"/>
          <w:color w:val="auto"/>
        </w:rPr>
        <w:t>UpComing</w:t>
      </w:r>
      <w:proofErr w:type="spellEnd"/>
      <w:r w:rsidR="00B12D02" w:rsidRPr="00041837">
        <w:rPr>
          <w:rFonts w:ascii="Verdana" w:hAnsi="Verdana" w:cs="Times New Roman"/>
          <w:color w:val="auto"/>
        </w:rPr>
        <w:t xml:space="preserve"> kwalifikuje się dyplom</w:t>
      </w:r>
      <w:r w:rsidR="00B920C1">
        <w:rPr>
          <w:rFonts w:ascii="Verdana" w:hAnsi="Verdana" w:cs="Times New Roman"/>
          <w:color w:val="auto"/>
        </w:rPr>
        <w:t xml:space="preserve"> </w:t>
      </w:r>
      <w:r w:rsidR="00B12D02" w:rsidRPr="00041837">
        <w:rPr>
          <w:rFonts w:ascii="Verdana" w:hAnsi="Verdana" w:cs="Times New Roman"/>
          <w:color w:val="auto"/>
        </w:rPr>
        <w:t>z listy rezerwowej zgłoszonej przez Radę Programową Wydziału.</w:t>
      </w:r>
    </w:p>
    <w:p w14:paraId="2263E979" w14:textId="499927E0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Protokół</w:t>
      </w:r>
      <w:r w:rsidR="00111F95" w:rsidRPr="00041837">
        <w:rPr>
          <w:rFonts w:ascii="Verdana" w:hAnsi="Verdana" w:cs="Times New Roman"/>
          <w:color w:val="auto"/>
        </w:rPr>
        <w:t xml:space="preserve"> </w:t>
      </w:r>
      <w:r w:rsidR="00121B01" w:rsidRPr="00802BA0">
        <w:rPr>
          <w:rFonts w:ascii="Verdana" w:hAnsi="Verdana" w:cs="Times New Roman"/>
          <w:color w:val="auto"/>
        </w:rPr>
        <w:t xml:space="preserve">z </w:t>
      </w:r>
      <w:r w:rsidRPr="00802BA0">
        <w:rPr>
          <w:rFonts w:ascii="Verdana" w:hAnsi="Verdana" w:cs="Times New Roman"/>
          <w:color w:val="auto"/>
        </w:rPr>
        <w:t xml:space="preserve">wyboru </w:t>
      </w:r>
      <w:r w:rsidR="00121B01" w:rsidRPr="00802BA0">
        <w:rPr>
          <w:rFonts w:ascii="Verdana" w:hAnsi="Verdana" w:cs="Times New Roman"/>
          <w:color w:val="auto"/>
        </w:rPr>
        <w:t xml:space="preserve">prac dyplomowych </w:t>
      </w:r>
      <w:r w:rsidRPr="00041837">
        <w:rPr>
          <w:rFonts w:ascii="Verdana" w:hAnsi="Verdana" w:cs="Times New Roman"/>
          <w:color w:val="auto"/>
        </w:rPr>
        <w:t>podpisany przez Przewodniczącą/ego Wydzi</w:t>
      </w:r>
      <w:r w:rsidR="007E5C7D" w:rsidRPr="00041837">
        <w:rPr>
          <w:rFonts w:ascii="Verdana" w:hAnsi="Verdana" w:cs="Times New Roman"/>
          <w:color w:val="auto"/>
        </w:rPr>
        <w:t xml:space="preserve">ałowego Samorządu Studenckiego stanowiący </w:t>
      </w:r>
      <w:r w:rsidRPr="00041837">
        <w:rPr>
          <w:rFonts w:ascii="Verdana" w:hAnsi="Verdana" w:cs="Times New Roman"/>
          <w:color w:val="auto"/>
          <w:u w:val="single"/>
        </w:rPr>
        <w:t xml:space="preserve">załącznik nr </w:t>
      </w:r>
      <w:r w:rsidR="00C47CD0" w:rsidRPr="00041837">
        <w:rPr>
          <w:rFonts w:ascii="Verdana" w:hAnsi="Verdana" w:cs="Times New Roman"/>
          <w:color w:val="auto"/>
          <w:u w:val="single"/>
        </w:rPr>
        <w:t>6</w:t>
      </w:r>
      <w:r w:rsidRPr="00041837">
        <w:rPr>
          <w:rFonts w:ascii="Verdana" w:hAnsi="Verdana" w:cs="Times New Roman"/>
          <w:color w:val="auto"/>
          <w:u w:val="single"/>
        </w:rPr>
        <w:t xml:space="preserve"> do Regulaminu</w:t>
      </w:r>
      <w:r w:rsidR="009F21A8" w:rsidRPr="00041837">
        <w:rPr>
          <w:rFonts w:ascii="Verdana" w:hAnsi="Verdana" w:cs="Times New Roman"/>
          <w:color w:val="auto"/>
        </w:rPr>
        <w:t xml:space="preserve"> należy przekazać do Biura </w:t>
      </w:r>
      <w:r w:rsidRPr="00041837">
        <w:rPr>
          <w:rFonts w:ascii="Verdana" w:hAnsi="Verdana" w:cs="Times New Roman"/>
          <w:color w:val="auto"/>
        </w:rPr>
        <w:t xml:space="preserve">Współpracy i Promocji nie później niż w ciągu dwóch dni roboczych od zakończenia głosowania wraz z wypełnioną </w:t>
      </w:r>
      <w:r w:rsidRPr="00041837">
        <w:rPr>
          <w:rFonts w:ascii="Verdana" w:hAnsi="Verdana" w:cs="Times New Roman"/>
          <w:color w:val="auto"/>
        </w:rPr>
        <w:lastRenderedPageBreak/>
        <w:t xml:space="preserve">kartą informacyjną o pracy dyplomowej stanowiącą </w:t>
      </w:r>
      <w:r w:rsidR="004D2B86" w:rsidRPr="00041837">
        <w:rPr>
          <w:rFonts w:ascii="Verdana" w:hAnsi="Verdana" w:cs="Times New Roman"/>
          <w:color w:val="auto"/>
          <w:u w:val="single"/>
        </w:rPr>
        <w:t>załącznik nr 5</w:t>
      </w:r>
      <w:r w:rsidRPr="00041837">
        <w:rPr>
          <w:rFonts w:ascii="Verdana" w:hAnsi="Verdana" w:cs="Times New Roman"/>
          <w:color w:val="auto"/>
          <w:u w:val="single"/>
        </w:rPr>
        <w:t xml:space="preserve"> do Regulaminu</w:t>
      </w:r>
      <w:r w:rsidRPr="00041837">
        <w:rPr>
          <w:rFonts w:ascii="Verdana" w:hAnsi="Verdana" w:cs="Times New Roman"/>
          <w:color w:val="auto"/>
        </w:rPr>
        <w:t xml:space="preserve"> na adres mailowy: </w:t>
      </w:r>
      <w:r w:rsidR="00BA5076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promocja</w:t>
      </w:r>
      <w:r w:rsidR="005E2C2B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@asp.waw.</w:t>
      </w:r>
      <w:proofErr w:type="gramStart"/>
      <w:r w:rsidR="005E2C2B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pl</w:t>
      </w:r>
      <w:proofErr w:type="gramEnd"/>
      <w:r w:rsidR="000E3DB9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.</w:t>
      </w:r>
    </w:p>
    <w:p w14:paraId="6E0088E4" w14:textId="353D5209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Niedopełnienie</w:t>
      </w:r>
      <w:r w:rsidR="00E64521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obowiązku przekazania prot</w:t>
      </w:r>
      <w:r w:rsidR="002D69ED" w:rsidRPr="00041837">
        <w:rPr>
          <w:rFonts w:ascii="Verdana" w:hAnsi="Verdana" w:cs="Times New Roman"/>
          <w:color w:val="auto"/>
        </w:rPr>
        <w:t xml:space="preserve">okołu z wyboru skutkuje </w:t>
      </w:r>
      <w:r w:rsidRPr="00041837">
        <w:rPr>
          <w:rFonts w:ascii="Verdana" w:hAnsi="Verdana" w:cs="Times New Roman"/>
          <w:color w:val="auto"/>
        </w:rPr>
        <w:t xml:space="preserve">niezakwalifikowaniem pracy dyplomowej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="00557F50">
        <w:rPr>
          <w:rFonts w:ascii="Verdana" w:hAnsi="Verdana" w:cs="Times New Roman"/>
          <w:color w:val="auto"/>
        </w:rPr>
        <w:t xml:space="preserve"> i </w:t>
      </w:r>
      <w:r w:rsidR="00A03645" w:rsidRPr="00041837">
        <w:rPr>
          <w:rFonts w:ascii="Verdana" w:hAnsi="Verdana" w:cs="Times New Roman"/>
          <w:color w:val="auto"/>
        </w:rPr>
        <w:t>automatycznym wejściem na to miejsce dyplomu z listy rezerwowej zgłoszonej przez Radę Programową Wydziału</w:t>
      </w:r>
      <w:r w:rsidRPr="00041837">
        <w:rPr>
          <w:rFonts w:ascii="Verdana" w:hAnsi="Verdana" w:cs="Times New Roman"/>
          <w:color w:val="auto"/>
        </w:rPr>
        <w:t>.</w:t>
      </w:r>
    </w:p>
    <w:p w14:paraId="17C99E39" w14:textId="71E71F5A" w:rsidR="00B920C1" w:rsidRPr="00802BA0" w:rsidRDefault="009266F4" w:rsidP="00802BA0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przypadku gdy wybór pracy dyplomowej zgłoszonej na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przez studentów i studentki pokryje się z wyborem Rady Programowej, uznaje się, że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kwalifikuje się </w:t>
      </w:r>
      <w:r w:rsidR="00A03645" w:rsidRPr="00041837">
        <w:rPr>
          <w:rFonts w:ascii="Verdana" w:hAnsi="Verdana" w:cs="Times New Roman"/>
          <w:color w:val="auto"/>
        </w:rPr>
        <w:t>d</w:t>
      </w:r>
      <w:r w:rsidR="003C01D2">
        <w:rPr>
          <w:rFonts w:ascii="Verdana" w:hAnsi="Verdana" w:cs="Times New Roman"/>
          <w:color w:val="auto"/>
        </w:rPr>
        <w:t>yplom wybrany przez studentów i </w:t>
      </w:r>
      <w:r w:rsidR="00A03645" w:rsidRPr="00041837">
        <w:rPr>
          <w:rFonts w:ascii="Verdana" w:hAnsi="Verdana" w:cs="Times New Roman"/>
          <w:color w:val="auto"/>
        </w:rPr>
        <w:t>studentki oraz dyplom z listy rezerwowej zgłoszonej przez Radę Programową Wydziału.</w:t>
      </w:r>
    </w:p>
    <w:p w14:paraId="7AE3B46C" w14:textId="4357BBBA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6. Aneksy do prac dyplomowych</w:t>
      </w:r>
    </w:p>
    <w:p w14:paraId="0C8D92FE" w14:textId="77353DC6" w:rsidR="009266F4" w:rsidRPr="00041837" w:rsidRDefault="009266F4" w:rsidP="00041837">
      <w:pPr>
        <w:numPr>
          <w:ilvl w:val="0"/>
          <w:numId w:val="1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Zgłaszając wybrane prace dyplomowe Rada Programowa Wydziału może zwrócić się do </w:t>
      </w:r>
      <w:r w:rsidR="00B12D02" w:rsidRPr="00041837">
        <w:rPr>
          <w:rFonts w:ascii="Verdana" w:hAnsi="Verdana" w:cs="Times New Roman"/>
          <w:color w:val="auto"/>
        </w:rPr>
        <w:t>opiekuna merytorycznego</w:t>
      </w:r>
      <w:r w:rsidR="00806F7C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 uwzględnienie w projekcie</w:t>
      </w:r>
      <w:r w:rsidR="00B12D02" w:rsidRPr="00041837">
        <w:rPr>
          <w:rFonts w:ascii="Verdana" w:hAnsi="Verdana" w:cs="Times New Roman"/>
          <w:color w:val="auto"/>
        </w:rPr>
        <w:t xml:space="preserve"> wystawy</w:t>
      </w:r>
      <w:r w:rsidRPr="00041837">
        <w:rPr>
          <w:rFonts w:ascii="Verdana" w:hAnsi="Verdana" w:cs="Times New Roman"/>
          <w:color w:val="auto"/>
        </w:rPr>
        <w:t xml:space="preserve"> również Aneksu lub Aneksów do zgłaszanych prac dyplomowych.</w:t>
      </w:r>
      <w:r w:rsidR="00762684" w:rsidRPr="00041837">
        <w:rPr>
          <w:rFonts w:ascii="Verdana" w:hAnsi="Verdana" w:cs="Times New Roman"/>
          <w:color w:val="auto"/>
        </w:rPr>
        <w:t xml:space="preserve"> </w:t>
      </w:r>
    </w:p>
    <w:p w14:paraId="2E4CC236" w14:textId="1B3E00AB" w:rsidR="009266F4" w:rsidRPr="00041837" w:rsidRDefault="009266F4" w:rsidP="00041837">
      <w:pPr>
        <w:numPr>
          <w:ilvl w:val="0"/>
          <w:numId w:val="1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Zgłoszenie prośby opisanej w ust. 1. następuje wraz ze złożeniem protokołu wyboru prac dyplomowych, o którym mowa w § 4 </w:t>
      </w:r>
      <w:r w:rsidR="002D69ED" w:rsidRPr="00041837">
        <w:rPr>
          <w:rFonts w:ascii="Verdana" w:hAnsi="Verdana" w:cs="Times New Roman"/>
          <w:color w:val="auto"/>
        </w:rPr>
        <w:t xml:space="preserve">ust. </w:t>
      </w:r>
      <w:r w:rsidR="009F094E" w:rsidRPr="00041837">
        <w:rPr>
          <w:rFonts w:ascii="Verdana" w:hAnsi="Verdana" w:cs="Times New Roman"/>
          <w:color w:val="auto"/>
        </w:rPr>
        <w:t>15</w:t>
      </w:r>
      <w:r w:rsidR="002D69ED" w:rsidRPr="00041837">
        <w:rPr>
          <w:rFonts w:ascii="Verdana" w:hAnsi="Verdana" w:cs="Times New Roman"/>
          <w:color w:val="auto"/>
        </w:rPr>
        <w:t>.</w:t>
      </w:r>
    </w:p>
    <w:p w14:paraId="51C36456" w14:textId="74CC682E" w:rsidR="009266F4" w:rsidRPr="00041837" w:rsidRDefault="00B12D02" w:rsidP="00041837">
      <w:pPr>
        <w:numPr>
          <w:ilvl w:val="0"/>
          <w:numId w:val="1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color w:val="auto"/>
        </w:rPr>
        <w:t>Opiekun merytoryczny</w:t>
      </w:r>
      <w:r w:rsidR="009266F4" w:rsidRPr="00041837">
        <w:rPr>
          <w:rFonts w:ascii="Verdana" w:hAnsi="Verdana" w:cs="Times New Roman"/>
          <w:color w:val="auto"/>
        </w:rPr>
        <w:t xml:space="preserve"> podejmuje decyzję o przyjęciu Aneksu na wystawę </w:t>
      </w:r>
      <w:proofErr w:type="spellStart"/>
      <w:r w:rsidR="009266F4" w:rsidRPr="00041837">
        <w:rPr>
          <w:rFonts w:ascii="Verdana" w:hAnsi="Verdana" w:cs="Times New Roman"/>
          <w:color w:val="auto"/>
        </w:rPr>
        <w:t>UpComing</w:t>
      </w:r>
      <w:proofErr w:type="spellEnd"/>
      <w:r w:rsidR="009266F4" w:rsidRPr="00041837">
        <w:rPr>
          <w:rFonts w:ascii="Verdana" w:hAnsi="Verdana" w:cs="Times New Roman"/>
          <w:color w:val="auto"/>
        </w:rPr>
        <w:t xml:space="preserve"> w ciągu 5 dni roboczych.</w:t>
      </w:r>
    </w:p>
    <w:p w14:paraId="0A0E57D2" w14:textId="508FC77F" w:rsidR="00806F7C" w:rsidRPr="00041837" w:rsidRDefault="00B12D02" w:rsidP="00041837">
      <w:pPr>
        <w:numPr>
          <w:ilvl w:val="0"/>
          <w:numId w:val="18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Opiekun merytoryczny</w:t>
      </w:r>
      <w:r w:rsidR="009266F4" w:rsidRPr="00041837">
        <w:rPr>
          <w:rFonts w:ascii="Verdana" w:hAnsi="Verdana" w:cs="Times New Roman"/>
          <w:color w:val="auto"/>
        </w:rPr>
        <w:t xml:space="preserve"> podejmuje decyzję o miejscu prezentacji aneksu na </w:t>
      </w:r>
      <w:r w:rsidR="008A7455" w:rsidRPr="00041837">
        <w:rPr>
          <w:rFonts w:ascii="Verdana" w:hAnsi="Verdana" w:cs="Times New Roman"/>
          <w:color w:val="auto"/>
        </w:rPr>
        <w:t>Wystawie</w:t>
      </w:r>
      <w:r w:rsidR="006D7FBF" w:rsidRPr="00041837">
        <w:rPr>
          <w:rFonts w:ascii="Verdana" w:hAnsi="Verdana" w:cs="Times New Roman"/>
          <w:color w:val="auto"/>
        </w:rPr>
        <w:t>.</w:t>
      </w:r>
    </w:p>
    <w:p w14:paraId="6F0EF99F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7. Nagrody</w:t>
      </w:r>
    </w:p>
    <w:p w14:paraId="2C8B302A" w14:textId="0E99446D" w:rsidR="009266F4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ramach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 Wybrane Dyplomy Akademii Sztuk Piękn</w:t>
      </w:r>
      <w:r w:rsidR="003C01D2">
        <w:rPr>
          <w:rFonts w:ascii="Verdana" w:hAnsi="Verdana" w:cs="Times New Roman"/>
          <w:color w:val="auto"/>
        </w:rPr>
        <w:t>ych w </w:t>
      </w:r>
      <w:r w:rsidRPr="00041837">
        <w:rPr>
          <w:rFonts w:ascii="Verdana" w:hAnsi="Verdana" w:cs="Times New Roman"/>
          <w:color w:val="auto"/>
        </w:rPr>
        <w:t>Warszawie przewidziane są 3 Nagrody Główne, Nagroda Samorządu Studenckiego, Nagroda Muzeum ASP w Warszawie</w:t>
      </w:r>
      <w:r w:rsidR="00B45A7E" w:rsidRPr="00041837">
        <w:rPr>
          <w:rFonts w:ascii="Verdana" w:hAnsi="Verdana" w:cs="Times New Roman"/>
          <w:color w:val="auto"/>
        </w:rPr>
        <w:t>.</w:t>
      </w:r>
    </w:p>
    <w:p w14:paraId="72C38835" w14:textId="77777777" w:rsidR="009266F4" w:rsidRPr="00041837" w:rsidRDefault="009266F4" w:rsidP="00802BA0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Nagrody Główne wręczane są w następujących kategoriach:</w:t>
      </w:r>
    </w:p>
    <w:p w14:paraId="524D47FF" w14:textId="77777777" w:rsidR="009266F4" w:rsidRPr="00041837" w:rsidRDefault="009266F4" w:rsidP="00802BA0">
      <w:pPr>
        <w:pStyle w:val="Bezodstpw"/>
        <w:numPr>
          <w:ilvl w:val="1"/>
          <w:numId w:val="37"/>
        </w:numPr>
        <w:spacing w:line="276" w:lineRule="auto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Sztuka</w:t>
      </w:r>
    </w:p>
    <w:p w14:paraId="79CFED75" w14:textId="77777777" w:rsidR="009266F4" w:rsidRPr="00041837" w:rsidRDefault="009266F4" w:rsidP="00802BA0">
      <w:pPr>
        <w:pStyle w:val="Bezodstpw"/>
        <w:numPr>
          <w:ilvl w:val="1"/>
          <w:numId w:val="37"/>
        </w:numPr>
        <w:spacing w:line="276" w:lineRule="auto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Projektowanie </w:t>
      </w:r>
    </w:p>
    <w:p w14:paraId="7BBD91C5" w14:textId="15BC1EFF" w:rsidR="00B12D02" w:rsidRPr="00041837" w:rsidRDefault="009266F4" w:rsidP="00802BA0">
      <w:pPr>
        <w:pStyle w:val="Bezodstpw"/>
        <w:numPr>
          <w:ilvl w:val="1"/>
          <w:numId w:val="37"/>
        </w:numPr>
        <w:tabs>
          <w:tab w:val="clear" w:pos="5460"/>
          <w:tab w:val="left" w:pos="5478"/>
        </w:tabs>
        <w:spacing w:line="276" w:lineRule="auto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Nauka</w:t>
      </w:r>
    </w:p>
    <w:p w14:paraId="731A3792" w14:textId="63C0EFD4" w:rsidR="00263455" w:rsidRPr="00041837" w:rsidRDefault="004957D8" w:rsidP="00802BA0">
      <w:pPr>
        <w:pStyle w:val="Akapitzlist"/>
        <w:numPr>
          <w:ilvl w:val="0"/>
          <w:numId w:val="20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Jury wskazuje kategorię, w której nagradzany jest wybrany dyplom.</w:t>
      </w:r>
    </w:p>
    <w:p w14:paraId="4FD2C563" w14:textId="069FC23F" w:rsidR="009266F4" w:rsidRPr="00041837" w:rsidRDefault="00AB2C8E" w:rsidP="00041837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Nagrodą główną jest udział w wystawie</w:t>
      </w:r>
      <w:r w:rsidR="00A926D5" w:rsidRPr="00041837">
        <w:rPr>
          <w:rFonts w:ascii="Verdana" w:hAnsi="Verdana"/>
          <w:sz w:val="22"/>
          <w:szCs w:val="22"/>
        </w:rPr>
        <w:t xml:space="preserve"> organizowanej przez G</w:t>
      </w:r>
      <w:r w:rsidR="009266F4" w:rsidRPr="00041837">
        <w:rPr>
          <w:rFonts w:ascii="Verdana" w:hAnsi="Verdana"/>
          <w:sz w:val="22"/>
          <w:szCs w:val="22"/>
        </w:rPr>
        <w:t>alerię Salon Akademii</w:t>
      </w:r>
      <w:r w:rsidRPr="00041837">
        <w:rPr>
          <w:rFonts w:ascii="Verdana" w:hAnsi="Verdana"/>
          <w:sz w:val="22"/>
          <w:szCs w:val="22"/>
        </w:rPr>
        <w:t>. Przyznany na realizację wystawy budżet wynosi</w:t>
      </w:r>
      <w:r w:rsidR="004957D8" w:rsidRPr="00041837">
        <w:rPr>
          <w:rFonts w:ascii="Verdana" w:hAnsi="Verdana"/>
          <w:sz w:val="22"/>
          <w:szCs w:val="22"/>
        </w:rPr>
        <w:t xml:space="preserve"> </w:t>
      </w:r>
      <w:r w:rsidR="009266F4" w:rsidRPr="00041837">
        <w:rPr>
          <w:rFonts w:ascii="Verdana" w:hAnsi="Verdana"/>
          <w:b/>
          <w:sz w:val="22"/>
          <w:szCs w:val="22"/>
        </w:rPr>
        <w:t>7 000 zł</w:t>
      </w:r>
      <w:r w:rsidR="009266F4" w:rsidRPr="00041837">
        <w:rPr>
          <w:rFonts w:ascii="Verdana" w:hAnsi="Verdana"/>
          <w:sz w:val="22"/>
          <w:szCs w:val="22"/>
        </w:rPr>
        <w:t xml:space="preserve"> brutto (słownie: siedem tysięcy złotych i 00/100)</w:t>
      </w:r>
      <w:r w:rsidR="00803075" w:rsidRPr="00041837">
        <w:rPr>
          <w:rFonts w:ascii="Verdana" w:hAnsi="Verdana"/>
          <w:sz w:val="22"/>
          <w:szCs w:val="22"/>
        </w:rPr>
        <w:t>,</w:t>
      </w:r>
      <w:r w:rsidRPr="00041837">
        <w:rPr>
          <w:rFonts w:ascii="Verdana" w:hAnsi="Verdana"/>
          <w:sz w:val="22"/>
          <w:szCs w:val="22"/>
        </w:rPr>
        <w:t xml:space="preserve"> w każdej z nagradzanych kategorii.</w:t>
      </w:r>
    </w:p>
    <w:p w14:paraId="65A7A6D7" w14:textId="36E522A3" w:rsidR="0094707E" w:rsidRPr="00041837" w:rsidRDefault="0094707E" w:rsidP="00041837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Środki, o których mowa w ust</w:t>
      </w:r>
      <w:r w:rsidR="00843594" w:rsidRPr="00041837">
        <w:rPr>
          <w:rFonts w:ascii="Verdana" w:hAnsi="Verdana"/>
          <w:sz w:val="22"/>
          <w:szCs w:val="22"/>
        </w:rPr>
        <w:t>.</w:t>
      </w:r>
      <w:r w:rsidRPr="00041837">
        <w:rPr>
          <w:rFonts w:ascii="Verdana" w:hAnsi="Verdana"/>
          <w:sz w:val="22"/>
          <w:szCs w:val="22"/>
        </w:rPr>
        <w:t xml:space="preserve"> 4,</w:t>
      </w:r>
      <w:r w:rsidRPr="00041837">
        <w:rPr>
          <w:rFonts w:ascii="Verdana" w:hAnsi="Verdana"/>
          <w:bCs/>
          <w:sz w:val="22"/>
          <w:szCs w:val="22"/>
        </w:rPr>
        <w:t xml:space="preserve"> mogą być przeznaczone wyłącznie na zakup materiałów i usług (z wyłączeniem środków trwałych</w:t>
      </w:r>
      <w:r w:rsidR="00AB2C8E" w:rsidRPr="00041837">
        <w:rPr>
          <w:rFonts w:ascii="Verdana" w:hAnsi="Verdana"/>
          <w:bCs/>
          <w:sz w:val="22"/>
          <w:szCs w:val="22"/>
        </w:rPr>
        <w:t xml:space="preserve"> oraz wartości niematerialnych i prawnych</w:t>
      </w:r>
      <w:r w:rsidRPr="00041837">
        <w:rPr>
          <w:rFonts w:ascii="Verdana" w:hAnsi="Verdana"/>
          <w:bCs/>
          <w:sz w:val="22"/>
          <w:szCs w:val="22"/>
        </w:rPr>
        <w:t xml:space="preserve">) służących realizacji pracy/instalacji artystycznej oraz </w:t>
      </w:r>
      <w:r w:rsidR="00843594" w:rsidRPr="00041837">
        <w:rPr>
          <w:rFonts w:ascii="Verdana" w:hAnsi="Verdana"/>
          <w:bCs/>
          <w:sz w:val="22"/>
          <w:szCs w:val="22"/>
        </w:rPr>
        <w:t xml:space="preserve">na </w:t>
      </w:r>
      <w:r w:rsidRPr="00041837">
        <w:rPr>
          <w:rFonts w:ascii="Verdana" w:hAnsi="Verdana"/>
          <w:bCs/>
          <w:sz w:val="22"/>
          <w:szCs w:val="22"/>
        </w:rPr>
        <w:t>przygotowanie wystawy w p</w:t>
      </w:r>
      <w:r w:rsidR="005307A2" w:rsidRPr="00041837">
        <w:rPr>
          <w:rFonts w:ascii="Verdana" w:hAnsi="Verdana"/>
          <w:bCs/>
          <w:sz w:val="22"/>
          <w:szCs w:val="22"/>
        </w:rPr>
        <w:t>rzestrzeniach wystawienniczych G</w:t>
      </w:r>
      <w:r w:rsidRPr="00041837">
        <w:rPr>
          <w:rFonts w:ascii="Verdana" w:hAnsi="Verdana"/>
          <w:bCs/>
          <w:sz w:val="22"/>
          <w:szCs w:val="22"/>
        </w:rPr>
        <w:t>alerii Salon Akademii.</w:t>
      </w:r>
    </w:p>
    <w:p w14:paraId="33A2E410" w14:textId="3ED4ECD3" w:rsidR="004B7D38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bookmarkStart w:id="1" w:name="_Hlk143762643"/>
      <w:r w:rsidRPr="00041837">
        <w:rPr>
          <w:rFonts w:ascii="Verdana" w:hAnsi="Verdana" w:cs="Times New Roman"/>
          <w:color w:val="auto"/>
        </w:rPr>
        <w:lastRenderedPageBreak/>
        <w:t>Środki, o których mowa w ust. 4</w:t>
      </w:r>
      <w:r w:rsidR="0094707E" w:rsidRPr="00041837">
        <w:rPr>
          <w:rFonts w:ascii="Verdana" w:hAnsi="Verdana" w:cs="Times New Roman"/>
          <w:color w:val="auto"/>
        </w:rPr>
        <w:t>,</w:t>
      </w:r>
      <w:r w:rsidRPr="00041837">
        <w:rPr>
          <w:rFonts w:ascii="Verdana" w:hAnsi="Verdana" w:cs="Times New Roman"/>
          <w:color w:val="auto"/>
        </w:rPr>
        <w:t xml:space="preserve"> </w:t>
      </w:r>
      <w:r w:rsidR="0094707E" w:rsidRPr="00041837">
        <w:rPr>
          <w:rFonts w:ascii="Verdana" w:hAnsi="Verdana" w:cs="Times New Roman"/>
          <w:bCs/>
          <w:color w:val="auto"/>
        </w:rPr>
        <w:t xml:space="preserve">mogą być przeznaczone na realizację wystawy polegającej na </w:t>
      </w:r>
      <w:r w:rsidRPr="00041837">
        <w:rPr>
          <w:rFonts w:ascii="Verdana" w:hAnsi="Verdana" w:cs="Times New Roman"/>
          <w:color w:val="auto"/>
        </w:rPr>
        <w:t xml:space="preserve">upublicznieniu </w:t>
      </w:r>
      <w:r w:rsidR="00BA593A" w:rsidRPr="00041837">
        <w:rPr>
          <w:rFonts w:ascii="Verdana" w:hAnsi="Verdana" w:cs="Times New Roman"/>
          <w:color w:val="auto"/>
        </w:rPr>
        <w:t xml:space="preserve">nowych lub </w:t>
      </w:r>
      <w:r w:rsidRPr="00041837">
        <w:rPr>
          <w:rFonts w:ascii="Verdana" w:hAnsi="Verdana" w:cs="Times New Roman"/>
          <w:color w:val="auto"/>
        </w:rPr>
        <w:t>wcześniejszych dokonań Laureat</w:t>
      </w:r>
      <w:r w:rsidR="00366F49" w:rsidRPr="00041837">
        <w:rPr>
          <w:rFonts w:ascii="Verdana" w:hAnsi="Verdana" w:cs="Times New Roman"/>
          <w:color w:val="auto"/>
        </w:rPr>
        <w:t>a</w:t>
      </w:r>
      <w:r w:rsidR="00A54827" w:rsidRPr="00041837">
        <w:rPr>
          <w:rFonts w:ascii="Verdana" w:hAnsi="Verdana" w:cs="Times New Roman"/>
          <w:color w:val="auto"/>
        </w:rPr>
        <w:t>/</w:t>
      </w:r>
      <w:r w:rsidR="00366F49" w:rsidRPr="00041837">
        <w:rPr>
          <w:rFonts w:ascii="Verdana" w:hAnsi="Verdana" w:cs="Times New Roman"/>
          <w:color w:val="auto"/>
        </w:rPr>
        <w:t>Laureatki</w:t>
      </w:r>
      <w:r w:rsidR="002D69ED" w:rsidRPr="00041837">
        <w:rPr>
          <w:rFonts w:ascii="Verdana" w:hAnsi="Verdana" w:cs="Times New Roman"/>
          <w:color w:val="auto"/>
        </w:rPr>
        <w:t xml:space="preserve">. Wystawa odbywa się </w:t>
      </w:r>
      <w:r w:rsidR="003E5DEF" w:rsidRPr="00041837">
        <w:rPr>
          <w:rFonts w:ascii="Verdana" w:hAnsi="Verdana" w:cs="Times New Roman"/>
          <w:color w:val="auto"/>
        </w:rPr>
        <w:t xml:space="preserve">wyłącznie </w:t>
      </w:r>
      <w:r w:rsidR="00366F49" w:rsidRPr="00041837">
        <w:rPr>
          <w:rFonts w:ascii="Verdana" w:hAnsi="Verdana" w:cs="Times New Roman"/>
          <w:color w:val="auto"/>
        </w:rPr>
        <w:t xml:space="preserve">w </w:t>
      </w:r>
      <w:r w:rsidR="00843594" w:rsidRPr="00041837">
        <w:rPr>
          <w:rFonts w:ascii="Verdana" w:hAnsi="Verdana" w:cs="Times New Roman"/>
          <w:color w:val="auto"/>
        </w:rPr>
        <w:t xml:space="preserve">przestrzeniach wystawienniczych </w:t>
      </w:r>
      <w:r w:rsidR="00A926D5" w:rsidRPr="00041837">
        <w:rPr>
          <w:rFonts w:ascii="Verdana" w:hAnsi="Verdana" w:cs="Times New Roman"/>
          <w:color w:val="auto"/>
        </w:rPr>
        <w:t>G</w:t>
      </w:r>
      <w:r w:rsidR="003E5DEF" w:rsidRPr="00041837">
        <w:rPr>
          <w:rFonts w:ascii="Verdana" w:hAnsi="Verdana" w:cs="Times New Roman"/>
          <w:color w:val="auto"/>
        </w:rPr>
        <w:t xml:space="preserve">alerii </w:t>
      </w:r>
      <w:r w:rsidR="006F03A3" w:rsidRPr="00041837">
        <w:rPr>
          <w:rFonts w:ascii="Verdana" w:hAnsi="Verdana" w:cs="Times New Roman"/>
          <w:color w:val="auto"/>
        </w:rPr>
        <w:t>Salon Akademii</w:t>
      </w:r>
      <w:r w:rsidR="00D93EDE" w:rsidRPr="00041837">
        <w:rPr>
          <w:rFonts w:ascii="Verdana" w:hAnsi="Verdana" w:cs="Times New Roman"/>
          <w:color w:val="auto"/>
        </w:rPr>
        <w:t>.</w:t>
      </w:r>
    </w:p>
    <w:bookmarkEnd w:id="1"/>
    <w:p w14:paraId="63EB4FCA" w14:textId="202F46DB" w:rsidR="009266F4" w:rsidRPr="00041837" w:rsidRDefault="004B7D38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 przypadku przygotowania i realizacji nowego projektu, pierwsze upublicznieni</w:t>
      </w:r>
      <w:r w:rsidR="00A926D5" w:rsidRPr="00041837">
        <w:rPr>
          <w:rFonts w:ascii="Verdana" w:hAnsi="Verdana" w:cs="Times New Roman"/>
          <w:color w:val="auto"/>
        </w:rPr>
        <w:t>e musi odbyć się na wystawie w G</w:t>
      </w:r>
      <w:r w:rsidRPr="00041837">
        <w:rPr>
          <w:rFonts w:ascii="Verdana" w:hAnsi="Verdana" w:cs="Times New Roman"/>
          <w:color w:val="auto"/>
        </w:rPr>
        <w:t>alerii Salon Akademii</w:t>
      </w:r>
      <w:r w:rsidR="00557F50">
        <w:rPr>
          <w:rFonts w:ascii="Verdana" w:hAnsi="Verdana" w:cs="Times New Roman"/>
          <w:color w:val="auto"/>
        </w:rPr>
        <w:t>.</w:t>
      </w:r>
      <w:r w:rsidR="006F03A3" w:rsidRPr="00041837">
        <w:rPr>
          <w:rFonts w:ascii="Verdana" w:hAnsi="Verdana" w:cs="Times New Roman"/>
          <w:color w:val="auto"/>
        </w:rPr>
        <w:t xml:space="preserve"> </w:t>
      </w:r>
    </w:p>
    <w:p w14:paraId="5560D6A4" w14:textId="76B53080" w:rsidR="009266F4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Jury Nagrody głównej wskazuje </w:t>
      </w:r>
      <w:r w:rsidR="00B12D02" w:rsidRPr="00041837">
        <w:rPr>
          <w:rFonts w:ascii="Verdana" w:hAnsi="Verdana" w:cs="Times New Roman"/>
          <w:color w:val="auto"/>
        </w:rPr>
        <w:t>Rektor po konsultacji z opiekunem merytorycznym</w:t>
      </w:r>
      <w:r w:rsidR="00A926D5" w:rsidRPr="00041837">
        <w:rPr>
          <w:rFonts w:ascii="Verdana" w:hAnsi="Verdana" w:cs="Times New Roman"/>
          <w:color w:val="auto"/>
        </w:rPr>
        <w:t>.</w:t>
      </w:r>
      <w:r w:rsidRPr="00041837">
        <w:rPr>
          <w:rFonts w:ascii="Verdana" w:hAnsi="Verdana" w:cs="Times New Roman"/>
          <w:color w:val="auto"/>
        </w:rPr>
        <w:t xml:space="preserve"> </w:t>
      </w:r>
      <w:r w:rsidR="00430E4E" w:rsidRPr="00041837">
        <w:rPr>
          <w:rFonts w:ascii="Verdana" w:hAnsi="Verdana" w:cs="Times New Roman"/>
          <w:color w:val="auto"/>
        </w:rPr>
        <w:t xml:space="preserve">W skład Jury wchodzi </w:t>
      </w:r>
      <w:r w:rsidR="00A926D5" w:rsidRPr="00041837">
        <w:rPr>
          <w:rFonts w:ascii="Verdana" w:hAnsi="Verdana" w:cs="Times New Roman"/>
          <w:color w:val="auto"/>
        </w:rPr>
        <w:t>–</w:t>
      </w:r>
      <w:r w:rsidRPr="00041837">
        <w:rPr>
          <w:rFonts w:ascii="Verdana" w:hAnsi="Verdana" w:cs="Times New Roman"/>
          <w:color w:val="auto"/>
        </w:rPr>
        <w:t xml:space="preserve"> po dwie osoby z</w:t>
      </w:r>
      <w:r w:rsidR="00B920C1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obszaru sztuk pięknych, sztuk projektowych i nauki.</w:t>
      </w:r>
    </w:p>
    <w:p w14:paraId="7F173EBF" w14:textId="77777777" w:rsidR="009266F4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Głównej podawany jest do publicznej wiadomości nie później niż na 14 dni przed otwarciem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0BA68102" w14:textId="6A963024" w:rsidR="00263455" w:rsidRPr="00041837" w:rsidRDefault="009266F4" w:rsidP="00041837">
      <w:pPr>
        <w:numPr>
          <w:ilvl w:val="0"/>
          <w:numId w:val="20"/>
        </w:numPr>
        <w:tabs>
          <w:tab w:val="clear" w:pos="5478"/>
          <w:tab w:val="left" w:pos="5460"/>
        </w:tabs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Akademia Sztuk Pięknych w Warszawie zastrzega sobie prawo ustanowienia dodatkowych nagród jako efektu współpracy z partnerami zewnętrznymi Uczelni. </w:t>
      </w:r>
    </w:p>
    <w:p w14:paraId="0DAFDB42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8. Nagroda Samorządu Studenckiego</w:t>
      </w:r>
    </w:p>
    <w:p w14:paraId="2E7B28ED" w14:textId="2A56A511" w:rsidR="009266F4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Nagroda Samorządu Stu</w:t>
      </w:r>
      <w:r w:rsidR="00802BA0">
        <w:rPr>
          <w:rFonts w:ascii="Verdana" w:hAnsi="Verdana" w:cs="Times New Roman"/>
          <w:color w:val="auto"/>
        </w:rPr>
        <w:t>denckiego może zostać przyznana</w:t>
      </w:r>
      <w:r w:rsidRPr="00041837">
        <w:rPr>
          <w:rFonts w:ascii="Verdana" w:hAnsi="Verdana" w:cs="Times New Roman"/>
          <w:color w:val="auto"/>
        </w:rPr>
        <w:t xml:space="preserve"> pracy dyplomowej dopuszczonej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45DDDD8B" w14:textId="015A1F71" w:rsidR="009266F4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Nagrodą Samorządu Studenckiego jest </w:t>
      </w:r>
      <w:r w:rsidRPr="00041837">
        <w:rPr>
          <w:rFonts w:ascii="Verdana" w:hAnsi="Verdana" w:cs="Times New Roman"/>
          <w:b/>
          <w:color w:val="auto"/>
        </w:rPr>
        <w:t>4 000</w:t>
      </w:r>
      <w:r w:rsidRPr="00041837">
        <w:rPr>
          <w:rFonts w:ascii="Verdana" w:hAnsi="Verdana" w:cs="Times New Roman"/>
          <w:color w:val="auto"/>
        </w:rPr>
        <w:t xml:space="preserve"> złotych (słownie</w:t>
      </w:r>
      <w:r w:rsidR="00F95AEB" w:rsidRPr="00041837">
        <w:rPr>
          <w:rFonts w:ascii="Verdana" w:hAnsi="Verdana" w:cs="Times New Roman"/>
          <w:color w:val="auto"/>
        </w:rPr>
        <w:t>:</w:t>
      </w:r>
      <w:r w:rsidRPr="00041837">
        <w:rPr>
          <w:rFonts w:ascii="Verdana" w:hAnsi="Verdana" w:cs="Times New Roman"/>
          <w:color w:val="auto"/>
        </w:rPr>
        <w:t xml:space="preserve"> cztery tysiące złotych</w:t>
      </w:r>
      <w:r w:rsidR="00F95AEB" w:rsidRPr="00041837">
        <w:rPr>
          <w:rFonts w:ascii="Verdana" w:hAnsi="Verdana" w:cs="Times New Roman"/>
          <w:color w:val="auto"/>
        </w:rPr>
        <w:t xml:space="preserve"> i 00/100</w:t>
      </w:r>
      <w:r w:rsidRPr="00041837">
        <w:rPr>
          <w:rFonts w:ascii="Verdana" w:hAnsi="Verdana" w:cs="Times New Roman"/>
          <w:color w:val="auto"/>
        </w:rPr>
        <w:t>) brutto.</w:t>
      </w:r>
    </w:p>
    <w:p w14:paraId="6B890857" w14:textId="374EC177" w:rsidR="009266F4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Jury Nagrody Samorządu wskazuje Rada Samorządu Studenckiego</w:t>
      </w:r>
      <w:r w:rsidR="002B0A87" w:rsidRPr="00041837">
        <w:rPr>
          <w:rFonts w:ascii="Verdana" w:hAnsi="Verdana" w:cs="Times New Roman"/>
          <w:color w:val="auto"/>
        </w:rPr>
        <w:t xml:space="preserve"> w formie</w:t>
      </w:r>
      <w:r w:rsidRPr="00041837">
        <w:rPr>
          <w:rFonts w:ascii="Verdana" w:hAnsi="Verdana" w:cs="Times New Roman"/>
          <w:color w:val="auto"/>
        </w:rPr>
        <w:t xml:space="preserve"> uchwał</w:t>
      </w:r>
      <w:r w:rsidR="002B0A87" w:rsidRPr="00041837">
        <w:rPr>
          <w:rFonts w:ascii="Verdana" w:hAnsi="Verdana" w:cs="Times New Roman"/>
          <w:color w:val="auto"/>
        </w:rPr>
        <w:t>y</w:t>
      </w:r>
      <w:r w:rsidRPr="00041837">
        <w:rPr>
          <w:rFonts w:ascii="Verdana" w:hAnsi="Verdana" w:cs="Times New Roman"/>
          <w:color w:val="auto"/>
        </w:rPr>
        <w:t>.</w:t>
      </w:r>
    </w:p>
    <w:p w14:paraId="629322A7" w14:textId="21C4BF78" w:rsidR="00263455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Samorządu podawany jest do publicznej wiadomości nie później niż na 14 dni przed otwarciem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41A53E2E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9. Nagroda Muzeum ASP w Warszawie</w:t>
      </w:r>
    </w:p>
    <w:p w14:paraId="7B4F4F90" w14:textId="7232D089" w:rsidR="009266F4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Nagroda Muzeum ASP w Warszawie może zostać przyznana</w:t>
      </w:r>
      <w:r w:rsidR="00927A9C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pracy dyplomowej dopuszczonej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2CAC33E3" w14:textId="7974D736" w:rsidR="009266F4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Nagrodą Muzeum ASP w Warszawie jest propozycja odpłatnego przekazania</w:t>
      </w:r>
      <w:r w:rsidR="001326B1" w:rsidRPr="00041837">
        <w:rPr>
          <w:rFonts w:ascii="Verdana" w:hAnsi="Verdana" w:cs="Times New Roman"/>
          <w:color w:val="auto"/>
        </w:rPr>
        <w:t xml:space="preserve"> dzieła plastycznego lub projektowego</w:t>
      </w:r>
      <w:r w:rsidR="00263455" w:rsidRPr="00041837">
        <w:rPr>
          <w:rFonts w:ascii="Verdana" w:hAnsi="Verdana" w:cs="Times New Roman"/>
          <w:color w:val="auto"/>
        </w:rPr>
        <w:t>, stanowiącego dyplom bądź jego część</w:t>
      </w:r>
      <w:r w:rsidR="00C43B6C" w:rsidRPr="00041837">
        <w:rPr>
          <w:rFonts w:ascii="Verdana" w:hAnsi="Verdana" w:cs="Times New Roman"/>
          <w:color w:val="auto"/>
        </w:rPr>
        <w:t xml:space="preserve"> wraz z majątkowymi prawami autorskimi do dzieła</w:t>
      </w:r>
      <w:r w:rsidR="001326B1" w:rsidRPr="00041837">
        <w:rPr>
          <w:rFonts w:ascii="Verdana" w:hAnsi="Verdana" w:cs="Times New Roman"/>
          <w:color w:val="auto"/>
        </w:rPr>
        <w:t xml:space="preserve"> </w:t>
      </w:r>
      <w:r w:rsidR="00C43B6C" w:rsidRPr="00041837">
        <w:rPr>
          <w:rFonts w:ascii="Verdana" w:hAnsi="Verdana" w:cs="Times New Roman"/>
          <w:color w:val="auto"/>
        </w:rPr>
        <w:t xml:space="preserve">której </w:t>
      </w:r>
      <w:r w:rsidR="00D93EDE" w:rsidRPr="00041837">
        <w:rPr>
          <w:rFonts w:ascii="Verdana" w:hAnsi="Verdana" w:cs="Times New Roman"/>
          <w:color w:val="auto"/>
        </w:rPr>
        <w:t>zakres</w:t>
      </w:r>
      <w:r w:rsidR="001326B1" w:rsidRPr="00041837">
        <w:rPr>
          <w:rFonts w:ascii="Verdana" w:hAnsi="Verdana" w:cs="Times New Roman"/>
          <w:color w:val="auto"/>
        </w:rPr>
        <w:t xml:space="preserve"> </w:t>
      </w:r>
      <w:r w:rsidR="00263455" w:rsidRPr="00041837">
        <w:rPr>
          <w:rFonts w:ascii="Verdana" w:hAnsi="Verdana" w:cs="Times New Roman"/>
          <w:color w:val="auto"/>
        </w:rPr>
        <w:br/>
      </w:r>
      <w:r w:rsidR="00430E4E" w:rsidRPr="00041837">
        <w:rPr>
          <w:rFonts w:ascii="Verdana" w:hAnsi="Verdana" w:cs="Times New Roman"/>
          <w:color w:val="auto"/>
        </w:rPr>
        <w:t xml:space="preserve">i forma </w:t>
      </w:r>
      <w:r w:rsidR="00B9432A" w:rsidRPr="00041837">
        <w:rPr>
          <w:rFonts w:ascii="Verdana" w:hAnsi="Verdana" w:cs="Times New Roman"/>
          <w:color w:val="auto"/>
        </w:rPr>
        <w:t xml:space="preserve">będą </w:t>
      </w:r>
      <w:r w:rsidR="00430E4E" w:rsidRPr="00041837">
        <w:rPr>
          <w:rFonts w:ascii="Verdana" w:hAnsi="Verdana" w:cs="Times New Roman"/>
          <w:color w:val="auto"/>
        </w:rPr>
        <w:t>stanowi</w:t>
      </w:r>
      <w:r w:rsidR="00B9432A" w:rsidRPr="00041837">
        <w:rPr>
          <w:rFonts w:ascii="Verdana" w:hAnsi="Verdana" w:cs="Times New Roman"/>
          <w:color w:val="auto"/>
        </w:rPr>
        <w:t>ć</w:t>
      </w:r>
      <w:r w:rsidR="001326B1" w:rsidRPr="00041837">
        <w:rPr>
          <w:rFonts w:ascii="Verdana" w:hAnsi="Verdana" w:cs="Times New Roman"/>
          <w:color w:val="auto"/>
        </w:rPr>
        <w:t xml:space="preserve"> przedmiot oddzielnej umowy</w:t>
      </w:r>
      <w:r w:rsidR="00B9432A" w:rsidRPr="00041837">
        <w:rPr>
          <w:rFonts w:ascii="Verdana" w:hAnsi="Verdana" w:cs="Times New Roman"/>
          <w:color w:val="auto"/>
        </w:rPr>
        <w:t>. Pozyskane dzieło będzie dołączone</w:t>
      </w:r>
      <w:r w:rsidRPr="00041837">
        <w:rPr>
          <w:rFonts w:ascii="Verdana" w:hAnsi="Verdana" w:cs="Times New Roman"/>
          <w:color w:val="auto"/>
        </w:rPr>
        <w:t xml:space="preserve"> do zbiorów Muzeum Akademii Sztuk Pięknych w Warszawie.</w:t>
      </w:r>
    </w:p>
    <w:p w14:paraId="654F4695" w14:textId="1271366C" w:rsidR="009266F4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Laureat</w:t>
      </w:r>
      <w:r w:rsidR="00A54827" w:rsidRPr="00041837">
        <w:rPr>
          <w:rFonts w:ascii="Verdana" w:hAnsi="Verdana" w:cs="Times New Roman"/>
          <w:color w:val="auto"/>
        </w:rPr>
        <w:t>/ka</w:t>
      </w:r>
      <w:r w:rsidRPr="00041837">
        <w:rPr>
          <w:rFonts w:ascii="Verdana" w:hAnsi="Verdana" w:cs="Times New Roman"/>
          <w:color w:val="auto"/>
        </w:rPr>
        <w:t xml:space="preserve"> Nagrody za przekazanie </w:t>
      </w:r>
      <w:r w:rsidR="00263455" w:rsidRPr="00041837">
        <w:rPr>
          <w:rFonts w:ascii="Verdana" w:hAnsi="Verdana" w:cs="Times New Roman"/>
          <w:color w:val="auto"/>
        </w:rPr>
        <w:t xml:space="preserve">dzieła określonego w ust. 2 </w:t>
      </w:r>
      <w:r w:rsidR="00B9432A" w:rsidRPr="00041837">
        <w:rPr>
          <w:rFonts w:ascii="Verdana" w:hAnsi="Verdana" w:cs="Times New Roman"/>
          <w:color w:val="auto"/>
        </w:rPr>
        <w:t xml:space="preserve">oraz </w:t>
      </w:r>
      <w:r w:rsidR="0054147B" w:rsidRPr="00041837">
        <w:rPr>
          <w:rFonts w:ascii="Verdana" w:hAnsi="Verdana" w:cs="Times New Roman"/>
          <w:color w:val="auto"/>
        </w:rPr>
        <w:t xml:space="preserve">majątkowych </w:t>
      </w:r>
      <w:r w:rsidR="00B9432A" w:rsidRPr="00041837">
        <w:rPr>
          <w:rFonts w:ascii="Verdana" w:hAnsi="Verdana" w:cs="Times New Roman"/>
          <w:color w:val="auto"/>
        </w:rPr>
        <w:t>praw</w:t>
      </w:r>
      <w:r w:rsidR="0054147B" w:rsidRPr="00041837">
        <w:rPr>
          <w:rFonts w:ascii="Verdana" w:hAnsi="Verdana" w:cs="Times New Roman"/>
          <w:color w:val="auto"/>
        </w:rPr>
        <w:t xml:space="preserve"> autorskich</w:t>
      </w:r>
      <w:r w:rsidR="00B9432A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otrzyma </w:t>
      </w:r>
      <w:r w:rsidR="00C43B6C" w:rsidRPr="00041837">
        <w:rPr>
          <w:rFonts w:ascii="Verdana" w:hAnsi="Verdana" w:cs="Times New Roman"/>
          <w:color w:val="auto"/>
        </w:rPr>
        <w:t xml:space="preserve">kwotę </w:t>
      </w:r>
      <w:r w:rsidR="00A43D0F" w:rsidRPr="00041837">
        <w:rPr>
          <w:rFonts w:ascii="Verdana" w:hAnsi="Verdana" w:cs="Times New Roman"/>
          <w:color w:val="auto"/>
        </w:rPr>
        <w:t xml:space="preserve">nie mniejszej niż </w:t>
      </w:r>
      <w:r w:rsidRPr="00041837">
        <w:rPr>
          <w:rFonts w:ascii="Verdana" w:hAnsi="Verdana" w:cs="Times New Roman"/>
          <w:b/>
          <w:color w:val="auto"/>
        </w:rPr>
        <w:t>5 000</w:t>
      </w:r>
      <w:r w:rsidRPr="00041837">
        <w:rPr>
          <w:rFonts w:ascii="Verdana" w:hAnsi="Verdana" w:cs="Times New Roman"/>
          <w:color w:val="auto"/>
        </w:rPr>
        <w:t xml:space="preserve"> złotych (słownie: pięć tysięcy złotych</w:t>
      </w:r>
      <w:r w:rsidR="00F95AEB" w:rsidRPr="00041837">
        <w:rPr>
          <w:rFonts w:ascii="Verdana" w:hAnsi="Verdana" w:cs="Times New Roman"/>
          <w:color w:val="auto"/>
        </w:rPr>
        <w:t xml:space="preserve"> i 00/100</w:t>
      </w:r>
      <w:r w:rsidRPr="00041837">
        <w:rPr>
          <w:rFonts w:ascii="Verdana" w:hAnsi="Verdana" w:cs="Times New Roman"/>
          <w:color w:val="auto"/>
        </w:rPr>
        <w:t>) brutto. </w:t>
      </w:r>
    </w:p>
    <w:p w14:paraId="2D53A808" w14:textId="1C41795F" w:rsidR="009266F4" w:rsidRPr="00041837" w:rsidRDefault="004B4DAB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Muzeum ASP w Warszawie wskazuje Dyrektor Muzeum ASP w Warszawie. </w:t>
      </w:r>
    </w:p>
    <w:p w14:paraId="4BB27DBF" w14:textId="1744E12D" w:rsidR="00583211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Muzeum ASP w Warszawie podawany jest do publicznej wiadomości nie później niż na 14 dni przed otwarciem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36F0B2FE" w14:textId="7BA6DE7E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1</w:t>
      </w:r>
      <w:r w:rsidR="00B45A7E" w:rsidRPr="00041837">
        <w:rPr>
          <w:rFonts w:ascii="Verdana" w:hAnsi="Verdana" w:cs="Times New Roman"/>
          <w:b/>
          <w:bCs/>
          <w:color w:val="auto"/>
        </w:rPr>
        <w:t>0</w:t>
      </w:r>
      <w:r w:rsidRPr="00041837">
        <w:rPr>
          <w:rFonts w:ascii="Verdana" w:hAnsi="Verdana" w:cs="Times New Roman"/>
          <w:b/>
          <w:bCs/>
          <w:color w:val="auto"/>
        </w:rPr>
        <w:t>. Realizacja wystawy</w:t>
      </w:r>
    </w:p>
    <w:p w14:paraId="4B0F783D" w14:textId="4E2EE924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lastRenderedPageBreak/>
        <w:t xml:space="preserve">Zespół realizujący wystawę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składa się z </w:t>
      </w:r>
      <w:r w:rsidR="00B12D02" w:rsidRPr="00041837">
        <w:rPr>
          <w:rFonts w:ascii="Verdana" w:hAnsi="Verdana" w:cs="Times New Roman"/>
          <w:color w:val="auto"/>
        </w:rPr>
        <w:t>opiekuna merytorycznego</w:t>
      </w:r>
      <w:r w:rsidRPr="00041837">
        <w:rPr>
          <w:rFonts w:ascii="Verdana" w:hAnsi="Verdana" w:cs="Times New Roman"/>
          <w:color w:val="auto"/>
        </w:rPr>
        <w:t>, osób projektujących identyfikację wizualną, osób projektujących ekspozycję oraz pracownic</w:t>
      </w:r>
      <w:r w:rsidR="00803075" w:rsidRPr="00041837">
        <w:rPr>
          <w:rFonts w:ascii="Verdana" w:hAnsi="Verdana" w:cs="Times New Roman"/>
          <w:color w:val="auto"/>
        </w:rPr>
        <w:t>zek</w:t>
      </w:r>
      <w:r w:rsidRPr="00041837">
        <w:rPr>
          <w:rFonts w:ascii="Verdana" w:hAnsi="Verdana" w:cs="Times New Roman"/>
          <w:color w:val="auto"/>
        </w:rPr>
        <w:t xml:space="preserve"> i pracowników Biura Promocji i Współpracy.</w:t>
      </w:r>
    </w:p>
    <w:p w14:paraId="2B849E51" w14:textId="42E3B51F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Osoby projektujące identyfikację wizualną </w:t>
      </w:r>
      <w:r w:rsidR="0066385F" w:rsidRPr="00041837">
        <w:rPr>
          <w:rFonts w:ascii="Verdana" w:hAnsi="Verdana" w:cs="Times New Roman"/>
          <w:color w:val="auto"/>
        </w:rPr>
        <w:t>wskazuje Rektor</w:t>
      </w:r>
      <w:r w:rsidR="00A343DC" w:rsidRPr="00041837">
        <w:rPr>
          <w:rFonts w:ascii="Verdana" w:hAnsi="Verdana" w:cs="Times New Roman"/>
          <w:color w:val="auto"/>
        </w:rPr>
        <w:t xml:space="preserve"> </w:t>
      </w:r>
      <w:r w:rsidR="003C01D2">
        <w:rPr>
          <w:rFonts w:ascii="Verdana" w:hAnsi="Verdana" w:cs="Times New Roman"/>
          <w:color w:val="auto"/>
        </w:rPr>
        <w:t>w porozumieniu z </w:t>
      </w:r>
      <w:r w:rsidR="00B12D02" w:rsidRPr="00041837">
        <w:rPr>
          <w:rFonts w:ascii="Verdana" w:hAnsi="Verdana" w:cs="Times New Roman"/>
          <w:color w:val="auto"/>
        </w:rPr>
        <w:t>opiekunem merytorycznym</w:t>
      </w:r>
      <w:r w:rsidR="00290C6D" w:rsidRPr="00041837">
        <w:rPr>
          <w:rFonts w:ascii="Verdana" w:hAnsi="Verdana" w:cs="Times New Roman"/>
          <w:color w:val="auto"/>
        </w:rPr>
        <w:t>.</w:t>
      </w:r>
    </w:p>
    <w:p w14:paraId="19BA6152" w14:textId="3850A9A1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Osoby projektujące ekspozycję </w:t>
      </w:r>
      <w:r w:rsidR="00A343DC" w:rsidRPr="00041837">
        <w:rPr>
          <w:rFonts w:ascii="Verdana" w:hAnsi="Verdana" w:cs="Times New Roman"/>
          <w:color w:val="auto"/>
        </w:rPr>
        <w:t xml:space="preserve">wskazuje </w:t>
      </w:r>
      <w:r w:rsidR="00557F50">
        <w:rPr>
          <w:rFonts w:ascii="Verdana" w:hAnsi="Verdana" w:cs="Times New Roman"/>
          <w:color w:val="auto"/>
        </w:rPr>
        <w:t>Rektor w porozumieniu z </w:t>
      </w:r>
      <w:r w:rsidR="00B12D02" w:rsidRPr="00041837">
        <w:rPr>
          <w:rFonts w:ascii="Verdana" w:hAnsi="Verdana" w:cs="Times New Roman"/>
          <w:color w:val="auto"/>
        </w:rPr>
        <w:t>opiekunem merytorycznym.</w:t>
      </w:r>
    </w:p>
    <w:p w14:paraId="1E343CBD" w14:textId="5F3D97DC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Realizacja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musi być zgodna ze zobowiązaniami Akademii Sztuk Pięknych w Warszawie w stosunku do Partnerów Projektu</w:t>
      </w:r>
      <w:r w:rsidR="00803075" w:rsidRPr="00041837">
        <w:rPr>
          <w:rFonts w:ascii="Verdana" w:hAnsi="Verdana" w:cs="Times New Roman"/>
          <w:color w:val="auto"/>
        </w:rPr>
        <w:t>,</w:t>
      </w:r>
      <w:r w:rsidR="00557F50">
        <w:rPr>
          <w:rFonts w:ascii="Verdana" w:hAnsi="Verdana" w:cs="Times New Roman"/>
          <w:color w:val="auto"/>
        </w:rPr>
        <w:t xml:space="preserve"> a w </w:t>
      </w:r>
      <w:r w:rsidRPr="00041837">
        <w:rPr>
          <w:rFonts w:ascii="Verdana" w:hAnsi="Verdana" w:cs="Times New Roman"/>
          <w:color w:val="auto"/>
        </w:rPr>
        <w:t xml:space="preserve">szczególności z umową grantową z Ministerstwem Kultury </w:t>
      </w:r>
      <w:r w:rsidR="00C63136" w:rsidRPr="00041837">
        <w:rPr>
          <w:rFonts w:ascii="Verdana" w:hAnsi="Verdana" w:cs="Times New Roman"/>
          <w:color w:val="auto"/>
        </w:rPr>
        <w:t xml:space="preserve">i </w:t>
      </w:r>
      <w:r w:rsidRPr="00041837">
        <w:rPr>
          <w:rFonts w:ascii="Verdana" w:hAnsi="Verdana" w:cs="Times New Roman"/>
          <w:color w:val="auto"/>
        </w:rPr>
        <w:t>Dziedzictwa Narodowego.</w:t>
      </w:r>
    </w:p>
    <w:p w14:paraId="040B1156" w14:textId="6C09EB20" w:rsidR="00694C19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Z przyczyn niezależnych od organizatora wystawy, Akademia Sztuk Pięknych w Warszawie zastrzega sobie prawo o</w:t>
      </w:r>
      <w:r w:rsidR="003C01D2">
        <w:rPr>
          <w:rFonts w:ascii="Verdana" w:hAnsi="Verdana" w:cs="Times New Roman"/>
          <w:color w:val="auto"/>
        </w:rPr>
        <w:t xml:space="preserve">rganizowania wystawy </w:t>
      </w:r>
      <w:proofErr w:type="spellStart"/>
      <w:r w:rsidR="003C01D2">
        <w:rPr>
          <w:rFonts w:ascii="Verdana" w:hAnsi="Verdana" w:cs="Times New Roman"/>
          <w:color w:val="auto"/>
        </w:rPr>
        <w:t>UpComing</w:t>
      </w:r>
      <w:proofErr w:type="spellEnd"/>
      <w:r w:rsidR="003C01D2">
        <w:rPr>
          <w:rFonts w:ascii="Verdana" w:hAnsi="Verdana" w:cs="Times New Roman"/>
          <w:color w:val="auto"/>
        </w:rPr>
        <w:t xml:space="preserve"> w </w:t>
      </w:r>
      <w:r w:rsidRPr="00041837">
        <w:rPr>
          <w:rFonts w:ascii="Verdana" w:hAnsi="Verdana" w:cs="Times New Roman"/>
          <w:color w:val="auto"/>
        </w:rPr>
        <w:t>sposób hybrydowy lub w inny sposób zgodny z przepi</w:t>
      </w:r>
      <w:r w:rsidR="00CD6B0C" w:rsidRPr="00041837">
        <w:rPr>
          <w:rFonts w:ascii="Verdana" w:hAnsi="Verdana" w:cs="Times New Roman"/>
          <w:color w:val="auto"/>
        </w:rPr>
        <w:t>sami powszechnie obowiązującymi</w:t>
      </w:r>
      <w:r w:rsidR="00803075" w:rsidRPr="00041837">
        <w:rPr>
          <w:rFonts w:ascii="Verdana" w:hAnsi="Verdana" w:cs="Times New Roman"/>
          <w:color w:val="auto"/>
        </w:rPr>
        <w:t>.</w:t>
      </w:r>
    </w:p>
    <w:p w14:paraId="6144BE0E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1</w:t>
      </w:r>
      <w:r w:rsidR="00B45A7E" w:rsidRPr="00041837">
        <w:rPr>
          <w:rFonts w:ascii="Verdana" w:hAnsi="Verdana" w:cs="Times New Roman"/>
          <w:b/>
          <w:bCs/>
          <w:color w:val="auto"/>
        </w:rPr>
        <w:t>1</w:t>
      </w:r>
      <w:r w:rsidRPr="00041837">
        <w:rPr>
          <w:rFonts w:ascii="Verdana" w:hAnsi="Verdana" w:cs="Times New Roman"/>
          <w:b/>
          <w:bCs/>
          <w:color w:val="auto"/>
        </w:rPr>
        <w:t>. Postanowienia końcowe</w:t>
      </w:r>
    </w:p>
    <w:p w14:paraId="253C1B52" w14:textId="2FD8CFEF" w:rsidR="009266F4" w:rsidRPr="00041837" w:rsidRDefault="009266F4" w:rsidP="00041837">
      <w:pPr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Regulamin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znajduje się na stronie internetowej Akademii Sztuk Pięknych w Warszawie (</w:t>
      </w:r>
      <w:hyperlink r:id="rId8" w:history="1">
        <w:r w:rsidRPr="00041837">
          <w:rPr>
            <w:rStyle w:val="Hyperlink0"/>
            <w:rFonts w:ascii="Verdana" w:hAnsi="Verdana" w:cs="Times New Roman"/>
            <w:color w:val="auto"/>
          </w:rPr>
          <w:t>www.asp.waw.pl</w:t>
        </w:r>
      </w:hyperlink>
      <w:r w:rsidRPr="00041837">
        <w:rPr>
          <w:rStyle w:val="Brak"/>
          <w:rFonts w:ascii="Verdana" w:hAnsi="Verdana" w:cs="Times New Roman"/>
          <w:color w:val="auto"/>
        </w:rPr>
        <w:t>)</w:t>
      </w:r>
      <w:r w:rsidR="00D93EDE" w:rsidRPr="00041837">
        <w:rPr>
          <w:rStyle w:val="Brak"/>
          <w:rFonts w:ascii="Verdana" w:hAnsi="Verdana" w:cs="Times New Roman"/>
          <w:color w:val="auto"/>
        </w:rPr>
        <w:t>.</w:t>
      </w:r>
    </w:p>
    <w:p w14:paraId="0DF0D26A" w14:textId="77777777" w:rsidR="009266F4" w:rsidRPr="00041837" w:rsidRDefault="009266F4" w:rsidP="00041837">
      <w:pPr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Style w:val="Brak"/>
          <w:rFonts w:ascii="Verdana" w:hAnsi="Verdana" w:cs="Times New Roman"/>
          <w:color w:val="auto"/>
        </w:rPr>
        <w:t>Uczestnictwo w projekcie oznacza akceptację niniejszego Regulaminu.</w:t>
      </w:r>
    </w:p>
    <w:p w14:paraId="6AC4D3C5" w14:textId="77777777" w:rsidR="009266F4" w:rsidRPr="00041837" w:rsidRDefault="009266F4" w:rsidP="00041837">
      <w:pPr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Style w:val="Brak"/>
          <w:rFonts w:ascii="Verdana" w:hAnsi="Verdana" w:cs="Times New Roman"/>
          <w:color w:val="auto"/>
        </w:rPr>
        <w:t>Rozstrzyganie sporów wynikłych z interpretacji niniejszego Regulaminu należy do Rektora Akademii Sztuk Pięknych w Warszawie.</w:t>
      </w:r>
    </w:p>
    <w:p w14:paraId="6D9417C1" w14:textId="401E707D" w:rsidR="003736E1" w:rsidRPr="00041837" w:rsidRDefault="009266F4" w:rsidP="00E32E2A">
      <w:pPr>
        <w:numPr>
          <w:ilvl w:val="0"/>
          <w:numId w:val="26"/>
        </w:numPr>
        <w:spacing w:before="100" w:beforeAutospacing="1" w:after="600" w:line="276" w:lineRule="auto"/>
        <w:ind w:left="425" w:hanging="425"/>
        <w:rPr>
          <w:rStyle w:val="Brak"/>
          <w:rFonts w:ascii="Verdana" w:hAnsi="Verdana" w:cs="Times New Roman"/>
          <w:color w:val="auto"/>
        </w:rPr>
      </w:pPr>
      <w:r w:rsidRPr="00041837">
        <w:rPr>
          <w:rStyle w:val="Brak"/>
          <w:rFonts w:ascii="Verdana" w:hAnsi="Verdana" w:cs="Times New Roman"/>
          <w:color w:val="auto"/>
        </w:rPr>
        <w:t>Rektor Akademii Sztuk Pięknych w Warszawie zastrzega sobie prawo modyfikacji niniejszego Regulaminu bez konieczności wskazywania przyczyn.</w:t>
      </w:r>
    </w:p>
    <w:p w14:paraId="4F96E732" w14:textId="1B1428BE" w:rsidR="009266F4" w:rsidRPr="00041837" w:rsidRDefault="009266F4" w:rsidP="00041837">
      <w:pPr>
        <w:spacing w:line="720" w:lineRule="auto"/>
        <w:jc w:val="right"/>
        <w:rPr>
          <w:rFonts w:ascii="Verdana" w:hAnsi="Verdana"/>
        </w:rPr>
      </w:pPr>
      <w:r w:rsidRPr="00041837">
        <w:rPr>
          <w:rFonts w:ascii="Verdana" w:hAnsi="Verdana"/>
        </w:rPr>
        <w:t>Rektor ASP w Warszawie</w:t>
      </w:r>
    </w:p>
    <w:p w14:paraId="35A9CD7C" w14:textId="0DA94C7E" w:rsidR="002956A9" w:rsidRPr="00041837" w:rsidRDefault="009266F4" w:rsidP="00041837">
      <w:pPr>
        <w:jc w:val="right"/>
        <w:rPr>
          <w:rFonts w:ascii="Verdana" w:hAnsi="Verdana"/>
        </w:rPr>
      </w:pPr>
      <w:proofErr w:type="gramStart"/>
      <w:r w:rsidRPr="00041837">
        <w:rPr>
          <w:rFonts w:ascii="Verdana" w:hAnsi="Verdana"/>
        </w:rPr>
        <w:t>prof</w:t>
      </w:r>
      <w:proofErr w:type="gramEnd"/>
      <w:r w:rsidRPr="00041837">
        <w:rPr>
          <w:rFonts w:ascii="Verdana" w:hAnsi="Verdana"/>
        </w:rPr>
        <w:t xml:space="preserve">. Błażej Ostoja </w:t>
      </w:r>
      <w:proofErr w:type="spellStart"/>
      <w:r w:rsidRPr="00041837">
        <w:rPr>
          <w:rFonts w:ascii="Verdana" w:hAnsi="Verdana"/>
        </w:rPr>
        <w:t>Lniski</w:t>
      </w:r>
      <w:proofErr w:type="spellEnd"/>
    </w:p>
    <w:sectPr w:rsidR="002956A9" w:rsidRPr="00041837" w:rsidSect="00694C19"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F7D5" w14:textId="77777777" w:rsidR="00CD63D2" w:rsidRDefault="00CD63D2">
      <w:pPr>
        <w:spacing w:after="0" w:line="240" w:lineRule="auto"/>
      </w:pPr>
      <w:r>
        <w:separator/>
      </w:r>
    </w:p>
  </w:endnote>
  <w:endnote w:type="continuationSeparator" w:id="0">
    <w:p w14:paraId="14E4642C" w14:textId="77777777" w:rsidR="00CD63D2" w:rsidRDefault="00CD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778650"/>
      <w:docPartObj>
        <w:docPartGallery w:val="Page Numbers (Bottom of Page)"/>
        <w:docPartUnique/>
      </w:docPartObj>
    </w:sdtPr>
    <w:sdtEndPr/>
    <w:sdtContent>
      <w:p w14:paraId="79559F9C" w14:textId="08B6898D" w:rsidR="00077C94" w:rsidRDefault="00077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A0">
          <w:rPr>
            <w:noProof/>
          </w:rPr>
          <w:t>6</w:t>
        </w:r>
        <w:r>
          <w:fldChar w:fldCharType="end"/>
        </w:r>
      </w:p>
    </w:sdtContent>
  </w:sdt>
  <w:p w14:paraId="304AE4A4" w14:textId="77777777" w:rsidR="00077C94" w:rsidRDefault="00077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B93B" w14:textId="77777777" w:rsidR="00CD63D2" w:rsidRDefault="00CD63D2">
      <w:pPr>
        <w:spacing w:after="0" w:line="240" w:lineRule="auto"/>
      </w:pPr>
      <w:r>
        <w:separator/>
      </w:r>
    </w:p>
  </w:footnote>
  <w:footnote w:type="continuationSeparator" w:id="0">
    <w:p w14:paraId="21CF5221" w14:textId="77777777" w:rsidR="00CD63D2" w:rsidRDefault="00CD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BCCF" w14:textId="77777777" w:rsidR="00D84486" w:rsidRPr="003C01D2" w:rsidRDefault="00D84486" w:rsidP="00D84486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3C01D2">
      <w:rPr>
        <w:rFonts w:ascii="Verdana" w:hAnsi="Verdana" w:cs="Times New Roman"/>
        <w:bCs/>
        <w:color w:val="auto"/>
        <w:sz w:val="18"/>
        <w:szCs w:val="18"/>
      </w:rPr>
      <w:t>Załącznik nr 1</w:t>
    </w:r>
  </w:p>
  <w:p w14:paraId="221C3036" w14:textId="35309714" w:rsidR="00D84486" w:rsidRPr="003C01D2" w:rsidRDefault="006308E1" w:rsidP="00D84486">
    <w:pPr>
      <w:pStyle w:val="Default"/>
      <w:ind w:left="284" w:hanging="284"/>
      <w:jc w:val="right"/>
      <w:rPr>
        <w:rFonts w:ascii="Verdana" w:hAnsi="Verdana" w:cs="Times New Roman"/>
        <w:bCs/>
        <w:color w:val="auto"/>
        <w:sz w:val="18"/>
        <w:szCs w:val="18"/>
      </w:rPr>
    </w:pPr>
    <w:proofErr w:type="gramStart"/>
    <w:r>
      <w:rPr>
        <w:rFonts w:ascii="Verdana" w:hAnsi="Verdana" w:cs="Times New Roman"/>
        <w:bCs/>
        <w:color w:val="auto"/>
        <w:sz w:val="18"/>
        <w:szCs w:val="18"/>
      </w:rPr>
      <w:t>do</w:t>
    </w:r>
    <w:proofErr w:type="gramEnd"/>
    <w:r>
      <w:rPr>
        <w:rFonts w:ascii="Verdana" w:hAnsi="Verdana" w:cs="Times New Roman"/>
        <w:bCs/>
        <w:color w:val="auto"/>
        <w:sz w:val="18"/>
        <w:szCs w:val="18"/>
      </w:rPr>
      <w:t xml:space="preserve"> Zarządzenia nr 36</w:t>
    </w:r>
    <w:r w:rsidR="008F2BC7" w:rsidRPr="003C01D2">
      <w:rPr>
        <w:rFonts w:ascii="Verdana" w:hAnsi="Verdana" w:cs="Times New Roman"/>
        <w:bCs/>
        <w:color w:val="auto"/>
        <w:sz w:val="18"/>
        <w:szCs w:val="18"/>
      </w:rPr>
      <w:t>/2024</w:t>
    </w:r>
  </w:p>
  <w:p w14:paraId="2E724762" w14:textId="77777777" w:rsidR="00D84486" w:rsidRPr="003C01D2" w:rsidRDefault="00D84486" w:rsidP="00D84486">
    <w:pPr>
      <w:pStyle w:val="Default"/>
      <w:ind w:left="284" w:hanging="284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3C01D2">
      <w:rPr>
        <w:rFonts w:ascii="Verdana" w:hAnsi="Verdana" w:cs="Times New Roman"/>
        <w:bCs/>
        <w:color w:val="auto"/>
        <w:sz w:val="18"/>
        <w:szCs w:val="18"/>
      </w:rPr>
      <w:t xml:space="preserve">Rektora ASP w Warszawie </w:t>
    </w:r>
  </w:p>
  <w:p w14:paraId="3BC35356" w14:textId="2085DBA3" w:rsidR="00D84486" w:rsidRPr="003C01D2" w:rsidRDefault="003C01D2" w:rsidP="00D84486">
    <w:pPr>
      <w:pStyle w:val="Default"/>
      <w:ind w:left="284" w:hanging="284"/>
      <w:jc w:val="right"/>
      <w:rPr>
        <w:rFonts w:ascii="Verdana" w:hAnsi="Verdana" w:cs="Times New Roman"/>
        <w:bCs/>
        <w:color w:val="auto"/>
        <w:sz w:val="18"/>
        <w:szCs w:val="18"/>
      </w:rPr>
    </w:pPr>
    <w:proofErr w:type="gramStart"/>
    <w:r w:rsidRPr="003C01D2">
      <w:rPr>
        <w:rFonts w:ascii="Verdana" w:hAnsi="Verdana" w:cs="Times New Roman"/>
        <w:bCs/>
        <w:color w:val="auto"/>
        <w:sz w:val="18"/>
        <w:szCs w:val="18"/>
      </w:rPr>
      <w:t>z</w:t>
    </w:r>
    <w:proofErr w:type="gramEnd"/>
    <w:r w:rsidRPr="003C01D2">
      <w:rPr>
        <w:rFonts w:ascii="Verdana" w:hAnsi="Verdana" w:cs="Times New Roman"/>
        <w:bCs/>
        <w:color w:val="auto"/>
        <w:sz w:val="18"/>
        <w:szCs w:val="18"/>
      </w:rPr>
      <w:t xml:space="preserve"> dnia 04.10.</w:t>
    </w:r>
    <w:r w:rsidR="008F2BC7" w:rsidRPr="003C01D2">
      <w:rPr>
        <w:rFonts w:ascii="Verdana" w:hAnsi="Verdana" w:cs="Times New Roman"/>
        <w:bCs/>
        <w:color w:val="auto"/>
        <w:sz w:val="18"/>
        <w:szCs w:val="18"/>
      </w:rPr>
      <w:t>2024</w:t>
    </w:r>
    <w:r w:rsidR="00D84486" w:rsidRPr="003C01D2">
      <w:rPr>
        <w:rFonts w:ascii="Verdana" w:hAnsi="Verdana" w:cs="Times New Roman"/>
        <w:bCs/>
        <w:color w:val="auto"/>
        <w:sz w:val="18"/>
        <w:szCs w:val="18"/>
      </w:rPr>
      <w:t xml:space="preserve"> </w:t>
    </w:r>
    <w:proofErr w:type="gramStart"/>
    <w:r w:rsidR="00D84486" w:rsidRPr="003C01D2">
      <w:rPr>
        <w:rFonts w:ascii="Verdana" w:hAnsi="Verdana" w:cs="Times New Roman"/>
        <w:bCs/>
        <w:color w:val="auto"/>
        <w:sz w:val="18"/>
        <w:szCs w:val="18"/>
      </w:rPr>
      <w:t>r</w:t>
    </w:r>
    <w:proofErr w:type="gramEnd"/>
    <w:r w:rsidR="00D84486" w:rsidRPr="003C01D2">
      <w:rPr>
        <w:rFonts w:ascii="Verdana" w:hAnsi="Verdana" w:cs="Times New Roman"/>
        <w:bCs/>
        <w:color w:val="auto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215123"/>
    <w:multiLevelType w:val="hybridMultilevel"/>
    <w:tmpl w:val="088063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6D5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6EFE">
      <w:start w:val="1"/>
      <w:numFmt w:val="lowerRoman"/>
      <w:lvlText w:val="%3."/>
      <w:lvlJc w:val="left"/>
      <w:pPr>
        <w:ind w:left="25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138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40AD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3E6C">
      <w:start w:val="1"/>
      <w:numFmt w:val="lowerRoman"/>
      <w:lvlText w:val="%6."/>
      <w:lvlJc w:val="left"/>
      <w:pPr>
        <w:ind w:left="466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C25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5B3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EFE38">
      <w:start w:val="1"/>
      <w:numFmt w:val="lowerRoman"/>
      <w:lvlText w:val="%9."/>
      <w:lvlJc w:val="left"/>
      <w:pPr>
        <w:ind w:left="682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D72E03"/>
    <w:multiLevelType w:val="hybridMultilevel"/>
    <w:tmpl w:val="B63E01D0"/>
    <w:lvl w:ilvl="0" w:tplc="B74EE146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left" w:pos="546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E4F0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48A1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69CE6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E843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247AE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893C4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6507A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05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5F238D"/>
    <w:multiLevelType w:val="hybridMultilevel"/>
    <w:tmpl w:val="073AA1AC"/>
    <w:numStyleLink w:val="Zaimportowanystyl9"/>
  </w:abstractNum>
  <w:abstractNum w:abstractNumId="12" w15:restartNumberingAfterBreak="0">
    <w:nsid w:val="2BC557BE"/>
    <w:multiLevelType w:val="hybridMultilevel"/>
    <w:tmpl w:val="43D6B86A"/>
    <w:lvl w:ilvl="0" w:tplc="8564C9A2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3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258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62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B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99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82F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01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ECE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6D0F21"/>
    <w:multiLevelType w:val="hybridMultilevel"/>
    <w:tmpl w:val="EDE05DBC"/>
    <w:numStyleLink w:val="Zaimportowanystyl2"/>
  </w:abstractNum>
  <w:abstractNum w:abstractNumId="15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392BAA"/>
    <w:multiLevelType w:val="hybridMultilevel"/>
    <w:tmpl w:val="C276B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6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6EF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13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40A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3E6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C2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5B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EFE3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6963CC"/>
    <w:multiLevelType w:val="hybridMultilevel"/>
    <w:tmpl w:val="43D6B86A"/>
    <w:lvl w:ilvl="0" w:tplc="8564C9A2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3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258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62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B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99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82F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01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ECE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285AE2"/>
    <w:multiLevelType w:val="hybridMultilevel"/>
    <w:tmpl w:val="DF487C1E"/>
    <w:numStyleLink w:val="Zaimportowanystyl11"/>
  </w:abstractNum>
  <w:abstractNum w:abstractNumId="21" w15:restartNumberingAfterBreak="0">
    <w:nsid w:val="58E34BEA"/>
    <w:multiLevelType w:val="hybridMultilevel"/>
    <w:tmpl w:val="AD4A69BE"/>
    <w:numStyleLink w:val="Zaimportowanystyl5"/>
  </w:abstractNum>
  <w:abstractNum w:abstractNumId="22" w15:restartNumberingAfterBreak="0">
    <w:nsid w:val="59BD7C53"/>
    <w:multiLevelType w:val="hybridMultilevel"/>
    <w:tmpl w:val="78887C14"/>
    <w:numStyleLink w:val="Zaimportowanystyl12"/>
  </w:abstractNum>
  <w:abstractNum w:abstractNumId="23" w15:restartNumberingAfterBreak="0">
    <w:nsid w:val="5CBB4D91"/>
    <w:multiLevelType w:val="hybridMultilevel"/>
    <w:tmpl w:val="B2E6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A73"/>
    <w:multiLevelType w:val="hybridMultilevel"/>
    <w:tmpl w:val="C038BD82"/>
    <w:numStyleLink w:val="Zaimportowanystyl3"/>
  </w:abstractNum>
  <w:abstractNum w:abstractNumId="25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1657D0"/>
    <w:multiLevelType w:val="hybridMultilevel"/>
    <w:tmpl w:val="43D6B86A"/>
    <w:numStyleLink w:val="Zaimportowanystyl10"/>
  </w:abstractNum>
  <w:abstractNum w:abstractNumId="27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EB6354"/>
    <w:multiLevelType w:val="hybridMultilevel"/>
    <w:tmpl w:val="9C6C5DE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6D5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6EFE">
      <w:start w:val="1"/>
      <w:numFmt w:val="lowerRoman"/>
      <w:lvlText w:val="%3."/>
      <w:lvlJc w:val="left"/>
      <w:pPr>
        <w:ind w:left="25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138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40AD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3E6C">
      <w:start w:val="1"/>
      <w:numFmt w:val="lowerRoman"/>
      <w:lvlText w:val="%6."/>
      <w:lvlJc w:val="left"/>
      <w:pPr>
        <w:ind w:left="466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C25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5B3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EFE38">
      <w:start w:val="1"/>
      <w:numFmt w:val="lowerRoman"/>
      <w:lvlText w:val="%9."/>
      <w:lvlJc w:val="left"/>
      <w:pPr>
        <w:ind w:left="682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4"/>
  </w:num>
  <w:num w:numId="5">
    <w:abstractNumId w:val="25"/>
  </w:num>
  <w:num w:numId="6">
    <w:abstractNumId w:val="24"/>
    <w:lvlOverride w:ilvl="0">
      <w:lvl w:ilvl="0" w:tplc="D03C37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5"/>
  </w:num>
  <w:num w:numId="9">
    <w:abstractNumId w:val="15"/>
  </w:num>
  <w:num w:numId="10">
    <w:abstractNumId w:val="21"/>
  </w:num>
  <w:num w:numId="11">
    <w:abstractNumId w:val="9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8"/>
  </w:num>
  <w:num w:numId="15">
    <w:abstractNumId w:val="2"/>
  </w:num>
  <w:num w:numId="16">
    <w:abstractNumId w:val="29"/>
  </w:num>
  <w:num w:numId="17">
    <w:abstractNumId w:val="3"/>
    <w:lvlOverride w:ilvl="0">
      <w:lvl w:ilvl="0" w:tplc="62E2CDD6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62E2CDD6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F650BC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9234BC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985156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CCF20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9EB66A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CAA402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70FFC2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CA5AC4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11"/>
    <w:lvlOverride w:ilvl="0">
      <w:lvl w:ilvl="0" w:tplc="F66E5A7A">
        <w:start w:val="1"/>
        <w:numFmt w:val="decimal"/>
        <w:lvlText w:val="%1."/>
        <w:lvlJc w:val="left"/>
        <w:pPr>
          <w:tabs>
            <w:tab w:val="left" w:pos="5478"/>
          </w:tabs>
          <w:ind w:left="786" w:hanging="360"/>
        </w:pPr>
        <w:rPr>
          <w:rFonts w:ascii="Verdana" w:hAnsi="Verdana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1">
    <w:abstractNumId w:val="30"/>
  </w:num>
  <w:num w:numId="22">
    <w:abstractNumId w:val="26"/>
  </w:num>
  <w:num w:numId="23">
    <w:abstractNumId w:val="27"/>
  </w:num>
  <w:num w:numId="24">
    <w:abstractNumId w:val="20"/>
  </w:num>
  <w:num w:numId="25">
    <w:abstractNumId w:val="10"/>
  </w:num>
  <w:num w:numId="26">
    <w:abstractNumId w:val="22"/>
  </w:num>
  <w:num w:numId="27">
    <w:abstractNumId w:val="12"/>
  </w:num>
  <w:num w:numId="28">
    <w:abstractNumId w:val="17"/>
  </w:num>
  <w:num w:numId="29">
    <w:abstractNumId w:val="3"/>
  </w:num>
  <w:num w:numId="30">
    <w:abstractNumId w:val="24"/>
  </w:num>
  <w:num w:numId="31">
    <w:abstractNumId w:val="23"/>
  </w:num>
  <w:num w:numId="32">
    <w:abstractNumId w:val="21"/>
  </w:num>
  <w:num w:numId="33">
    <w:abstractNumId w:val="16"/>
  </w:num>
  <w:num w:numId="34">
    <w:abstractNumId w:val="28"/>
  </w:num>
  <w:num w:numId="35">
    <w:abstractNumId w:val="7"/>
  </w:num>
  <w:num w:numId="36">
    <w:abstractNumId w:val="1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4"/>
    <w:rsid w:val="000036BE"/>
    <w:rsid w:val="0001453A"/>
    <w:rsid w:val="000160DA"/>
    <w:rsid w:val="00023A31"/>
    <w:rsid w:val="00041837"/>
    <w:rsid w:val="00052661"/>
    <w:rsid w:val="00061D3A"/>
    <w:rsid w:val="00077C94"/>
    <w:rsid w:val="00090CAB"/>
    <w:rsid w:val="00091279"/>
    <w:rsid w:val="000B4C62"/>
    <w:rsid w:val="000D56C6"/>
    <w:rsid w:val="000D6A39"/>
    <w:rsid w:val="000E39BA"/>
    <w:rsid w:val="000E3DB9"/>
    <w:rsid w:val="00111319"/>
    <w:rsid w:val="00111454"/>
    <w:rsid w:val="00111F95"/>
    <w:rsid w:val="00114600"/>
    <w:rsid w:val="00117CA1"/>
    <w:rsid w:val="00121B01"/>
    <w:rsid w:val="001270A2"/>
    <w:rsid w:val="001326B1"/>
    <w:rsid w:val="00157B1C"/>
    <w:rsid w:val="00191AD8"/>
    <w:rsid w:val="001B4063"/>
    <w:rsid w:val="001C2F66"/>
    <w:rsid w:val="001C5459"/>
    <w:rsid w:val="0022478E"/>
    <w:rsid w:val="00225839"/>
    <w:rsid w:val="0022714A"/>
    <w:rsid w:val="0023152A"/>
    <w:rsid w:val="00235411"/>
    <w:rsid w:val="00242A1C"/>
    <w:rsid w:val="0025181D"/>
    <w:rsid w:val="0025351E"/>
    <w:rsid w:val="00263455"/>
    <w:rsid w:val="002875DC"/>
    <w:rsid w:val="00290C6D"/>
    <w:rsid w:val="0029380D"/>
    <w:rsid w:val="002956A9"/>
    <w:rsid w:val="002A17C2"/>
    <w:rsid w:val="002A7FC6"/>
    <w:rsid w:val="002B0A87"/>
    <w:rsid w:val="002D69ED"/>
    <w:rsid w:val="002F6347"/>
    <w:rsid w:val="002F74DA"/>
    <w:rsid w:val="00302F84"/>
    <w:rsid w:val="00307B68"/>
    <w:rsid w:val="0031001A"/>
    <w:rsid w:val="00347D1F"/>
    <w:rsid w:val="00356497"/>
    <w:rsid w:val="00361B61"/>
    <w:rsid w:val="00366F49"/>
    <w:rsid w:val="003736E1"/>
    <w:rsid w:val="00395FB1"/>
    <w:rsid w:val="003C01D2"/>
    <w:rsid w:val="003C5B19"/>
    <w:rsid w:val="003D0F76"/>
    <w:rsid w:val="003D4021"/>
    <w:rsid w:val="003D438A"/>
    <w:rsid w:val="003E5DEF"/>
    <w:rsid w:val="003E7BE2"/>
    <w:rsid w:val="00405113"/>
    <w:rsid w:val="00406E98"/>
    <w:rsid w:val="004159BE"/>
    <w:rsid w:val="00425331"/>
    <w:rsid w:val="00430E4E"/>
    <w:rsid w:val="004374F0"/>
    <w:rsid w:val="00462954"/>
    <w:rsid w:val="00463E3C"/>
    <w:rsid w:val="0047244A"/>
    <w:rsid w:val="004820A9"/>
    <w:rsid w:val="004957D8"/>
    <w:rsid w:val="004B4DAB"/>
    <w:rsid w:val="004B7D38"/>
    <w:rsid w:val="004C5D66"/>
    <w:rsid w:val="004D2B86"/>
    <w:rsid w:val="004E1B35"/>
    <w:rsid w:val="004E1D93"/>
    <w:rsid w:val="005013D3"/>
    <w:rsid w:val="00504B2B"/>
    <w:rsid w:val="00512534"/>
    <w:rsid w:val="005307A2"/>
    <w:rsid w:val="0054147B"/>
    <w:rsid w:val="0054244D"/>
    <w:rsid w:val="0054265F"/>
    <w:rsid w:val="00552408"/>
    <w:rsid w:val="00557039"/>
    <w:rsid w:val="00557F50"/>
    <w:rsid w:val="00561E9D"/>
    <w:rsid w:val="005802C4"/>
    <w:rsid w:val="00583211"/>
    <w:rsid w:val="00585127"/>
    <w:rsid w:val="005C2E84"/>
    <w:rsid w:val="005D35C4"/>
    <w:rsid w:val="005E2C2B"/>
    <w:rsid w:val="005F0855"/>
    <w:rsid w:val="00603923"/>
    <w:rsid w:val="00617F54"/>
    <w:rsid w:val="006308E1"/>
    <w:rsid w:val="00635234"/>
    <w:rsid w:val="00652665"/>
    <w:rsid w:val="006533C3"/>
    <w:rsid w:val="00657DFF"/>
    <w:rsid w:val="0066385F"/>
    <w:rsid w:val="00694C19"/>
    <w:rsid w:val="006A113B"/>
    <w:rsid w:val="006D514E"/>
    <w:rsid w:val="006D7FBF"/>
    <w:rsid w:val="006E0673"/>
    <w:rsid w:val="006E0D45"/>
    <w:rsid w:val="006F03A3"/>
    <w:rsid w:val="006F1FDD"/>
    <w:rsid w:val="0071497A"/>
    <w:rsid w:val="00714F90"/>
    <w:rsid w:val="00720269"/>
    <w:rsid w:val="00725A2F"/>
    <w:rsid w:val="00733F2B"/>
    <w:rsid w:val="007379E7"/>
    <w:rsid w:val="00742CAD"/>
    <w:rsid w:val="00757097"/>
    <w:rsid w:val="007606FF"/>
    <w:rsid w:val="00762684"/>
    <w:rsid w:val="0077088C"/>
    <w:rsid w:val="00771DC7"/>
    <w:rsid w:val="007836BC"/>
    <w:rsid w:val="00784F48"/>
    <w:rsid w:val="00794EE5"/>
    <w:rsid w:val="007A2C62"/>
    <w:rsid w:val="007C1089"/>
    <w:rsid w:val="007E5C7D"/>
    <w:rsid w:val="007F1A89"/>
    <w:rsid w:val="007F497B"/>
    <w:rsid w:val="00802BA0"/>
    <w:rsid w:val="00803075"/>
    <w:rsid w:val="00806361"/>
    <w:rsid w:val="00806F7C"/>
    <w:rsid w:val="00822C1B"/>
    <w:rsid w:val="00843594"/>
    <w:rsid w:val="00844CAD"/>
    <w:rsid w:val="00896C50"/>
    <w:rsid w:val="008A6501"/>
    <w:rsid w:val="008A7455"/>
    <w:rsid w:val="008D16CD"/>
    <w:rsid w:val="008D3A0C"/>
    <w:rsid w:val="008D67DC"/>
    <w:rsid w:val="008E14F7"/>
    <w:rsid w:val="008F2A26"/>
    <w:rsid w:val="008F2BC7"/>
    <w:rsid w:val="0090085E"/>
    <w:rsid w:val="00911A5E"/>
    <w:rsid w:val="00912A71"/>
    <w:rsid w:val="00913504"/>
    <w:rsid w:val="009266F4"/>
    <w:rsid w:val="00927A9C"/>
    <w:rsid w:val="00940383"/>
    <w:rsid w:val="0094707E"/>
    <w:rsid w:val="0095259D"/>
    <w:rsid w:val="00952707"/>
    <w:rsid w:val="00961143"/>
    <w:rsid w:val="009A5B2F"/>
    <w:rsid w:val="009C604A"/>
    <w:rsid w:val="009D253A"/>
    <w:rsid w:val="009E01AA"/>
    <w:rsid w:val="009F094E"/>
    <w:rsid w:val="009F21A8"/>
    <w:rsid w:val="00A01D1B"/>
    <w:rsid w:val="00A03645"/>
    <w:rsid w:val="00A06913"/>
    <w:rsid w:val="00A16436"/>
    <w:rsid w:val="00A343DC"/>
    <w:rsid w:val="00A3508B"/>
    <w:rsid w:val="00A43D0F"/>
    <w:rsid w:val="00A46EA3"/>
    <w:rsid w:val="00A51E23"/>
    <w:rsid w:val="00A54827"/>
    <w:rsid w:val="00A61724"/>
    <w:rsid w:val="00A67B44"/>
    <w:rsid w:val="00A7207D"/>
    <w:rsid w:val="00A730E3"/>
    <w:rsid w:val="00A824D4"/>
    <w:rsid w:val="00A86A0F"/>
    <w:rsid w:val="00A926D5"/>
    <w:rsid w:val="00AA3FE1"/>
    <w:rsid w:val="00AB2C8E"/>
    <w:rsid w:val="00AD6D00"/>
    <w:rsid w:val="00B03F25"/>
    <w:rsid w:val="00B07B51"/>
    <w:rsid w:val="00B12D02"/>
    <w:rsid w:val="00B41407"/>
    <w:rsid w:val="00B43702"/>
    <w:rsid w:val="00B45A7E"/>
    <w:rsid w:val="00B4716E"/>
    <w:rsid w:val="00B5352B"/>
    <w:rsid w:val="00B565AD"/>
    <w:rsid w:val="00B70AFC"/>
    <w:rsid w:val="00B74025"/>
    <w:rsid w:val="00B920C1"/>
    <w:rsid w:val="00B9432A"/>
    <w:rsid w:val="00BA5076"/>
    <w:rsid w:val="00BA593A"/>
    <w:rsid w:val="00BB6DEF"/>
    <w:rsid w:val="00BC19AA"/>
    <w:rsid w:val="00BF0ABC"/>
    <w:rsid w:val="00C15EDA"/>
    <w:rsid w:val="00C37BA4"/>
    <w:rsid w:val="00C43B6C"/>
    <w:rsid w:val="00C47CD0"/>
    <w:rsid w:val="00C63136"/>
    <w:rsid w:val="00C76EFB"/>
    <w:rsid w:val="00C87627"/>
    <w:rsid w:val="00C97279"/>
    <w:rsid w:val="00CB738F"/>
    <w:rsid w:val="00CD30D4"/>
    <w:rsid w:val="00CD5EEF"/>
    <w:rsid w:val="00CD63D2"/>
    <w:rsid w:val="00CD6B0C"/>
    <w:rsid w:val="00D015FF"/>
    <w:rsid w:val="00D04DFB"/>
    <w:rsid w:val="00D05B07"/>
    <w:rsid w:val="00D127FA"/>
    <w:rsid w:val="00D13569"/>
    <w:rsid w:val="00D32632"/>
    <w:rsid w:val="00D75EBA"/>
    <w:rsid w:val="00D84486"/>
    <w:rsid w:val="00D85756"/>
    <w:rsid w:val="00D93EDE"/>
    <w:rsid w:val="00DD320B"/>
    <w:rsid w:val="00DD7A6E"/>
    <w:rsid w:val="00DE580E"/>
    <w:rsid w:val="00DE785C"/>
    <w:rsid w:val="00DF13D3"/>
    <w:rsid w:val="00DF387F"/>
    <w:rsid w:val="00DF3D60"/>
    <w:rsid w:val="00DF43C5"/>
    <w:rsid w:val="00DF6E24"/>
    <w:rsid w:val="00E07C4A"/>
    <w:rsid w:val="00E10FC1"/>
    <w:rsid w:val="00E11003"/>
    <w:rsid w:val="00E11D04"/>
    <w:rsid w:val="00E27BFB"/>
    <w:rsid w:val="00E32E2A"/>
    <w:rsid w:val="00E3374E"/>
    <w:rsid w:val="00E41BCA"/>
    <w:rsid w:val="00E64521"/>
    <w:rsid w:val="00E64C73"/>
    <w:rsid w:val="00E652B8"/>
    <w:rsid w:val="00E710AD"/>
    <w:rsid w:val="00EB5D1F"/>
    <w:rsid w:val="00ED09DD"/>
    <w:rsid w:val="00ED646C"/>
    <w:rsid w:val="00ED6E19"/>
    <w:rsid w:val="00ED7D9E"/>
    <w:rsid w:val="00EE1123"/>
    <w:rsid w:val="00EF5472"/>
    <w:rsid w:val="00F026DB"/>
    <w:rsid w:val="00F039A5"/>
    <w:rsid w:val="00F0731A"/>
    <w:rsid w:val="00F10C68"/>
    <w:rsid w:val="00F30E4D"/>
    <w:rsid w:val="00F4262F"/>
    <w:rsid w:val="00F62507"/>
    <w:rsid w:val="00F756D8"/>
    <w:rsid w:val="00F92693"/>
    <w:rsid w:val="00F95AEB"/>
    <w:rsid w:val="00FC4740"/>
    <w:rsid w:val="00FC6249"/>
    <w:rsid w:val="00FC6339"/>
    <w:rsid w:val="00FD4EA7"/>
    <w:rsid w:val="00FE0B03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56EA"/>
  <w15:chartTrackingRefBased/>
  <w15:docId w15:val="{C7E6556A-F656-4A92-96E5-9E574F0D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6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13B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6F4"/>
    <w:rPr>
      <w:u w:val="single"/>
    </w:rPr>
  </w:style>
  <w:style w:type="paragraph" w:customStyle="1" w:styleId="Nagwekistopka">
    <w:name w:val="Nagłówek i stopka"/>
    <w:rsid w:val="009266F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9266F4"/>
    <w:pPr>
      <w:numPr>
        <w:numId w:val="1"/>
      </w:numPr>
    </w:pPr>
  </w:style>
  <w:style w:type="numbering" w:customStyle="1" w:styleId="Zaimportowanystyl2">
    <w:name w:val="Zaimportowany styl 2"/>
    <w:rsid w:val="009266F4"/>
    <w:pPr>
      <w:numPr>
        <w:numId w:val="3"/>
      </w:numPr>
    </w:pPr>
  </w:style>
  <w:style w:type="numbering" w:customStyle="1" w:styleId="Zaimportowanystyl3">
    <w:name w:val="Zaimportowany styl 3"/>
    <w:rsid w:val="009266F4"/>
    <w:pPr>
      <w:numPr>
        <w:numId w:val="5"/>
      </w:numPr>
    </w:pPr>
  </w:style>
  <w:style w:type="numbering" w:customStyle="1" w:styleId="Zaimportowanystyl4">
    <w:name w:val="Zaimportowany styl 4"/>
    <w:rsid w:val="009266F4"/>
    <w:pPr>
      <w:numPr>
        <w:numId w:val="7"/>
      </w:numPr>
    </w:pPr>
  </w:style>
  <w:style w:type="numbering" w:customStyle="1" w:styleId="Zaimportowanystyl5">
    <w:name w:val="Zaimportowany styl 5"/>
    <w:rsid w:val="009266F4"/>
    <w:pPr>
      <w:numPr>
        <w:numId w:val="9"/>
      </w:numPr>
    </w:pPr>
  </w:style>
  <w:style w:type="numbering" w:customStyle="1" w:styleId="Zaimportowanystyl6">
    <w:name w:val="Zaimportowany styl 6"/>
    <w:rsid w:val="009266F4"/>
    <w:pPr>
      <w:numPr>
        <w:numId w:val="11"/>
      </w:numPr>
    </w:pPr>
  </w:style>
  <w:style w:type="numbering" w:customStyle="1" w:styleId="Zaimportowanystyl7">
    <w:name w:val="Zaimportowany styl 7"/>
    <w:rsid w:val="009266F4"/>
    <w:pPr>
      <w:numPr>
        <w:numId w:val="14"/>
      </w:numPr>
    </w:pPr>
  </w:style>
  <w:style w:type="numbering" w:customStyle="1" w:styleId="Zaimportowanystyl8">
    <w:name w:val="Zaimportowany styl 8"/>
    <w:rsid w:val="009266F4"/>
    <w:pPr>
      <w:numPr>
        <w:numId w:val="16"/>
      </w:numPr>
    </w:pPr>
  </w:style>
  <w:style w:type="numbering" w:customStyle="1" w:styleId="Zaimportowanystyl9">
    <w:name w:val="Zaimportowany styl 9"/>
    <w:rsid w:val="009266F4"/>
    <w:pPr>
      <w:numPr>
        <w:numId w:val="19"/>
      </w:numPr>
    </w:pPr>
  </w:style>
  <w:style w:type="numbering" w:customStyle="1" w:styleId="Zaimportowanystyl10">
    <w:name w:val="Zaimportowany styl 10"/>
    <w:rsid w:val="009266F4"/>
    <w:pPr>
      <w:numPr>
        <w:numId w:val="21"/>
      </w:numPr>
    </w:pPr>
  </w:style>
  <w:style w:type="numbering" w:customStyle="1" w:styleId="Zaimportowanystyl11">
    <w:name w:val="Zaimportowany styl 11"/>
    <w:rsid w:val="009266F4"/>
    <w:pPr>
      <w:numPr>
        <w:numId w:val="23"/>
      </w:numPr>
    </w:pPr>
  </w:style>
  <w:style w:type="numbering" w:customStyle="1" w:styleId="Zaimportowanystyl12">
    <w:name w:val="Zaimportowany styl 12"/>
    <w:rsid w:val="009266F4"/>
    <w:pPr>
      <w:numPr>
        <w:numId w:val="25"/>
      </w:numPr>
    </w:pPr>
  </w:style>
  <w:style w:type="character" w:customStyle="1" w:styleId="Brak">
    <w:name w:val="Brak"/>
    <w:rsid w:val="009266F4"/>
  </w:style>
  <w:style w:type="character" w:customStyle="1" w:styleId="Hyperlink0">
    <w:name w:val="Hyperlink.0"/>
    <w:basedOn w:val="Brak"/>
    <w:rsid w:val="009266F4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Akapitzlist">
    <w:name w:val="List Paragraph"/>
    <w:basedOn w:val="Normalny"/>
    <w:uiPriority w:val="34"/>
    <w:qFormat/>
    <w:rsid w:val="009266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B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EBA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EBA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B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85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86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86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Default">
    <w:name w:val="Default"/>
    <w:rsid w:val="00D8448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A113B"/>
    <w:rPr>
      <w:rFonts w:ascii="Verdana" w:eastAsiaTheme="majorEastAsia" w:hAnsi="Verdana" w:cstheme="majorBidi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74F5-911F-4EC4-9720-855127D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Zarządzenia xx.2024</vt:lpstr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Zarządzenia xx.2024</dc:title>
  <dc:subject/>
  <dc:creator>Ada Markowska</dc:creator>
  <cp:keywords/>
  <dc:description/>
  <cp:lastModifiedBy>Agnieszka</cp:lastModifiedBy>
  <cp:revision>11</cp:revision>
  <cp:lastPrinted>2024-10-03T11:46:00Z</cp:lastPrinted>
  <dcterms:created xsi:type="dcterms:W3CDTF">2024-10-03T11:39:00Z</dcterms:created>
  <dcterms:modified xsi:type="dcterms:W3CDTF">2024-10-04T11:15:00Z</dcterms:modified>
</cp:coreProperties>
</file>