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7D5C73C2" w:rsidR="001A0686" w:rsidRPr="00A351A4" w:rsidRDefault="00BD1C14" w:rsidP="00846018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A351A4">
        <w:rPr>
          <w:rFonts w:cs="Tahoma"/>
          <w:b/>
          <w:sz w:val="22"/>
          <w:szCs w:val="22"/>
        </w:rPr>
        <w:t xml:space="preserve">Zarządzenie nr </w:t>
      </w:r>
      <w:r w:rsidR="00986DB9" w:rsidRPr="00A351A4">
        <w:rPr>
          <w:rFonts w:cs="Tahoma"/>
          <w:b/>
          <w:sz w:val="22"/>
          <w:szCs w:val="22"/>
        </w:rPr>
        <w:t>30</w:t>
      </w:r>
      <w:r w:rsidR="006051F4" w:rsidRPr="00A351A4">
        <w:rPr>
          <w:rFonts w:cs="Tahoma"/>
          <w:b/>
          <w:sz w:val="22"/>
          <w:szCs w:val="22"/>
        </w:rPr>
        <w:t>/202</w:t>
      </w:r>
      <w:r w:rsidR="00423CCC" w:rsidRPr="00A351A4">
        <w:rPr>
          <w:rFonts w:cs="Tahoma"/>
          <w:b/>
          <w:sz w:val="22"/>
          <w:szCs w:val="22"/>
        </w:rPr>
        <w:t>4</w:t>
      </w:r>
      <w:r w:rsidR="00510527" w:rsidRPr="00A351A4">
        <w:rPr>
          <w:rFonts w:cs="Tahoma"/>
          <w:b/>
          <w:sz w:val="22"/>
          <w:szCs w:val="22"/>
        </w:rPr>
        <w:br/>
      </w:r>
      <w:r w:rsidR="00F00B84" w:rsidRPr="00A351A4">
        <w:rPr>
          <w:rFonts w:cs="Tahoma"/>
          <w:b/>
          <w:sz w:val="22"/>
          <w:szCs w:val="22"/>
        </w:rPr>
        <w:t>Rektora Akademii Sztuk Pięknych</w:t>
      </w:r>
      <w:r w:rsidR="00510527" w:rsidRPr="00A351A4">
        <w:rPr>
          <w:rFonts w:cs="Tahoma"/>
          <w:b/>
          <w:sz w:val="22"/>
          <w:szCs w:val="22"/>
        </w:rPr>
        <w:br/>
      </w:r>
      <w:r w:rsidR="00F00B84" w:rsidRPr="00A351A4">
        <w:rPr>
          <w:rFonts w:cs="Tahoma"/>
          <w:b/>
          <w:sz w:val="22"/>
          <w:szCs w:val="22"/>
        </w:rPr>
        <w:t>w Warszawie</w:t>
      </w:r>
      <w:r w:rsidR="00510527" w:rsidRPr="00A351A4">
        <w:rPr>
          <w:rFonts w:cs="Tahoma"/>
          <w:b/>
          <w:sz w:val="22"/>
          <w:szCs w:val="22"/>
        </w:rPr>
        <w:br/>
      </w:r>
      <w:r w:rsidRPr="00A351A4">
        <w:rPr>
          <w:rFonts w:cs="Tahoma"/>
          <w:b/>
          <w:sz w:val="22"/>
          <w:szCs w:val="22"/>
        </w:rPr>
        <w:t>z dnia</w:t>
      </w:r>
      <w:r w:rsidR="00423CCC" w:rsidRPr="00A351A4">
        <w:rPr>
          <w:rFonts w:cs="Tahoma"/>
          <w:b/>
          <w:sz w:val="22"/>
          <w:szCs w:val="22"/>
        </w:rPr>
        <w:t xml:space="preserve"> </w:t>
      </w:r>
      <w:r w:rsidR="00986DB9" w:rsidRPr="00A351A4">
        <w:rPr>
          <w:rFonts w:cs="Tahoma"/>
          <w:b/>
          <w:sz w:val="22"/>
          <w:szCs w:val="22"/>
        </w:rPr>
        <w:t>2 września</w:t>
      </w:r>
      <w:r w:rsidR="00FA1ECD" w:rsidRPr="00A351A4">
        <w:rPr>
          <w:rFonts w:cs="Tahoma"/>
          <w:b/>
          <w:sz w:val="22"/>
          <w:szCs w:val="22"/>
        </w:rPr>
        <w:t xml:space="preserve"> </w:t>
      </w:r>
      <w:r w:rsidR="00423CCC" w:rsidRPr="00A351A4">
        <w:rPr>
          <w:rFonts w:cs="Tahoma"/>
          <w:b/>
          <w:sz w:val="22"/>
          <w:szCs w:val="22"/>
        </w:rPr>
        <w:t>2024 r.</w:t>
      </w:r>
    </w:p>
    <w:p w14:paraId="22F53F55" w14:textId="4102EFC7" w:rsidR="001A0686" w:rsidRPr="007073C5" w:rsidRDefault="00F00B84" w:rsidP="00846018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Pr="00D259E0">
        <w:rPr>
          <w:rFonts w:ascii="Verdana" w:hAnsi="Verdana" w:cs="Tahoma"/>
          <w:sz w:val="22"/>
          <w:szCs w:val="22"/>
        </w:rPr>
        <w:t xml:space="preserve"> 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 xml:space="preserve">zmiany </w:t>
      </w:r>
      <w:r w:rsidR="00FA1ECD">
        <w:rPr>
          <w:rFonts w:ascii="Verdana" w:hAnsi="Verdana" w:cs="Tahoma"/>
          <w:color w:val="auto"/>
          <w:sz w:val="22"/>
          <w:szCs w:val="22"/>
        </w:rPr>
        <w:t>Regulaminu Organizacyjnego Akademii Sztuk Pięknych w Warszawie</w:t>
      </w:r>
    </w:p>
    <w:p w14:paraId="358B7021" w14:textId="37E4036E" w:rsidR="001A0686" w:rsidRPr="007073C5" w:rsidRDefault="00F00B84" w:rsidP="0002200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7073C5">
        <w:rPr>
          <w:rFonts w:ascii="Verdana" w:hAnsi="Verdana" w:cs="Tahoma"/>
          <w:color w:val="auto"/>
          <w:sz w:val="22"/>
          <w:szCs w:val="22"/>
        </w:rPr>
        <w:t>Na podstawie art.</w:t>
      </w:r>
      <w:r w:rsidR="00FA1ECD">
        <w:rPr>
          <w:rFonts w:ascii="Verdana" w:hAnsi="Verdana" w:cs="Tahoma"/>
          <w:color w:val="auto"/>
          <w:sz w:val="22"/>
          <w:szCs w:val="22"/>
        </w:rPr>
        <w:t xml:space="preserve"> 23 ust. 3 </w:t>
      </w:r>
      <w:r w:rsidR="00612837">
        <w:rPr>
          <w:rFonts w:ascii="Verdana" w:hAnsi="Verdana" w:cs="Tahoma"/>
          <w:color w:val="auto"/>
          <w:sz w:val="22"/>
          <w:szCs w:val="22"/>
        </w:rPr>
        <w:t xml:space="preserve">ustawy z dnia 20 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 xml:space="preserve">lipca 2018 r. – </w:t>
      </w:r>
      <w:r w:rsidR="00771D66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7073C5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7073C5">
        <w:rPr>
          <w:rStyle w:val="Teksttreci11ptKursywa"/>
          <w:rFonts w:ascii="Verdana" w:hAnsi="Verdana" w:cs="Tahoma"/>
          <w:i w:val="0"/>
          <w:color w:val="auto"/>
        </w:rPr>
        <w:t>a</w:t>
      </w:r>
      <w:r w:rsidRPr="007073C5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7073C5">
        <w:rPr>
          <w:rFonts w:ascii="Verdana" w:hAnsi="Verdana" w:cs="Tahoma"/>
          <w:color w:val="auto"/>
          <w:sz w:val="22"/>
          <w:szCs w:val="22"/>
        </w:rPr>
        <w:t>.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>j. Dz.</w:t>
      </w:r>
      <w:r w:rsidR="005B5CFA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U. </w:t>
      </w:r>
      <w:r w:rsidR="009A4AA7" w:rsidRPr="007073C5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7073C5">
        <w:rPr>
          <w:rFonts w:ascii="Verdana" w:hAnsi="Verdana" w:cs="Tahoma"/>
          <w:color w:val="auto"/>
          <w:sz w:val="22"/>
          <w:szCs w:val="22"/>
        </w:rPr>
        <w:t>3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7073C5">
        <w:rPr>
          <w:rFonts w:ascii="Verdana" w:hAnsi="Verdana" w:cs="Tahoma"/>
          <w:color w:val="auto"/>
          <w:sz w:val="22"/>
          <w:szCs w:val="22"/>
        </w:rPr>
        <w:t>,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7073C5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7073C5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7073C5">
        <w:rPr>
          <w:rFonts w:ascii="Verdana" w:hAnsi="Verdana" w:cs="Tahoma"/>
          <w:color w:val="auto"/>
          <w:sz w:val="22"/>
          <w:szCs w:val="22"/>
        </w:rPr>
        <w:t>e</w:t>
      </w:r>
      <w:r w:rsidR="00BD1C14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7073C5">
        <w:rPr>
          <w:rFonts w:ascii="Verdana" w:hAnsi="Verdana" w:cs="Tahoma"/>
          <w:color w:val="auto"/>
          <w:sz w:val="22"/>
          <w:szCs w:val="22"/>
        </w:rPr>
        <w:t>zm.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)</w:t>
      </w:r>
      <w:r w:rsidR="00612837">
        <w:rPr>
          <w:rFonts w:ascii="Verdana" w:hAnsi="Verdana" w:cs="Tahoma"/>
          <w:color w:val="auto"/>
          <w:sz w:val="22"/>
          <w:szCs w:val="22"/>
        </w:rPr>
        <w:t xml:space="preserve"> oraz </w:t>
      </w:r>
      <w:r w:rsidR="00FA1ECD" w:rsidRPr="007073C5">
        <w:rPr>
          <w:rFonts w:ascii="Verdana" w:hAnsi="Verdana" w:cs="Tahoma"/>
          <w:color w:val="auto"/>
          <w:sz w:val="22"/>
          <w:szCs w:val="22"/>
        </w:rPr>
        <w:t>§</w:t>
      </w:r>
      <w:r w:rsidR="00612837">
        <w:rPr>
          <w:rFonts w:ascii="Verdana" w:hAnsi="Verdana" w:cs="Tahoma"/>
          <w:color w:val="auto"/>
          <w:sz w:val="22"/>
          <w:szCs w:val="22"/>
        </w:rPr>
        <w:t> </w:t>
      </w:r>
      <w:r w:rsidR="00FA1ECD">
        <w:rPr>
          <w:rFonts w:ascii="Verdana" w:hAnsi="Verdana" w:cs="Tahoma"/>
          <w:color w:val="auto"/>
          <w:sz w:val="22"/>
          <w:szCs w:val="22"/>
        </w:rPr>
        <w:t>50 ust. 1 i 2 Statutu Akademii Sztuk Pięknych w Warszawie</w:t>
      </w:r>
      <w:r w:rsidR="00666C3F">
        <w:rPr>
          <w:rFonts w:ascii="Verdana" w:hAnsi="Verdana" w:cs="Tahoma"/>
          <w:color w:val="auto"/>
          <w:sz w:val="22"/>
          <w:szCs w:val="22"/>
        </w:rPr>
        <w:t xml:space="preserve"> </w:t>
      </w:r>
      <w:r w:rsidR="00FD68B0" w:rsidRPr="007073C5">
        <w:rPr>
          <w:rFonts w:ascii="Verdana" w:hAnsi="Verdana" w:cs="Tahoma"/>
          <w:color w:val="auto"/>
          <w:sz w:val="22"/>
          <w:szCs w:val="22"/>
        </w:rPr>
        <w:t>zarządzam</w:t>
      </w:r>
      <w:r w:rsidR="00FA1ECD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771D66">
        <w:rPr>
          <w:rFonts w:ascii="Verdana" w:hAnsi="Verdana" w:cs="Tahoma"/>
          <w:color w:val="auto"/>
          <w:sz w:val="22"/>
          <w:szCs w:val="22"/>
        </w:rPr>
        <w:t>co </w:t>
      </w:r>
      <w:r w:rsidRPr="007073C5">
        <w:rPr>
          <w:rFonts w:ascii="Verdana" w:hAnsi="Verdana" w:cs="Tahoma"/>
          <w:color w:val="auto"/>
          <w:sz w:val="22"/>
          <w:szCs w:val="22"/>
        </w:rPr>
        <w:t>następuje:</w:t>
      </w:r>
    </w:p>
    <w:p w14:paraId="41596A12" w14:textId="4D9682E2" w:rsidR="001A0686" w:rsidRPr="00FA1ECD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auto"/>
        </w:rPr>
      </w:pPr>
      <w:r w:rsidRPr="00FA1ECD">
        <w:rPr>
          <w:rFonts w:ascii="Verdana" w:hAnsi="Verdana" w:cs="Tahoma"/>
          <w:color w:val="auto"/>
        </w:rPr>
        <w:t>§</w:t>
      </w:r>
      <w:r w:rsidR="00BD1C14" w:rsidRPr="00FA1ECD">
        <w:rPr>
          <w:rFonts w:ascii="Verdana" w:hAnsi="Verdana" w:cs="Tahoma"/>
          <w:color w:val="auto"/>
        </w:rPr>
        <w:t xml:space="preserve"> </w:t>
      </w:r>
      <w:r w:rsidRPr="00FA1ECD">
        <w:rPr>
          <w:rFonts w:ascii="Verdana" w:hAnsi="Verdana" w:cs="Tahoma"/>
          <w:color w:val="auto"/>
        </w:rPr>
        <w:t>1</w:t>
      </w:r>
      <w:r w:rsidR="00BD1C14" w:rsidRPr="00FA1ECD">
        <w:rPr>
          <w:rFonts w:ascii="Verdana" w:hAnsi="Verdana" w:cs="Tahoma"/>
          <w:color w:val="auto"/>
        </w:rPr>
        <w:t>.</w:t>
      </w:r>
    </w:p>
    <w:p w14:paraId="035F6A29" w14:textId="1D0B4246" w:rsidR="007073C5" w:rsidRPr="00B778CB" w:rsidRDefault="00AB6792" w:rsidP="00851FC0">
      <w:pPr>
        <w:pStyle w:val="Akapitzlist"/>
        <w:numPr>
          <w:ilvl w:val="0"/>
          <w:numId w:val="42"/>
        </w:numPr>
        <w:spacing w:line="240" w:lineRule="auto"/>
        <w:ind w:left="284" w:hanging="284"/>
        <w:rPr>
          <w:rFonts w:ascii="Verdana" w:hAnsi="Verdana"/>
        </w:rPr>
      </w:pPr>
      <w:r w:rsidRPr="00B778CB">
        <w:rPr>
          <w:rFonts w:ascii="Verdana" w:hAnsi="Verdana"/>
        </w:rPr>
        <w:t>W</w:t>
      </w:r>
      <w:r w:rsidR="00FA1ECD" w:rsidRPr="00B778CB">
        <w:rPr>
          <w:rFonts w:ascii="Verdana" w:hAnsi="Verdana"/>
        </w:rPr>
        <w:t xml:space="preserve"> Regulaminie Organizacyjnym Akademii Sztuk Pięknych w Warszawie zmianie ulegają</w:t>
      </w:r>
      <w:r w:rsidR="00B778CB" w:rsidRPr="00B778CB">
        <w:rPr>
          <w:rFonts w:ascii="Verdana" w:hAnsi="Verdana"/>
        </w:rPr>
        <w:t>:</w:t>
      </w:r>
    </w:p>
    <w:p w14:paraId="1BE52342" w14:textId="277CE027" w:rsidR="00FA1ECD" w:rsidRPr="00FA1ECD" w:rsidRDefault="00E61B79" w:rsidP="00F95E63">
      <w:pPr>
        <w:pStyle w:val="Akapitzlist"/>
        <w:numPr>
          <w:ilvl w:val="0"/>
          <w:numId w:val="4"/>
        </w:numPr>
        <w:spacing w:after="0" w:line="276" w:lineRule="auto"/>
        <w:ind w:left="426" w:hanging="284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="00466729">
        <w:rPr>
          <w:rFonts w:ascii="Verdana" w:hAnsi="Verdana"/>
        </w:rPr>
        <w:t xml:space="preserve">Dziale I. Zagadnienia Ogólne i Struktura Akademii w </w:t>
      </w:r>
      <w:r>
        <w:rPr>
          <w:rFonts w:ascii="Verdana" w:hAnsi="Verdana"/>
        </w:rPr>
        <w:t xml:space="preserve">Rozdziale 2. Struktura organizacyjna ASP w </w:t>
      </w:r>
      <w:r w:rsidRPr="00FA1ECD">
        <w:rPr>
          <w:rFonts w:ascii="Verdana" w:hAnsi="Verdana" w:cs="Tahoma"/>
        </w:rPr>
        <w:t>§</w:t>
      </w:r>
      <w:r w:rsidR="004F3E71">
        <w:rPr>
          <w:rFonts w:ascii="Verdana" w:hAnsi="Verdana" w:cs="Tahoma"/>
        </w:rPr>
        <w:t xml:space="preserve"> 7</w:t>
      </w:r>
      <w:r w:rsidR="00102685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[Zadania wspólne jednostek administracji] dodaje się pkt 33</w:t>
      </w:r>
      <w:r w:rsidR="00B6631E">
        <w:rPr>
          <w:rFonts w:ascii="Verdana" w:hAnsi="Verdana" w:cs="Tahoma"/>
        </w:rPr>
        <w:t>)</w:t>
      </w:r>
      <w:r w:rsidR="00DA0C5A">
        <w:rPr>
          <w:rFonts w:ascii="Verdana" w:hAnsi="Verdana" w:cs="Tahoma"/>
        </w:rPr>
        <w:t xml:space="preserve"> w brz</w:t>
      </w:r>
      <w:r>
        <w:rPr>
          <w:rFonts w:ascii="Verdana" w:hAnsi="Verdana" w:cs="Tahoma"/>
        </w:rPr>
        <w:t xml:space="preserve">mieniu: </w:t>
      </w:r>
      <w:r w:rsidRPr="00B6631E">
        <w:rPr>
          <w:rFonts w:ascii="Verdana" w:hAnsi="Verdana" w:cs="Tahoma"/>
          <w:i/>
        </w:rPr>
        <w:t>zapewnianie dostępności</w:t>
      </w:r>
      <w:r w:rsidR="00166C4F">
        <w:rPr>
          <w:rFonts w:ascii="Verdana" w:hAnsi="Verdana" w:cs="Tahoma"/>
          <w:i/>
        </w:rPr>
        <w:t xml:space="preserve"> osobom ze szczególnymi potrzebami, w szczególności osobom z niepełnosprawnościami, dostępności</w:t>
      </w:r>
      <w:r w:rsidRPr="00B6631E">
        <w:rPr>
          <w:rFonts w:ascii="Verdana" w:hAnsi="Verdana" w:cs="Tahoma"/>
          <w:i/>
        </w:rPr>
        <w:t xml:space="preserve"> cyfrowej, architektonicznej oraz informacyjno-komunikacyjnej.</w:t>
      </w:r>
      <w:r w:rsidR="004F3E71">
        <w:rPr>
          <w:rFonts w:ascii="Verdana" w:hAnsi="Verdana" w:cs="Tahoma"/>
        </w:rPr>
        <w:t>;</w:t>
      </w:r>
    </w:p>
    <w:p w14:paraId="0762DD0E" w14:textId="276065FA" w:rsidR="008E2835" w:rsidRDefault="004F3E71" w:rsidP="00F95E63">
      <w:pPr>
        <w:pStyle w:val="Akapitzlist"/>
        <w:numPr>
          <w:ilvl w:val="0"/>
          <w:numId w:val="4"/>
        </w:numPr>
        <w:spacing w:after="0" w:line="276" w:lineRule="auto"/>
        <w:ind w:left="426" w:hanging="284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="00466729">
        <w:rPr>
          <w:rFonts w:ascii="Verdana" w:hAnsi="Verdana"/>
        </w:rPr>
        <w:t xml:space="preserve">Dziale I. Zagadnienia Ogólne i Struktura Akademii w </w:t>
      </w:r>
      <w:r>
        <w:rPr>
          <w:rFonts w:ascii="Verdana" w:hAnsi="Verdana"/>
        </w:rPr>
        <w:t xml:space="preserve">Rozdziale 3. Kadra zarządzająca </w:t>
      </w:r>
      <w:r w:rsidR="008E2835">
        <w:rPr>
          <w:rFonts w:ascii="Verdana" w:hAnsi="Verdana"/>
        </w:rPr>
        <w:t>zmianie ulegają:</w:t>
      </w:r>
    </w:p>
    <w:p w14:paraId="7A2DF2A6" w14:textId="1B0C0969" w:rsidR="00FA1ECD" w:rsidRPr="00FA1ECD" w:rsidRDefault="004F3E71" w:rsidP="00F95E63">
      <w:pPr>
        <w:pStyle w:val="Akapitzlist"/>
        <w:numPr>
          <w:ilvl w:val="0"/>
          <w:numId w:val="25"/>
        </w:numPr>
        <w:spacing w:after="0" w:line="276" w:lineRule="auto"/>
        <w:ind w:left="709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Pr="00FA1ECD">
        <w:rPr>
          <w:rFonts w:ascii="Verdana" w:hAnsi="Verdana" w:cs="Tahoma"/>
        </w:rPr>
        <w:t>§</w:t>
      </w:r>
      <w:r w:rsidR="008E4E98">
        <w:rPr>
          <w:rFonts w:ascii="Verdana" w:hAnsi="Verdana" w:cs="Tahoma"/>
        </w:rPr>
        <w:t xml:space="preserve"> 10</w:t>
      </w:r>
      <w:r w:rsidR="00102685">
        <w:rPr>
          <w:rFonts w:ascii="Verdana" w:hAnsi="Verdana" w:cs="Tahoma"/>
        </w:rPr>
        <w:t>.</w:t>
      </w:r>
      <w:r w:rsidR="008E4E98">
        <w:rPr>
          <w:rFonts w:ascii="Verdana" w:hAnsi="Verdana" w:cs="Tahoma"/>
        </w:rPr>
        <w:t xml:space="preserve"> [Prorektorzy] ust. 3</w:t>
      </w:r>
      <w:r>
        <w:rPr>
          <w:rFonts w:ascii="Verdana" w:hAnsi="Verdana" w:cs="Tahoma"/>
        </w:rPr>
        <w:t xml:space="preserve"> pkt 10</w:t>
      </w:r>
      <w:r w:rsidR="00B6631E">
        <w:rPr>
          <w:rFonts w:ascii="Verdana" w:hAnsi="Verdana" w:cs="Tahoma"/>
        </w:rPr>
        <w:t>)</w:t>
      </w:r>
      <w:r>
        <w:rPr>
          <w:rFonts w:ascii="Verdana" w:hAnsi="Verdana" w:cs="Tahoma"/>
        </w:rPr>
        <w:t xml:space="preserve"> otrzymuje brzmienie</w:t>
      </w:r>
      <w:r w:rsidR="008E2835">
        <w:rPr>
          <w:rFonts w:ascii="Verdana" w:hAnsi="Verdana" w:cs="Tahoma"/>
        </w:rPr>
        <w:t>:</w:t>
      </w:r>
      <w:r>
        <w:rPr>
          <w:rFonts w:ascii="Verdana" w:hAnsi="Verdana" w:cs="Tahoma"/>
        </w:rPr>
        <w:t xml:space="preserve"> </w:t>
      </w:r>
      <w:r w:rsidR="00F77442">
        <w:rPr>
          <w:rFonts w:ascii="Verdana" w:hAnsi="Verdana" w:cs="Tahoma"/>
          <w:i/>
        </w:rPr>
        <w:t>współpraca z </w:t>
      </w:r>
      <w:r w:rsidRPr="00B6631E">
        <w:rPr>
          <w:rFonts w:ascii="Verdana" w:hAnsi="Verdana" w:cs="Tahoma"/>
          <w:i/>
        </w:rPr>
        <w:t>Dyrektorem Biura Wsparcia i Dostępności</w:t>
      </w:r>
      <w:r w:rsidR="00986DB9">
        <w:rPr>
          <w:rFonts w:ascii="Verdana" w:hAnsi="Verdana" w:cs="Tahoma"/>
          <w:i/>
        </w:rPr>
        <w:t xml:space="preserve">, który jest jednocześnie koordynatorem ds. dostępności – zgodnie z ustawą </w:t>
      </w:r>
      <w:bookmarkStart w:id="0" w:name="_GoBack"/>
      <w:bookmarkEnd w:id="0"/>
      <w:r w:rsidR="00986DB9">
        <w:rPr>
          <w:rFonts w:ascii="Verdana" w:hAnsi="Verdana" w:cs="Tahoma"/>
          <w:i/>
        </w:rPr>
        <w:t>o zapewnianiu dostępności osobom ze szczególnymi potrzebami</w:t>
      </w:r>
      <w:r>
        <w:rPr>
          <w:rFonts w:ascii="Verdana" w:hAnsi="Verdana" w:cs="Tahoma"/>
        </w:rPr>
        <w:t>;</w:t>
      </w:r>
    </w:p>
    <w:p w14:paraId="4F5E1B61" w14:textId="4E296998" w:rsidR="00FA1ECD" w:rsidRDefault="008E2835" w:rsidP="00F95E63">
      <w:pPr>
        <w:pStyle w:val="Akapitzlist"/>
        <w:numPr>
          <w:ilvl w:val="0"/>
          <w:numId w:val="25"/>
        </w:numPr>
        <w:spacing w:after="0" w:line="276" w:lineRule="auto"/>
        <w:ind w:left="709" w:hanging="284"/>
        <w:rPr>
          <w:rFonts w:ascii="Verdana" w:hAnsi="Verdana" w:cs="Tahoma"/>
        </w:rPr>
      </w:pPr>
      <w:r w:rsidRPr="008E2835">
        <w:rPr>
          <w:rFonts w:ascii="Verdana" w:hAnsi="Verdana" w:cs="Tahoma"/>
        </w:rPr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11</w:t>
      </w:r>
      <w:r w:rsidR="00102685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[Dziekani] ust. 2 pkt 13 lit. a) otrzymuje brzmienie: </w:t>
      </w:r>
      <w:r w:rsidR="00F77442">
        <w:rPr>
          <w:rFonts w:ascii="Verdana" w:hAnsi="Verdana" w:cs="Tahoma"/>
          <w:i/>
        </w:rPr>
        <w:t>nawiąz</w:t>
      </w:r>
      <w:r w:rsidR="008559F8">
        <w:rPr>
          <w:rFonts w:ascii="Verdana" w:hAnsi="Verdana" w:cs="Tahoma"/>
          <w:i/>
        </w:rPr>
        <w:t>yw</w:t>
      </w:r>
      <w:r w:rsidR="00F77442">
        <w:rPr>
          <w:rFonts w:ascii="Verdana" w:hAnsi="Verdana" w:cs="Tahoma"/>
          <w:i/>
        </w:rPr>
        <w:t>anie i </w:t>
      </w:r>
      <w:r w:rsidRPr="00B6631E">
        <w:rPr>
          <w:rFonts w:ascii="Verdana" w:hAnsi="Verdana" w:cs="Tahoma"/>
          <w:i/>
        </w:rPr>
        <w:t>rozwiązywanie stosunku pracy z nauczycielem akademickim,</w:t>
      </w:r>
      <w:r>
        <w:rPr>
          <w:rFonts w:ascii="Verdana" w:hAnsi="Verdana" w:cs="Tahoma"/>
        </w:rPr>
        <w:t>;</w:t>
      </w:r>
    </w:p>
    <w:p w14:paraId="25647EEF" w14:textId="32EABB1A" w:rsidR="00395D61" w:rsidRPr="005B5E84" w:rsidRDefault="00395D61" w:rsidP="005B5E84">
      <w:pPr>
        <w:pStyle w:val="Akapitzlist"/>
        <w:numPr>
          <w:ilvl w:val="0"/>
          <w:numId w:val="25"/>
        </w:numPr>
        <w:spacing w:after="0" w:line="276" w:lineRule="auto"/>
        <w:ind w:left="709" w:hanging="284"/>
        <w:rPr>
          <w:rFonts w:ascii="Verdana" w:hAnsi="Verdana"/>
        </w:rPr>
      </w:pPr>
      <w:r w:rsidRPr="005B5E84">
        <w:rPr>
          <w:rFonts w:ascii="Verdana" w:hAnsi="Verdana"/>
        </w:rPr>
        <w:t xml:space="preserve">w </w:t>
      </w:r>
      <w:r w:rsidRPr="005B5E84">
        <w:rPr>
          <w:rFonts w:ascii="Verdana" w:hAnsi="Verdana" w:cs="Tahoma"/>
        </w:rPr>
        <w:t>§ 13</w:t>
      </w:r>
      <w:r w:rsidR="00102685" w:rsidRPr="005B5E84">
        <w:rPr>
          <w:rFonts w:ascii="Verdana" w:hAnsi="Verdana" w:cs="Tahoma"/>
        </w:rPr>
        <w:t>.</w:t>
      </w:r>
      <w:r w:rsidRPr="005B5E84">
        <w:rPr>
          <w:rFonts w:ascii="Verdana" w:hAnsi="Verdana" w:cs="Tahoma"/>
        </w:rPr>
        <w:t xml:space="preserve"> [Pe</w:t>
      </w:r>
      <w:r w:rsidR="009B0F9D" w:rsidRPr="005B5E84">
        <w:rPr>
          <w:rFonts w:ascii="Verdana" w:hAnsi="Verdana" w:cs="Tahoma"/>
        </w:rPr>
        <w:t>łnomocnicy] uchyla się</w:t>
      </w:r>
      <w:r w:rsidRPr="005B5E84">
        <w:rPr>
          <w:rFonts w:ascii="Verdana" w:hAnsi="Verdana" w:cs="Tahoma"/>
        </w:rPr>
        <w:t xml:space="preserve"> ust. 2 pkt 8</w:t>
      </w:r>
      <w:r w:rsidR="00B6631E" w:rsidRPr="005B5E84">
        <w:rPr>
          <w:rFonts w:ascii="Verdana" w:hAnsi="Verdana" w:cs="Tahoma"/>
        </w:rPr>
        <w:t>)</w:t>
      </w:r>
      <w:r w:rsidR="009B0F9D" w:rsidRPr="005B5E84">
        <w:rPr>
          <w:rFonts w:ascii="Verdana" w:hAnsi="Verdana" w:cs="Tahoma"/>
        </w:rPr>
        <w:t xml:space="preserve"> i ust. 4</w:t>
      </w:r>
      <w:r w:rsidRPr="005B5E84">
        <w:rPr>
          <w:rFonts w:ascii="Verdana" w:hAnsi="Verdana" w:cs="Tahoma"/>
        </w:rPr>
        <w:t>;</w:t>
      </w:r>
    </w:p>
    <w:p w14:paraId="7F5B39FA" w14:textId="3834ECC1" w:rsidR="003E1CFA" w:rsidRDefault="00FA1ECD" w:rsidP="00F95E63">
      <w:pPr>
        <w:pStyle w:val="Akapitzlist"/>
        <w:numPr>
          <w:ilvl w:val="0"/>
          <w:numId w:val="4"/>
        </w:numPr>
        <w:spacing w:after="0" w:line="276" w:lineRule="auto"/>
        <w:ind w:left="426" w:hanging="284"/>
        <w:rPr>
          <w:rFonts w:ascii="Verdana" w:hAnsi="Verdana"/>
        </w:rPr>
      </w:pPr>
      <w:r w:rsidRPr="001D21E7">
        <w:rPr>
          <w:rFonts w:ascii="Verdana" w:hAnsi="Verdana"/>
          <w:bCs/>
        </w:rPr>
        <w:t xml:space="preserve">w załączniku nr 1 </w:t>
      </w:r>
      <w:r w:rsidRPr="001D21E7">
        <w:rPr>
          <w:rFonts w:ascii="Verdana" w:hAnsi="Verdana"/>
        </w:rPr>
        <w:t xml:space="preserve">– </w:t>
      </w:r>
      <w:r w:rsidRPr="001D21E7">
        <w:rPr>
          <w:rFonts w:ascii="Verdana" w:hAnsi="Verdana"/>
          <w:i/>
        </w:rPr>
        <w:t>Struktura organizacyjna Akademii Sztuk Pięknych w Warszawie</w:t>
      </w:r>
      <w:r w:rsidRPr="001D21E7">
        <w:rPr>
          <w:rFonts w:ascii="Verdana" w:hAnsi="Verdana"/>
        </w:rPr>
        <w:t xml:space="preserve"> </w:t>
      </w:r>
      <w:r w:rsidR="003E1CFA">
        <w:rPr>
          <w:rFonts w:ascii="Verdana" w:hAnsi="Verdana"/>
        </w:rPr>
        <w:t>zmianie ulegają:</w:t>
      </w:r>
    </w:p>
    <w:p w14:paraId="124A024B" w14:textId="13D673A4" w:rsidR="004C41E7" w:rsidRPr="006C6F3D" w:rsidRDefault="008171B2" w:rsidP="00F95E63">
      <w:pPr>
        <w:pStyle w:val="Akapitzlist"/>
        <w:numPr>
          <w:ilvl w:val="0"/>
          <w:numId w:val="27"/>
        </w:numPr>
        <w:spacing w:after="0" w:line="276" w:lineRule="auto"/>
        <w:ind w:left="709" w:hanging="284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="003E1CFA" w:rsidRPr="001D21E7">
        <w:rPr>
          <w:rFonts w:ascii="Verdana" w:hAnsi="Verdana"/>
        </w:rPr>
        <w:t xml:space="preserve">podtytule </w:t>
      </w:r>
      <w:r w:rsidR="003E1CFA" w:rsidRPr="001D21E7">
        <w:rPr>
          <w:rFonts w:ascii="Verdana" w:hAnsi="Verdana"/>
          <w:i/>
        </w:rPr>
        <w:t>Wydziały i ich jednostki organizacyjne</w:t>
      </w:r>
      <w:r w:rsidR="003E1CFA">
        <w:rPr>
          <w:rFonts w:ascii="Verdana" w:hAnsi="Verdana"/>
          <w:i/>
        </w:rPr>
        <w:t xml:space="preserve"> </w:t>
      </w:r>
      <w:r w:rsidR="002C41A7">
        <w:rPr>
          <w:rFonts w:ascii="Verdana" w:hAnsi="Verdana"/>
        </w:rPr>
        <w:t xml:space="preserve">ustępy 3, 4, 6, 7 i </w:t>
      </w:r>
      <w:r w:rsidR="00FA1ECD" w:rsidRPr="001D21E7">
        <w:rPr>
          <w:rFonts w:ascii="Verdana" w:hAnsi="Verdana"/>
        </w:rPr>
        <w:t>8</w:t>
      </w:r>
      <w:r w:rsidR="003E1CFA">
        <w:rPr>
          <w:rFonts w:ascii="Verdana" w:hAnsi="Verdana"/>
        </w:rPr>
        <w:t>, które otrzymują brzmienie:</w:t>
      </w:r>
    </w:p>
    <w:p w14:paraId="659BD2A6" w14:textId="68C3155F" w:rsidR="00FA1ECD" w:rsidRPr="00FA1ECD" w:rsidRDefault="00FA1ECD" w:rsidP="003C0F5A">
      <w:pPr>
        <w:pStyle w:val="Akapitzlist"/>
        <w:numPr>
          <w:ilvl w:val="0"/>
          <w:numId w:val="17"/>
        </w:numPr>
        <w:spacing w:before="360" w:after="60"/>
        <w:ind w:left="709" w:hanging="284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b/>
          <w:i/>
        </w:rPr>
        <w:t>Wydział Grafiki</w:t>
      </w:r>
      <w:r w:rsidRPr="00FA1ECD">
        <w:rPr>
          <w:rFonts w:ascii="Verdana" w:hAnsi="Verdana" w:cstheme="minorHAnsi"/>
          <w:i/>
        </w:rPr>
        <w:t>, a w tym:</w:t>
      </w:r>
    </w:p>
    <w:p w14:paraId="25ED20C5" w14:textId="77777777" w:rsidR="00FA1ECD" w:rsidRPr="00FA1ECD" w:rsidRDefault="00FA1ECD" w:rsidP="00A05FA8">
      <w:pPr>
        <w:pStyle w:val="Akapitzlist"/>
        <w:numPr>
          <w:ilvl w:val="0"/>
          <w:numId w:val="8"/>
        </w:numPr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bCs/>
          <w:i/>
        </w:rPr>
        <w:t>Dziekana</w:t>
      </w:r>
      <w:r w:rsidRPr="00FA1ECD">
        <w:rPr>
          <w:rFonts w:ascii="Verdana" w:hAnsi="Verdana" w:cstheme="minorHAnsi"/>
          <w:i/>
        </w:rPr>
        <w:t>t;</w:t>
      </w:r>
    </w:p>
    <w:p w14:paraId="150EDFB7" w14:textId="3A745F3B" w:rsidR="00FA1ECD" w:rsidRPr="00FA1ECD" w:rsidRDefault="00FA1ECD" w:rsidP="00A05FA8">
      <w:pPr>
        <w:pStyle w:val="Akapitzlist"/>
        <w:numPr>
          <w:ilvl w:val="0"/>
          <w:numId w:val="8"/>
        </w:numPr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bCs/>
          <w:i/>
        </w:rPr>
        <w:t xml:space="preserve">Katedra Grafiki Projektowej </w:t>
      </w:r>
      <w:r>
        <w:rPr>
          <w:rFonts w:ascii="Verdana" w:hAnsi="Verdana" w:cstheme="minorHAnsi"/>
          <w:bCs/>
          <w:i/>
        </w:rPr>
        <w:t>i Animacj</w:t>
      </w:r>
      <w:r w:rsidR="004C41E7">
        <w:rPr>
          <w:rFonts w:ascii="Verdana" w:hAnsi="Verdana" w:cstheme="minorHAnsi"/>
          <w:bCs/>
          <w:i/>
        </w:rPr>
        <w:t>i</w:t>
      </w:r>
      <w:r w:rsidRPr="00FA1ECD">
        <w:rPr>
          <w:rFonts w:ascii="Verdana" w:hAnsi="Verdana" w:cstheme="minorHAnsi"/>
          <w:bCs/>
          <w:i/>
        </w:rPr>
        <w:t xml:space="preserve"> w tym:</w:t>
      </w:r>
    </w:p>
    <w:p w14:paraId="7F2EBF48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 Pracownia Podstaw Projektowania Graficznego,</w:t>
      </w:r>
    </w:p>
    <w:p w14:paraId="62B330EB" w14:textId="57F6837C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II Pracownia Pod</w:t>
      </w:r>
      <w:r w:rsidR="00A05FA8">
        <w:rPr>
          <w:rFonts w:ascii="Verdana" w:hAnsi="Verdana" w:cstheme="minorHAnsi"/>
          <w:i/>
        </w:rPr>
        <w:t>staw Projektowania Graficznego,</w:t>
      </w:r>
    </w:p>
    <w:p w14:paraId="072BADC2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 Pracownia Typografii,</w:t>
      </w:r>
    </w:p>
    <w:p w14:paraId="6365545F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II Pracownia Typografii,</w:t>
      </w:r>
    </w:p>
    <w:p w14:paraId="3AB06A86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 Pracownia Liternictwa,</w:t>
      </w:r>
    </w:p>
    <w:p w14:paraId="5FF869A6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II Pracownia Liternictwa,</w:t>
      </w:r>
    </w:p>
    <w:p w14:paraId="7824DE42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 Pracownia Fotografii,</w:t>
      </w:r>
    </w:p>
    <w:p w14:paraId="593CC97B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II Pracownia Fotografii,</w:t>
      </w:r>
    </w:p>
    <w:p w14:paraId="27751F6A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lastRenderedPageBreak/>
        <w:t>I Pracownia Struktur Wizualnych,</w:t>
      </w:r>
    </w:p>
    <w:p w14:paraId="6AC28E08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II Pracownia Struktur Wizualnych,</w:t>
      </w:r>
    </w:p>
    <w:p w14:paraId="045FAEA7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Pracownia Plakatu i Grafiki Wydawniczej,</w:t>
      </w:r>
    </w:p>
    <w:p w14:paraId="17154299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Pracownia Projektowania Książki i Publikacji Cyfrowych,</w:t>
      </w:r>
    </w:p>
    <w:p w14:paraId="70223867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Pracownia Ilustracji,</w:t>
      </w:r>
    </w:p>
    <w:p w14:paraId="7732D1EE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Pracownia Znaku i Kompleksowego Projektowania Graficznego,</w:t>
      </w:r>
    </w:p>
    <w:p w14:paraId="5213032D" w14:textId="77777777" w:rsidR="0038009C" w:rsidRDefault="00FA1ECD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 xml:space="preserve">Pracownia Animacji, </w:t>
      </w:r>
    </w:p>
    <w:p w14:paraId="0C94D799" w14:textId="0FF2E98D" w:rsidR="0038009C" w:rsidRDefault="00264779" w:rsidP="00A05FA8">
      <w:pPr>
        <w:pStyle w:val="Akapitzlist"/>
        <w:numPr>
          <w:ilvl w:val="2"/>
          <w:numId w:val="7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Pracownia Gier i Komiksów;</w:t>
      </w:r>
    </w:p>
    <w:p w14:paraId="516DB420" w14:textId="77777777" w:rsidR="0038009C" w:rsidRDefault="00FA1ECD" w:rsidP="00A05FA8">
      <w:pPr>
        <w:pStyle w:val="Akapitzlist"/>
        <w:numPr>
          <w:ilvl w:val="0"/>
          <w:numId w:val="8"/>
        </w:numPr>
        <w:spacing w:after="0" w:line="276" w:lineRule="auto"/>
        <w:ind w:left="567" w:hanging="11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bCs/>
          <w:i/>
        </w:rPr>
        <w:t>Katedra Grafiki Artystycznej</w:t>
      </w:r>
      <w:r w:rsidRPr="0038009C">
        <w:rPr>
          <w:rFonts w:ascii="Verdana" w:hAnsi="Verdana" w:cstheme="minorHAnsi"/>
          <w:i/>
        </w:rPr>
        <w:t>, a w tym:</w:t>
      </w:r>
    </w:p>
    <w:p w14:paraId="449AE462" w14:textId="008C7F89" w:rsidR="00FA1ECD" w:rsidRPr="0038009C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38009C">
        <w:rPr>
          <w:rFonts w:ascii="Verdana" w:hAnsi="Verdana" w:cstheme="minorHAnsi"/>
          <w:i/>
        </w:rPr>
        <w:t>I Pracownia Podstaw Technik Klasycznych,</w:t>
      </w:r>
    </w:p>
    <w:p w14:paraId="0538604B" w14:textId="77777777" w:rsidR="00FA1ECD" w:rsidRPr="00FA1ECD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II Pracownia Podstaw Technik Klasycznych,</w:t>
      </w:r>
    </w:p>
    <w:p w14:paraId="5ED2C4CF" w14:textId="77777777" w:rsidR="00FA1ECD" w:rsidRPr="00FA1ECD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Podstaw Sitodruku,</w:t>
      </w:r>
    </w:p>
    <w:p w14:paraId="56D50F71" w14:textId="77777777" w:rsidR="00FA1ECD" w:rsidRPr="00FA1ECD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Podstaw Litografii,</w:t>
      </w:r>
    </w:p>
    <w:p w14:paraId="46BE3E83" w14:textId="77777777" w:rsidR="00FA1ECD" w:rsidRPr="00FA1ECD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Interdyscyplinarna Technik Klasycznych,</w:t>
      </w:r>
    </w:p>
    <w:p w14:paraId="0B7106FA" w14:textId="77777777" w:rsidR="00FA1ECD" w:rsidRPr="00FA1ECD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Grafiki Koncepcyjnej i Intermedialnej,</w:t>
      </w:r>
    </w:p>
    <w:p w14:paraId="0A256111" w14:textId="77777777" w:rsidR="00FA1ECD" w:rsidRPr="00FA1ECD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Grafiki Alternatywnej i Technik Offsetowych,</w:t>
      </w:r>
    </w:p>
    <w:p w14:paraId="57097E26" w14:textId="455A2EF1" w:rsidR="00FA1ECD" w:rsidRPr="00FA1ECD" w:rsidRDefault="00FA1ECD" w:rsidP="00A05FA8">
      <w:pPr>
        <w:pStyle w:val="Akapitzlist"/>
        <w:numPr>
          <w:ilvl w:val="0"/>
          <w:numId w:val="9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Lito</w:t>
      </w:r>
      <w:r w:rsidR="00264779">
        <w:rPr>
          <w:rFonts w:ascii="Verdana" w:hAnsi="Verdana" w:cstheme="minorHAnsi"/>
          <w:i/>
        </w:rPr>
        <w:t>grafii i Publikacji Unikatowych;</w:t>
      </w:r>
    </w:p>
    <w:p w14:paraId="223961C1" w14:textId="77777777" w:rsidR="00FA1ECD" w:rsidRPr="00FA1ECD" w:rsidRDefault="00FA1ECD" w:rsidP="00A05FA8">
      <w:pPr>
        <w:pStyle w:val="Akapitzlist"/>
        <w:numPr>
          <w:ilvl w:val="0"/>
          <w:numId w:val="8"/>
        </w:numPr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Katedra Multimediów, a w tym:</w:t>
      </w:r>
    </w:p>
    <w:p w14:paraId="0E67FCD0" w14:textId="77777777" w:rsidR="00FA1ECD" w:rsidRPr="00FA1ECD" w:rsidRDefault="00FA1ECD" w:rsidP="00A05FA8">
      <w:pPr>
        <w:pStyle w:val="Akapitzlist"/>
        <w:numPr>
          <w:ilvl w:val="2"/>
          <w:numId w:val="10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Podstaw Multimediów,</w:t>
      </w:r>
    </w:p>
    <w:p w14:paraId="465A66EB" w14:textId="21C2F9E2" w:rsidR="00FA1ECD" w:rsidRPr="00FA1ECD" w:rsidRDefault="00FA1ECD" w:rsidP="00A05FA8">
      <w:pPr>
        <w:pStyle w:val="Akapitzlist"/>
        <w:numPr>
          <w:ilvl w:val="2"/>
          <w:numId w:val="10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Pracownia Multimedialnej Kreacj</w:t>
      </w:r>
      <w:r w:rsidR="00264779">
        <w:rPr>
          <w:rFonts w:ascii="Verdana" w:hAnsi="Verdana" w:cstheme="minorHAnsi"/>
          <w:i/>
        </w:rPr>
        <w:t>i Artystycznej;</w:t>
      </w:r>
    </w:p>
    <w:p w14:paraId="152B176C" w14:textId="77777777" w:rsidR="00FA1ECD" w:rsidRPr="00FA1ECD" w:rsidRDefault="00FA1ECD" w:rsidP="00A05FA8">
      <w:pPr>
        <w:pStyle w:val="Akapitzlist"/>
        <w:numPr>
          <w:ilvl w:val="0"/>
          <w:numId w:val="8"/>
        </w:numPr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Katedra Rysunku, a w tym:</w:t>
      </w:r>
    </w:p>
    <w:p w14:paraId="312E39BD" w14:textId="379314EB" w:rsidR="00FA1ECD" w:rsidRPr="00FA1ECD" w:rsidRDefault="00FA1ECD" w:rsidP="00A05FA8">
      <w:pPr>
        <w:pStyle w:val="Akapitzlist"/>
        <w:numPr>
          <w:ilvl w:val="0"/>
          <w:numId w:val="11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 Pracownia Rysunku</w:t>
      </w:r>
      <w:r w:rsidR="00CC147E">
        <w:rPr>
          <w:rFonts w:ascii="Verdana" w:hAnsi="Verdana" w:cstheme="minorHAnsi"/>
          <w:i/>
        </w:rPr>
        <w:t xml:space="preserve"> </w:t>
      </w:r>
      <w:r w:rsidRPr="00FA1ECD">
        <w:rPr>
          <w:rFonts w:ascii="Verdana" w:hAnsi="Verdana" w:cstheme="minorHAnsi"/>
          <w:i/>
        </w:rPr>
        <w:t>i Propedeutyki Obrazu,</w:t>
      </w:r>
    </w:p>
    <w:p w14:paraId="5569E7A4" w14:textId="77777777" w:rsidR="00FA1ECD" w:rsidRPr="00FA1ECD" w:rsidRDefault="00FA1ECD" w:rsidP="00A05FA8">
      <w:pPr>
        <w:pStyle w:val="Akapitzlist"/>
        <w:numPr>
          <w:ilvl w:val="0"/>
          <w:numId w:val="11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II Pracownia Rysunku i Propedeutyki Obrazu,</w:t>
      </w:r>
    </w:p>
    <w:p w14:paraId="5AE87291" w14:textId="77777777" w:rsidR="00FA1ECD" w:rsidRPr="00FA1ECD" w:rsidRDefault="00FA1ECD" w:rsidP="00A05FA8">
      <w:pPr>
        <w:pStyle w:val="Akapitzlist"/>
        <w:numPr>
          <w:ilvl w:val="0"/>
          <w:numId w:val="11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III Pracownia Rysunku i Propedeutyki Obrazu,</w:t>
      </w:r>
    </w:p>
    <w:p w14:paraId="22800569" w14:textId="77777777" w:rsidR="00FA1ECD" w:rsidRPr="00FA1ECD" w:rsidRDefault="00FA1ECD" w:rsidP="00A05FA8">
      <w:pPr>
        <w:pStyle w:val="Akapitzlist"/>
        <w:numPr>
          <w:ilvl w:val="0"/>
          <w:numId w:val="11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IV Pracownia Rysunku i Propedeutyki Obrazu,</w:t>
      </w:r>
    </w:p>
    <w:p w14:paraId="245C53BB" w14:textId="77777777" w:rsidR="00FA1ECD" w:rsidRPr="00FA1ECD" w:rsidRDefault="00FA1ECD" w:rsidP="00A05FA8">
      <w:pPr>
        <w:pStyle w:val="Akapitzlist"/>
        <w:numPr>
          <w:ilvl w:val="0"/>
          <w:numId w:val="11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 Pracownia Rysunku,</w:t>
      </w:r>
    </w:p>
    <w:p w14:paraId="0504E476" w14:textId="77777777" w:rsidR="00FA1ECD" w:rsidRPr="00FA1ECD" w:rsidRDefault="00FA1ECD" w:rsidP="00A05FA8">
      <w:pPr>
        <w:pStyle w:val="Akapitzlist"/>
        <w:numPr>
          <w:ilvl w:val="0"/>
          <w:numId w:val="11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 xml:space="preserve"> II Pracownia Rysunku,</w:t>
      </w:r>
    </w:p>
    <w:p w14:paraId="27BD26D6" w14:textId="2ED66175" w:rsidR="00FA1ECD" w:rsidRPr="00FA1ECD" w:rsidRDefault="00264779" w:rsidP="00A05FA8">
      <w:pPr>
        <w:pStyle w:val="Akapitzlist"/>
        <w:numPr>
          <w:ilvl w:val="0"/>
          <w:numId w:val="11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III Pracownia Rysunku;</w:t>
      </w:r>
    </w:p>
    <w:p w14:paraId="1E879A6A" w14:textId="77777777" w:rsidR="00FA1ECD" w:rsidRPr="00FA1ECD" w:rsidRDefault="00FA1ECD" w:rsidP="00A05FA8">
      <w:pPr>
        <w:pStyle w:val="Akapitzlist"/>
        <w:numPr>
          <w:ilvl w:val="0"/>
          <w:numId w:val="8"/>
        </w:numPr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Katedra Malarstwa i Retoryki Obrazu, a w tym:</w:t>
      </w:r>
    </w:p>
    <w:p w14:paraId="533B9099" w14:textId="77777777" w:rsidR="00FA1ECD" w:rsidRPr="00FA1ECD" w:rsidRDefault="00FA1ECD" w:rsidP="00A05FA8">
      <w:pPr>
        <w:pStyle w:val="Akapitzlist"/>
        <w:numPr>
          <w:ilvl w:val="0"/>
          <w:numId w:val="12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 Pracownia Malarstwa,</w:t>
      </w:r>
    </w:p>
    <w:p w14:paraId="2F273159" w14:textId="77777777" w:rsidR="00FA1ECD" w:rsidRPr="00FA1ECD" w:rsidRDefault="00FA1ECD" w:rsidP="00A05FA8">
      <w:pPr>
        <w:pStyle w:val="Akapitzlist"/>
        <w:numPr>
          <w:ilvl w:val="0"/>
          <w:numId w:val="12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>II Pracownia Malarstwa,</w:t>
      </w:r>
    </w:p>
    <w:p w14:paraId="588FCAD7" w14:textId="377ABBDD" w:rsidR="00FA1ECD" w:rsidRPr="00FA1ECD" w:rsidRDefault="00264779" w:rsidP="00A05FA8">
      <w:pPr>
        <w:pStyle w:val="Akapitzlist"/>
        <w:numPr>
          <w:ilvl w:val="0"/>
          <w:numId w:val="12"/>
        </w:numPr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III Pracownia Malarstwa;</w:t>
      </w:r>
    </w:p>
    <w:p w14:paraId="128DF78C" w14:textId="5A2A513C" w:rsidR="00FA1ECD" w:rsidRPr="00505F19" w:rsidRDefault="00FA1ECD" w:rsidP="00A05FA8">
      <w:pPr>
        <w:pStyle w:val="Akapitzlist"/>
        <w:numPr>
          <w:ilvl w:val="0"/>
          <w:numId w:val="8"/>
        </w:numPr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 w:rsidRPr="00FA1ECD">
        <w:rPr>
          <w:rFonts w:ascii="Verdana" w:hAnsi="Verdana" w:cstheme="minorHAnsi"/>
          <w:i/>
        </w:rPr>
        <w:t xml:space="preserve">Zakład Technologii Grafiki </w:t>
      </w:r>
      <w:r w:rsidR="004C41E7">
        <w:rPr>
          <w:rFonts w:ascii="Verdana" w:hAnsi="Verdana" w:cstheme="minorHAnsi"/>
          <w:i/>
        </w:rPr>
        <w:t>Artystycznej</w:t>
      </w:r>
      <w:r w:rsidRPr="00FA1ECD">
        <w:rPr>
          <w:rFonts w:ascii="Verdana" w:hAnsi="Verdana" w:cstheme="minorHAnsi"/>
          <w:i/>
        </w:rPr>
        <w:t>.</w:t>
      </w:r>
    </w:p>
    <w:p w14:paraId="6B5E619D" w14:textId="7E50AD8E" w:rsidR="00FA1ECD" w:rsidRPr="004C41E7" w:rsidRDefault="00FA1ECD" w:rsidP="003C0F5A">
      <w:pPr>
        <w:pStyle w:val="Akapitzlist"/>
        <w:numPr>
          <w:ilvl w:val="0"/>
          <w:numId w:val="17"/>
        </w:numPr>
        <w:spacing w:before="240" w:after="60" w:line="240" w:lineRule="auto"/>
        <w:ind w:left="284" w:hanging="284"/>
        <w:contextualSpacing w:val="0"/>
        <w:jc w:val="both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b/>
          <w:i/>
        </w:rPr>
        <w:t>Wydział Architektury Wnętrz</w:t>
      </w:r>
      <w:r w:rsidRPr="004C41E7">
        <w:rPr>
          <w:rFonts w:ascii="Verdana" w:hAnsi="Verdana" w:cstheme="minorHAnsi"/>
          <w:i/>
        </w:rPr>
        <w:t>, a w tym:</w:t>
      </w:r>
    </w:p>
    <w:p w14:paraId="1ED3C73D" w14:textId="541E8137" w:rsidR="00FA1ECD" w:rsidRPr="004C41E7" w:rsidRDefault="00FA1ECD" w:rsidP="00A05FA8">
      <w:pPr>
        <w:pStyle w:val="Akapitzlist"/>
        <w:numPr>
          <w:ilvl w:val="1"/>
          <w:numId w:val="17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Dziekanat;</w:t>
      </w:r>
    </w:p>
    <w:p w14:paraId="3D8F24BC" w14:textId="77777777" w:rsidR="00FA1ECD" w:rsidRPr="004C41E7" w:rsidRDefault="00FA1ECD" w:rsidP="00A05FA8">
      <w:pPr>
        <w:pStyle w:val="Akapitzlist"/>
        <w:numPr>
          <w:ilvl w:val="1"/>
          <w:numId w:val="17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bCs/>
          <w:i/>
        </w:rPr>
        <w:t>Katedra Kształcenia Ogólnoplastycznego, a w tym:</w:t>
      </w:r>
    </w:p>
    <w:p w14:paraId="37811544" w14:textId="2D82350C" w:rsidR="00FA1ECD" w:rsidRPr="004C41E7" w:rsidRDefault="00FA1ECD" w:rsidP="00A05FA8">
      <w:pPr>
        <w:pStyle w:val="Akapitzlist"/>
        <w:widowControl w:val="0"/>
        <w:numPr>
          <w:ilvl w:val="2"/>
          <w:numId w:val="13"/>
        </w:numPr>
        <w:tabs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 Pracownia Malarstwa i Rysunku</w:t>
      </w:r>
      <w:r w:rsidR="009A1ECE">
        <w:rPr>
          <w:rFonts w:ascii="Verdana" w:hAnsi="Verdana" w:cstheme="minorHAnsi"/>
          <w:i/>
        </w:rPr>
        <w:t>,</w:t>
      </w:r>
    </w:p>
    <w:p w14:paraId="6E19AACA" w14:textId="6C91EE16" w:rsidR="00FA1ECD" w:rsidRPr="004C41E7" w:rsidRDefault="00FA1ECD" w:rsidP="00A05FA8">
      <w:pPr>
        <w:pStyle w:val="Akapitzlist"/>
        <w:widowControl w:val="0"/>
        <w:numPr>
          <w:ilvl w:val="2"/>
          <w:numId w:val="13"/>
        </w:numPr>
        <w:tabs>
          <w:tab w:val="left" w:pos="851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II Pracownia Malarstwa i Rysunku</w:t>
      </w:r>
      <w:r w:rsidR="009A1ECE">
        <w:rPr>
          <w:rFonts w:ascii="Verdana" w:hAnsi="Verdana" w:cstheme="minorHAnsi"/>
          <w:i/>
        </w:rPr>
        <w:t>,</w:t>
      </w:r>
    </w:p>
    <w:p w14:paraId="69BA0675" w14:textId="67D544E6" w:rsidR="00FA1ECD" w:rsidRPr="004C41E7" w:rsidRDefault="009A1ECE" w:rsidP="00A05FA8">
      <w:pPr>
        <w:pStyle w:val="Akapitzlist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I Pracownia Rzeźby i Rysunku,</w:t>
      </w:r>
    </w:p>
    <w:p w14:paraId="2096B91B" w14:textId="639E2304" w:rsidR="00FA1ECD" w:rsidRPr="004C41E7" w:rsidRDefault="00FA1ECD" w:rsidP="00A05FA8">
      <w:pPr>
        <w:pStyle w:val="Akapitzlist"/>
        <w:widowControl w:val="0"/>
        <w:numPr>
          <w:ilvl w:val="2"/>
          <w:numId w:val="13"/>
        </w:numPr>
        <w:tabs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II Pracownia Rzeźby i Rysunku</w:t>
      </w:r>
      <w:r w:rsidR="009A1ECE">
        <w:rPr>
          <w:rFonts w:ascii="Verdana" w:hAnsi="Verdana" w:cstheme="minorHAnsi"/>
          <w:i/>
        </w:rPr>
        <w:t>,</w:t>
      </w:r>
    </w:p>
    <w:p w14:paraId="51480B49" w14:textId="0637C0F1" w:rsidR="00FA1ECD" w:rsidRPr="004C41E7" w:rsidRDefault="00FA1ECD" w:rsidP="00A05FA8">
      <w:pPr>
        <w:pStyle w:val="Akapitzlist"/>
        <w:widowControl w:val="0"/>
        <w:numPr>
          <w:ilvl w:val="2"/>
          <w:numId w:val="13"/>
        </w:numPr>
        <w:tabs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Pracownia Intermediów</w:t>
      </w:r>
      <w:r w:rsidR="009A1ECE">
        <w:rPr>
          <w:rFonts w:ascii="Verdana" w:hAnsi="Verdana" w:cstheme="minorHAnsi"/>
          <w:i/>
        </w:rPr>
        <w:t>,</w:t>
      </w:r>
    </w:p>
    <w:p w14:paraId="53E5DE7D" w14:textId="061BE24C" w:rsidR="00FA1ECD" w:rsidRPr="004C41E7" w:rsidRDefault="00FA1ECD" w:rsidP="00A05FA8">
      <w:pPr>
        <w:pStyle w:val="Akapitzlist"/>
        <w:widowControl w:val="0"/>
        <w:numPr>
          <w:ilvl w:val="2"/>
          <w:numId w:val="13"/>
        </w:numPr>
        <w:tabs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Pracownia Tkaniny w Architekturze</w:t>
      </w:r>
      <w:r w:rsidR="009A1ECE">
        <w:rPr>
          <w:rFonts w:ascii="Verdana" w:hAnsi="Verdana" w:cstheme="minorHAnsi"/>
          <w:i/>
        </w:rPr>
        <w:t>;</w:t>
      </w:r>
    </w:p>
    <w:p w14:paraId="34953BA0" w14:textId="77777777" w:rsidR="00FA1ECD" w:rsidRPr="004C41E7" w:rsidRDefault="00FA1ECD" w:rsidP="00A05FA8">
      <w:pPr>
        <w:pStyle w:val="Akapitzlist"/>
        <w:widowControl w:val="0"/>
        <w:numPr>
          <w:ilvl w:val="1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bCs/>
          <w:i/>
        </w:rPr>
        <w:t>Katedra Podstaw Projektowania, a w tym:</w:t>
      </w:r>
    </w:p>
    <w:p w14:paraId="5C1D3746" w14:textId="77777777" w:rsidR="00FA1ECD" w:rsidRPr="004C41E7" w:rsidRDefault="00FA1ECD" w:rsidP="00A05FA8">
      <w:pPr>
        <w:pStyle w:val="Akapitzlist"/>
        <w:widowControl w:val="0"/>
        <w:numPr>
          <w:ilvl w:val="0"/>
          <w:numId w:val="15"/>
        </w:numPr>
        <w:tabs>
          <w:tab w:val="left" w:pos="709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Pracownia Podstaw Projektowania,</w:t>
      </w:r>
    </w:p>
    <w:p w14:paraId="67DE6393" w14:textId="038926BB" w:rsidR="00FA1ECD" w:rsidRPr="004C41E7" w:rsidRDefault="00FA1ECD" w:rsidP="00A05FA8">
      <w:pPr>
        <w:pStyle w:val="Akapitzlist"/>
        <w:widowControl w:val="0"/>
        <w:numPr>
          <w:ilvl w:val="0"/>
          <w:numId w:val="15"/>
        </w:numPr>
        <w:tabs>
          <w:tab w:val="left" w:pos="709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lastRenderedPageBreak/>
        <w:t>Pracownia Komp</w:t>
      </w:r>
      <w:r w:rsidR="009A1ECE">
        <w:rPr>
          <w:rFonts w:ascii="Verdana" w:hAnsi="Verdana" w:cstheme="minorHAnsi"/>
          <w:i/>
        </w:rPr>
        <w:t>ozycji i Funkcji w Przestrzeni,</w:t>
      </w:r>
    </w:p>
    <w:p w14:paraId="599EF4DD" w14:textId="20300470" w:rsidR="00FA1ECD" w:rsidRPr="004C41E7" w:rsidRDefault="00FA1ECD" w:rsidP="00A05FA8">
      <w:pPr>
        <w:pStyle w:val="Akapitzlist"/>
        <w:widowControl w:val="0"/>
        <w:numPr>
          <w:ilvl w:val="0"/>
          <w:numId w:val="15"/>
        </w:numPr>
        <w:tabs>
          <w:tab w:val="left" w:pos="709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Pracownia Fotografii i Psychofizjologii Widzenia</w:t>
      </w:r>
      <w:r w:rsidR="006E2B65">
        <w:rPr>
          <w:rFonts w:ascii="Verdana" w:hAnsi="Verdana" w:cstheme="minorHAnsi"/>
          <w:i/>
        </w:rPr>
        <w:t>,</w:t>
      </w:r>
    </w:p>
    <w:p w14:paraId="4224A2CB" w14:textId="62FF9988" w:rsidR="00FA1ECD" w:rsidRPr="004C41E7" w:rsidRDefault="00FA1ECD" w:rsidP="00A05FA8">
      <w:pPr>
        <w:pStyle w:val="Akapitzlist"/>
        <w:widowControl w:val="0"/>
        <w:numPr>
          <w:ilvl w:val="0"/>
          <w:numId w:val="15"/>
        </w:numPr>
        <w:tabs>
          <w:tab w:val="left" w:pos="709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Pracownia Podstaw Projektowania Graficznego / Portfolio</w:t>
      </w:r>
      <w:r w:rsidR="006E2B65">
        <w:rPr>
          <w:rFonts w:ascii="Verdana" w:hAnsi="Verdana" w:cstheme="minorHAnsi"/>
          <w:i/>
        </w:rPr>
        <w:t>,</w:t>
      </w:r>
    </w:p>
    <w:p w14:paraId="12861DCA" w14:textId="3E418E3B" w:rsidR="00FA1ECD" w:rsidRPr="004C41E7" w:rsidRDefault="00FA1ECD" w:rsidP="00A05FA8">
      <w:pPr>
        <w:pStyle w:val="Akapitzlist"/>
        <w:widowControl w:val="0"/>
        <w:numPr>
          <w:ilvl w:val="0"/>
          <w:numId w:val="15"/>
        </w:numPr>
        <w:tabs>
          <w:tab w:val="left" w:pos="709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Komputerowe Wspomaganie Projektowania</w:t>
      </w:r>
      <w:r w:rsidR="006E2B65">
        <w:rPr>
          <w:rFonts w:ascii="Verdana" w:hAnsi="Verdana" w:cstheme="minorHAnsi"/>
          <w:i/>
        </w:rPr>
        <w:t>,</w:t>
      </w:r>
    </w:p>
    <w:p w14:paraId="3E319245" w14:textId="62EF0136" w:rsidR="00FA1ECD" w:rsidRPr="004C41E7" w:rsidRDefault="00FA1ECD" w:rsidP="00A05FA8">
      <w:pPr>
        <w:pStyle w:val="Akapitzlist"/>
        <w:widowControl w:val="0"/>
        <w:numPr>
          <w:ilvl w:val="0"/>
          <w:numId w:val="15"/>
        </w:numPr>
        <w:tabs>
          <w:tab w:val="left" w:pos="709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Budownictwo</w:t>
      </w:r>
      <w:r w:rsidR="006E2B65">
        <w:rPr>
          <w:rFonts w:ascii="Verdana" w:hAnsi="Verdana" w:cstheme="minorHAnsi"/>
          <w:i/>
        </w:rPr>
        <w:t>,</w:t>
      </w:r>
    </w:p>
    <w:p w14:paraId="0EC52A46" w14:textId="0D2E711A" w:rsidR="00FA1ECD" w:rsidRPr="004C41E7" w:rsidRDefault="00FA1ECD" w:rsidP="00A05FA8">
      <w:pPr>
        <w:pStyle w:val="Akapitzlist"/>
        <w:widowControl w:val="0"/>
        <w:numPr>
          <w:ilvl w:val="0"/>
          <w:numId w:val="15"/>
        </w:numPr>
        <w:tabs>
          <w:tab w:val="left" w:pos="709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b/>
          <w:bCs/>
          <w:i/>
        </w:rPr>
      </w:pPr>
      <w:r w:rsidRPr="004C41E7">
        <w:rPr>
          <w:rFonts w:ascii="Verdana" w:hAnsi="Verdana" w:cstheme="minorHAnsi"/>
          <w:i/>
        </w:rPr>
        <w:t>Perspektywa Odręczna i Geometria</w:t>
      </w:r>
      <w:r w:rsidR="0056219E">
        <w:rPr>
          <w:rFonts w:ascii="Verdana" w:hAnsi="Verdana" w:cstheme="minorHAnsi"/>
          <w:i/>
        </w:rPr>
        <w:t>;</w:t>
      </w:r>
    </w:p>
    <w:p w14:paraId="3CF384AA" w14:textId="7C8F912D" w:rsidR="00FA1ECD" w:rsidRPr="004C41E7" w:rsidRDefault="00FA1ECD" w:rsidP="00A05FA8">
      <w:pPr>
        <w:pStyle w:val="Akapitzlist"/>
        <w:widowControl w:val="0"/>
        <w:numPr>
          <w:ilvl w:val="0"/>
          <w:numId w:val="44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567" w:firstLine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bCs/>
          <w:i/>
        </w:rPr>
        <w:t>Katedra Projektowania Wnętrz i Mebli, a w tym:</w:t>
      </w:r>
    </w:p>
    <w:p w14:paraId="6535414D" w14:textId="02E12799" w:rsidR="00FA1ECD" w:rsidRPr="004C41E7" w:rsidRDefault="00FA1ECD" w:rsidP="00A05FA8">
      <w:pPr>
        <w:pStyle w:val="Akapitzlis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a</w:t>
      </w:r>
      <w:r w:rsidR="0038009C">
        <w:rPr>
          <w:rFonts w:ascii="Verdana" w:hAnsi="Verdana" w:cstheme="minorHAnsi"/>
          <w:i/>
        </w:rPr>
        <w:t xml:space="preserve">) </w:t>
      </w:r>
      <w:r w:rsidRPr="004C41E7">
        <w:rPr>
          <w:rFonts w:ascii="Verdana" w:hAnsi="Verdana" w:cstheme="minorHAnsi"/>
          <w:i/>
        </w:rPr>
        <w:t>I Pracownia Projektowania Wnętrz</w:t>
      </w:r>
      <w:r w:rsidR="0056219E">
        <w:rPr>
          <w:rFonts w:ascii="Verdana" w:hAnsi="Verdana" w:cstheme="minorHAnsi"/>
          <w:i/>
        </w:rPr>
        <w:t>,</w:t>
      </w:r>
    </w:p>
    <w:p w14:paraId="5B91FA30" w14:textId="681270F7" w:rsidR="00FA1ECD" w:rsidRPr="004C41E7" w:rsidRDefault="00FA1ECD" w:rsidP="00A05FA8">
      <w:pPr>
        <w:pStyle w:val="Akapitzlis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b) II P</w:t>
      </w:r>
      <w:r w:rsidR="0056219E">
        <w:rPr>
          <w:rFonts w:ascii="Verdana" w:hAnsi="Verdana" w:cstheme="minorHAnsi"/>
          <w:i/>
        </w:rPr>
        <w:t>racownia Projektowania Wnętrz,</w:t>
      </w:r>
    </w:p>
    <w:p w14:paraId="0A37D88F" w14:textId="27ED51D2" w:rsidR="00FA1ECD" w:rsidRPr="004C41E7" w:rsidRDefault="0038009C" w:rsidP="00A05FA8">
      <w:pPr>
        <w:pStyle w:val="Akapitzlis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c</w:t>
      </w:r>
      <w:r w:rsidR="00FA1ECD" w:rsidRPr="004C41E7">
        <w:rPr>
          <w:rFonts w:ascii="Verdana" w:hAnsi="Verdana" w:cstheme="minorHAnsi"/>
          <w:i/>
        </w:rPr>
        <w:t>) I Pracowni</w:t>
      </w:r>
      <w:r w:rsidR="0056219E">
        <w:rPr>
          <w:rFonts w:ascii="Verdana" w:hAnsi="Verdana" w:cstheme="minorHAnsi"/>
          <w:i/>
        </w:rPr>
        <w:t>a Projektowania Mebla,</w:t>
      </w:r>
    </w:p>
    <w:p w14:paraId="1B7BA69D" w14:textId="235F06EF" w:rsidR="00FA1ECD" w:rsidRPr="004C41E7" w:rsidRDefault="0038009C" w:rsidP="00A05FA8">
      <w:pPr>
        <w:pStyle w:val="Akapitzlis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/>
        <w:rPr>
          <w:rFonts w:ascii="Verdana" w:hAnsi="Verdana" w:cstheme="minorHAnsi"/>
          <w:b/>
          <w:bCs/>
          <w:i/>
        </w:rPr>
      </w:pPr>
      <w:r>
        <w:rPr>
          <w:rFonts w:ascii="Verdana" w:hAnsi="Verdana" w:cstheme="minorHAnsi"/>
          <w:i/>
        </w:rPr>
        <w:t>d</w:t>
      </w:r>
      <w:r w:rsidR="00FA1ECD" w:rsidRPr="004C41E7">
        <w:rPr>
          <w:rFonts w:ascii="Verdana" w:hAnsi="Verdana" w:cstheme="minorHAnsi"/>
          <w:i/>
        </w:rPr>
        <w:t xml:space="preserve">) II Pracownia </w:t>
      </w:r>
      <w:r w:rsidR="0056219E">
        <w:rPr>
          <w:rFonts w:ascii="Verdana" w:hAnsi="Verdana" w:cstheme="minorHAnsi"/>
          <w:i/>
        </w:rPr>
        <w:t>Projektowania Mebla;</w:t>
      </w:r>
    </w:p>
    <w:p w14:paraId="71B3A581" w14:textId="77777777" w:rsidR="00FA1ECD" w:rsidRPr="004C41E7" w:rsidRDefault="00FA1ECD" w:rsidP="00A05FA8">
      <w:pPr>
        <w:pStyle w:val="Akapitzlist"/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567"/>
        <w:rPr>
          <w:rFonts w:ascii="Verdana" w:hAnsi="Verdana" w:cstheme="minorHAnsi"/>
          <w:bCs/>
          <w:i/>
        </w:rPr>
      </w:pPr>
      <w:r w:rsidRPr="004C41E7">
        <w:rPr>
          <w:rFonts w:ascii="Verdana" w:hAnsi="Verdana" w:cstheme="minorHAnsi"/>
          <w:bCs/>
          <w:i/>
        </w:rPr>
        <w:t>5) Katedra Wystawiennictwa i Komunikacji Wizualnej, a w tym:</w:t>
      </w:r>
    </w:p>
    <w:p w14:paraId="44C2867E" w14:textId="6123C8EA" w:rsidR="00FA1ECD" w:rsidRPr="004C41E7" w:rsidRDefault="00FA1ECD" w:rsidP="00A05FA8">
      <w:pPr>
        <w:pStyle w:val="Akapitzlist"/>
        <w:widowControl w:val="0"/>
        <w:numPr>
          <w:ilvl w:val="0"/>
          <w:numId w:val="14"/>
        </w:numPr>
        <w:tabs>
          <w:tab w:val="left" w:pos="851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 Pracownia Wystawiennictwa,</w:t>
      </w:r>
    </w:p>
    <w:p w14:paraId="75AE5C7F" w14:textId="77777777" w:rsidR="00FA1ECD" w:rsidRPr="004C41E7" w:rsidRDefault="00FA1ECD" w:rsidP="00A05FA8">
      <w:pPr>
        <w:pStyle w:val="Akapitzlist"/>
        <w:widowControl w:val="0"/>
        <w:numPr>
          <w:ilvl w:val="0"/>
          <w:numId w:val="14"/>
        </w:numPr>
        <w:tabs>
          <w:tab w:val="left" w:pos="851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II Pracownia Wystawiennictwa,</w:t>
      </w:r>
    </w:p>
    <w:p w14:paraId="7ABEFF59" w14:textId="1A5677BD" w:rsidR="00FA1ECD" w:rsidRPr="004C41E7" w:rsidRDefault="00FA1ECD" w:rsidP="00A05FA8">
      <w:pPr>
        <w:pStyle w:val="Akapitzlist"/>
        <w:widowControl w:val="0"/>
        <w:numPr>
          <w:ilvl w:val="0"/>
          <w:numId w:val="14"/>
        </w:numPr>
        <w:tabs>
          <w:tab w:val="left" w:pos="851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 P</w:t>
      </w:r>
      <w:r w:rsidR="0056219E">
        <w:rPr>
          <w:rFonts w:ascii="Verdana" w:hAnsi="Verdana" w:cstheme="minorHAnsi"/>
          <w:i/>
        </w:rPr>
        <w:t>racownia Komunikacji Wizualnej,</w:t>
      </w:r>
    </w:p>
    <w:p w14:paraId="0C57000E" w14:textId="5BC41716" w:rsidR="00FA1ECD" w:rsidRPr="004C41E7" w:rsidRDefault="0056219E" w:rsidP="00A05FA8">
      <w:pPr>
        <w:pStyle w:val="Akapitzlist"/>
        <w:widowControl w:val="0"/>
        <w:numPr>
          <w:ilvl w:val="0"/>
          <w:numId w:val="14"/>
        </w:numPr>
        <w:tabs>
          <w:tab w:val="left" w:pos="851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left="851" w:firstLine="0"/>
        <w:contextualSpacing w:val="0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Portfolio;</w:t>
      </w:r>
    </w:p>
    <w:p w14:paraId="00A9E358" w14:textId="0417E64A" w:rsidR="00FA1ECD" w:rsidRPr="004C41E7" w:rsidRDefault="004C41E7" w:rsidP="00A05FA8">
      <w:pPr>
        <w:pStyle w:val="Akapitzlist"/>
        <w:widowControl w:val="0"/>
        <w:tabs>
          <w:tab w:val="left" w:pos="1134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9071"/>
        </w:tabs>
        <w:autoSpaceDE w:val="0"/>
        <w:autoSpaceDN w:val="0"/>
        <w:adjustRightInd w:val="0"/>
        <w:spacing w:after="0" w:line="276" w:lineRule="auto"/>
        <w:ind w:left="567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bCs/>
          <w:i/>
        </w:rPr>
        <w:t xml:space="preserve">6) </w:t>
      </w:r>
      <w:r w:rsidR="00FA1ECD" w:rsidRPr="004C41E7">
        <w:rPr>
          <w:rFonts w:ascii="Verdana" w:hAnsi="Verdana" w:cstheme="minorHAnsi"/>
          <w:bCs/>
          <w:i/>
        </w:rPr>
        <w:t>Katedra Projektowania w Przestrzeni Publicznej</w:t>
      </w:r>
      <w:r w:rsidR="00FA1ECD" w:rsidRPr="004C41E7">
        <w:rPr>
          <w:rFonts w:ascii="Verdana" w:hAnsi="Verdana" w:cstheme="minorHAnsi"/>
          <w:i/>
        </w:rPr>
        <w:t>, a w tym:</w:t>
      </w:r>
    </w:p>
    <w:p w14:paraId="1A3A38B4" w14:textId="64DEA8B6" w:rsidR="00FA1ECD" w:rsidRPr="004C41E7" w:rsidRDefault="00D9022E" w:rsidP="00A05FA8">
      <w:pPr>
        <w:pStyle w:val="Akapitzlist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hanging="11"/>
        <w:contextualSpacing w:val="0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Pracownia – Detal Miasta,</w:t>
      </w:r>
    </w:p>
    <w:p w14:paraId="055E7F2E" w14:textId="1FFAD68A" w:rsidR="004C41E7" w:rsidRDefault="00FA1ECD" w:rsidP="00A05FA8">
      <w:pPr>
        <w:pStyle w:val="Akapitzlist"/>
        <w:widowControl w:val="0"/>
        <w:numPr>
          <w:ilvl w:val="0"/>
          <w:numId w:val="16"/>
        </w:numPr>
        <w:tabs>
          <w:tab w:val="left" w:pos="567"/>
          <w:tab w:val="left" w:pos="851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hanging="11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II Pracownia Komunikacji Wizualnej</w:t>
      </w:r>
      <w:r w:rsidR="00005DB1">
        <w:rPr>
          <w:rFonts w:ascii="Verdana" w:hAnsi="Verdana" w:cstheme="minorHAnsi"/>
          <w:i/>
        </w:rPr>
        <w:t>,</w:t>
      </w:r>
    </w:p>
    <w:p w14:paraId="1D6E760C" w14:textId="49E3CF28" w:rsidR="004C41E7" w:rsidRDefault="00FA1ECD" w:rsidP="00A05FA8">
      <w:pPr>
        <w:pStyle w:val="Akapitzlist"/>
        <w:widowControl w:val="0"/>
        <w:numPr>
          <w:ilvl w:val="0"/>
          <w:numId w:val="16"/>
        </w:numPr>
        <w:tabs>
          <w:tab w:val="left" w:pos="566"/>
          <w:tab w:val="left" w:pos="851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hanging="11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Pracownia Pr</w:t>
      </w:r>
      <w:r w:rsidR="00D9022E">
        <w:rPr>
          <w:rFonts w:ascii="Verdana" w:hAnsi="Verdana" w:cstheme="minorHAnsi"/>
          <w:i/>
        </w:rPr>
        <w:t>ojektowania Architektonicznego,</w:t>
      </w:r>
    </w:p>
    <w:p w14:paraId="02FCA633" w14:textId="77777777" w:rsidR="004C41E7" w:rsidRDefault="00FA1ECD" w:rsidP="00A05FA8">
      <w:pPr>
        <w:pStyle w:val="Akapitzlist"/>
        <w:widowControl w:val="0"/>
        <w:numPr>
          <w:ilvl w:val="0"/>
          <w:numId w:val="16"/>
        </w:numPr>
        <w:tabs>
          <w:tab w:val="left" w:pos="566"/>
          <w:tab w:val="left" w:pos="851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hanging="11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III Pracownia Projektowania Wnętrz,</w:t>
      </w:r>
    </w:p>
    <w:p w14:paraId="04AEC938" w14:textId="62F26C06" w:rsidR="004C41E7" w:rsidRDefault="00FA1ECD" w:rsidP="00A05FA8">
      <w:pPr>
        <w:pStyle w:val="Akapitzlist"/>
        <w:widowControl w:val="0"/>
        <w:numPr>
          <w:ilvl w:val="0"/>
          <w:numId w:val="16"/>
        </w:numPr>
        <w:tabs>
          <w:tab w:val="left" w:pos="566"/>
          <w:tab w:val="left" w:pos="851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hanging="11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</w:t>
      </w:r>
      <w:r w:rsidR="00005DB1">
        <w:rPr>
          <w:rFonts w:ascii="Verdana" w:hAnsi="Verdana" w:cstheme="minorHAnsi"/>
          <w:i/>
        </w:rPr>
        <w:t>acownia Architektury Krajobrazu,</w:t>
      </w:r>
    </w:p>
    <w:p w14:paraId="42F56F90" w14:textId="56EBD37F" w:rsidR="004C41E7" w:rsidRPr="003C0F5A" w:rsidRDefault="00FA1ECD" w:rsidP="00A05FA8">
      <w:pPr>
        <w:pStyle w:val="Akapitzlist"/>
        <w:widowControl w:val="0"/>
        <w:numPr>
          <w:ilvl w:val="0"/>
          <w:numId w:val="16"/>
        </w:numPr>
        <w:tabs>
          <w:tab w:val="left" w:pos="566"/>
          <w:tab w:val="left" w:pos="851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ind w:hanging="11"/>
        <w:contextualSpacing w:val="0"/>
        <w:rPr>
          <w:rFonts w:ascii="Verdana" w:hAnsi="Verdana" w:cstheme="minorHAnsi"/>
          <w:i/>
        </w:rPr>
      </w:pPr>
      <w:r w:rsidRPr="004C41E7">
        <w:rPr>
          <w:rFonts w:ascii="Verdana" w:hAnsi="Verdana" w:cstheme="minorHAnsi"/>
          <w:i/>
        </w:rPr>
        <w:t>Pracownia Projektowania Partycypacyjnego.</w:t>
      </w:r>
    </w:p>
    <w:p w14:paraId="21EEEF45" w14:textId="22411CD3" w:rsidR="004C41E7" w:rsidRPr="005066A7" w:rsidRDefault="004C41E7" w:rsidP="00143B25">
      <w:pPr>
        <w:pStyle w:val="Akapitzlist"/>
        <w:spacing w:before="240" w:after="60" w:line="276" w:lineRule="auto"/>
        <w:ind w:left="284" w:hanging="284"/>
        <w:contextualSpacing w:val="0"/>
        <w:rPr>
          <w:rFonts w:ascii="Verdana" w:hAnsi="Verdana" w:cstheme="minorHAnsi"/>
          <w:b/>
          <w:i/>
        </w:rPr>
      </w:pPr>
      <w:r w:rsidRPr="005066A7">
        <w:rPr>
          <w:rFonts w:ascii="Verdana" w:hAnsi="Verdana" w:cstheme="minorHAnsi"/>
          <w:b/>
          <w:i/>
        </w:rPr>
        <w:t>6. Wydział Wzornictwa</w:t>
      </w:r>
      <w:r w:rsidRPr="005066A7">
        <w:rPr>
          <w:rFonts w:ascii="Verdana" w:hAnsi="Verdana" w:cstheme="minorHAnsi"/>
          <w:i/>
        </w:rPr>
        <w:t>, a w tym:</w:t>
      </w:r>
    </w:p>
    <w:p w14:paraId="665DE5DB" w14:textId="46D4AD4D" w:rsidR="004C41E7" w:rsidRPr="005066A7" w:rsidRDefault="00A66133" w:rsidP="00A05FA8">
      <w:pPr>
        <w:pStyle w:val="Akapitzlist"/>
        <w:numPr>
          <w:ilvl w:val="1"/>
          <w:numId w:val="18"/>
        </w:numPr>
        <w:spacing w:after="0" w:line="276" w:lineRule="auto"/>
        <w:ind w:left="567" w:firstLine="0"/>
        <w:contextualSpacing w:val="0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 </w:t>
      </w:r>
      <w:r w:rsidR="004C41E7" w:rsidRPr="005066A7">
        <w:rPr>
          <w:rFonts w:ascii="Verdana" w:hAnsi="Verdana" w:cstheme="minorHAnsi"/>
          <w:i/>
        </w:rPr>
        <w:t>Dziekanat;</w:t>
      </w:r>
    </w:p>
    <w:p w14:paraId="3B4800D0" w14:textId="0CB996A3" w:rsidR="004C41E7" w:rsidRPr="005066A7" w:rsidRDefault="00A66133" w:rsidP="00A05FA8">
      <w:pPr>
        <w:pStyle w:val="Akapitzlist"/>
        <w:numPr>
          <w:ilvl w:val="1"/>
          <w:numId w:val="18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/>
          <w:bCs/>
          <w:i/>
          <w:u w:color="000000"/>
        </w:rPr>
        <w:t xml:space="preserve"> </w:t>
      </w:r>
      <w:r w:rsidR="004C41E7" w:rsidRPr="005066A7">
        <w:rPr>
          <w:rFonts w:ascii="Verdana" w:hAnsi="Verdana"/>
          <w:bCs/>
          <w:i/>
          <w:u w:color="000000"/>
        </w:rPr>
        <w:t>Katedra Podstaw Projektowania, a w tym:</w:t>
      </w:r>
    </w:p>
    <w:p w14:paraId="545407E0" w14:textId="77777777" w:rsidR="004C41E7" w:rsidRPr="005066A7" w:rsidRDefault="004C41E7" w:rsidP="00A05FA8">
      <w:pPr>
        <w:pStyle w:val="Akapitzlist"/>
        <w:numPr>
          <w:ilvl w:val="2"/>
          <w:numId w:val="19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/>
          <w:i/>
          <w:u w:color="000000"/>
        </w:rPr>
        <w:t xml:space="preserve">Pracownia Podstaw Projektowania, </w:t>
      </w:r>
    </w:p>
    <w:p w14:paraId="36BEEDD3" w14:textId="77777777" w:rsidR="004C41E7" w:rsidRPr="005066A7" w:rsidRDefault="004C41E7" w:rsidP="00A05FA8">
      <w:pPr>
        <w:pStyle w:val="Akapitzlist"/>
        <w:numPr>
          <w:ilvl w:val="2"/>
          <w:numId w:val="19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Technologii i Modelowania,</w:t>
      </w:r>
    </w:p>
    <w:p w14:paraId="55B67C23" w14:textId="77777777" w:rsidR="004C41E7" w:rsidRPr="005066A7" w:rsidRDefault="004C41E7" w:rsidP="00A05FA8">
      <w:pPr>
        <w:pStyle w:val="Akapitzlist"/>
        <w:numPr>
          <w:ilvl w:val="2"/>
          <w:numId w:val="19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/>
          <w:i/>
          <w:u w:color="000000"/>
        </w:rPr>
        <w:t xml:space="preserve">Pracownia Technik Prezentacyjnych, </w:t>
      </w:r>
    </w:p>
    <w:p w14:paraId="54C5254D" w14:textId="7C5D2936" w:rsidR="004C41E7" w:rsidRPr="005066A7" w:rsidRDefault="004C41E7" w:rsidP="00A05FA8">
      <w:pPr>
        <w:pStyle w:val="Akapitzlist"/>
        <w:numPr>
          <w:ilvl w:val="2"/>
          <w:numId w:val="19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/>
          <w:i/>
          <w:u w:color="000000"/>
        </w:rPr>
        <w:t>Pracownia Podstaw Projek</w:t>
      </w:r>
      <w:r w:rsidR="000D7504">
        <w:rPr>
          <w:rFonts w:ascii="Verdana" w:hAnsi="Verdana"/>
          <w:i/>
          <w:u w:color="000000"/>
        </w:rPr>
        <w:t>towania Produktu Przemysłowego,</w:t>
      </w:r>
    </w:p>
    <w:p w14:paraId="2A34EBF7" w14:textId="17EBC78E" w:rsidR="004C41E7" w:rsidRPr="005066A7" w:rsidRDefault="004C41E7" w:rsidP="00A05FA8">
      <w:pPr>
        <w:pStyle w:val="Akapitzlist"/>
        <w:numPr>
          <w:ilvl w:val="2"/>
          <w:numId w:val="19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/>
          <w:i/>
          <w:u w:color="000000"/>
        </w:rPr>
        <w:t>Pracownia</w:t>
      </w:r>
      <w:r w:rsidR="000D7504">
        <w:rPr>
          <w:rFonts w:ascii="Verdana" w:hAnsi="Verdana"/>
          <w:i/>
          <w:u w:color="000000"/>
        </w:rPr>
        <w:t xml:space="preserve"> Podstaw Komunikacji Wizualnej,</w:t>
      </w:r>
    </w:p>
    <w:p w14:paraId="4B4D3946" w14:textId="557FBC4D" w:rsidR="004C41E7" w:rsidRPr="005066A7" w:rsidRDefault="000D7504" w:rsidP="00A05FA8">
      <w:pPr>
        <w:pStyle w:val="Akapitzlist"/>
        <w:numPr>
          <w:ilvl w:val="2"/>
          <w:numId w:val="19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/>
          <w:i/>
          <w:u w:color="000000"/>
        </w:rPr>
        <w:t>Pracownia Podstaw Ergonomii;</w:t>
      </w:r>
    </w:p>
    <w:p w14:paraId="6C9B0466" w14:textId="6A850910" w:rsidR="004C41E7" w:rsidRPr="005066A7" w:rsidRDefault="00A66133" w:rsidP="00A05FA8">
      <w:pPr>
        <w:pStyle w:val="Akapitzlist"/>
        <w:numPr>
          <w:ilvl w:val="1"/>
          <w:numId w:val="18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/>
          <w:bCs/>
          <w:i/>
          <w:u w:color="000000"/>
        </w:rPr>
        <w:t xml:space="preserve"> </w:t>
      </w:r>
      <w:r w:rsidR="004C41E7" w:rsidRPr="005066A7">
        <w:rPr>
          <w:rFonts w:ascii="Verdana" w:hAnsi="Verdana"/>
          <w:bCs/>
          <w:i/>
          <w:u w:color="000000"/>
        </w:rPr>
        <w:t>Katedra Projektowania, a w tym:</w:t>
      </w:r>
    </w:p>
    <w:p w14:paraId="1204B252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bCs/>
          <w:i/>
          <w:u w:color="000000"/>
        </w:rPr>
        <w:t xml:space="preserve">a) Projektowa </w:t>
      </w:r>
      <w:r w:rsidRPr="005066A7">
        <w:rPr>
          <w:rFonts w:ascii="Verdana" w:hAnsi="Verdana"/>
          <w:i/>
          <w:u w:color="000000"/>
        </w:rPr>
        <w:t>Pracownia Gościnna 1,</w:t>
      </w:r>
    </w:p>
    <w:p w14:paraId="5939B19B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b) Projektowa Pracownia Gościnna 2,</w:t>
      </w:r>
    </w:p>
    <w:p w14:paraId="155F5B88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c) Pracownia Projektowania Społecznego,</w:t>
      </w:r>
    </w:p>
    <w:p w14:paraId="06472A2E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d) Pracownia Projektowania Kontekstualnego,</w:t>
      </w:r>
    </w:p>
    <w:p w14:paraId="7329DBE8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eastAsia="Calibri" w:hAnsi="Verdana" w:cs="Calibri"/>
          <w:i/>
          <w:u w:color="000000"/>
        </w:rPr>
      </w:pPr>
      <w:r w:rsidRPr="005066A7">
        <w:rPr>
          <w:rFonts w:ascii="Verdana" w:hAnsi="Verdana"/>
          <w:i/>
          <w:u w:color="000000"/>
        </w:rPr>
        <w:t>e)</w:t>
      </w:r>
      <w:r w:rsidRPr="005066A7">
        <w:rPr>
          <w:rFonts w:ascii="Verdana" w:eastAsia="Calibri" w:hAnsi="Verdana" w:cs="Calibri"/>
          <w:i/>
          <w:u w:color="000000"/>
        </w:rPr>
        <w:t xml:space="preserve"> </w:t>
      </w:r>
      <w:r w:rsidRPr="005066A7">
        <w:rPr>
          <w:rFonts w:ascii="Verdana" w:hAnsi="Verdana"/>
          <w:i/>
          <w:u w:color="000000"/>
        </w:rPr>
        <w:t>Pracownia Projektowania Strategii Ekologicznych,</w:t>
      </w:r>
    </w:p>
    <w:p w14:paraId="27E65223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eastAsia="Calibri" w:hAnsi="Verdana" w:cs="Calibri"/>
          <w:i/>
          <w:u w:color="000000"/>
        </w:rPr>
        <w:t xml:space="preserve">f) </w:t>
      </w:r>
      <w:r w:rsidRPr="005066A7">
        <w:rPr>
          <w:rFonts w:ascii="Verdana" w:hAnsi="Verdana"/>
          <w:i/>
          <w:u w:color="000000"/>
        </w:rPr>
        <w:t>Pracownia Projektowania Krytycznego,</w:t>
      </w:r>
    </w:p>
    <w:p w14:paraId="49E9D01F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eastAsia="Calibri" w:hAnsi="Verdana" w:cs="Calibri"/>
          <w:i/>
          <w:u w:color="000000"/>
        </w:rPr>
      </w:pPr>
      <w:r w:rsidRPr="005066A7">
        <w:rPr>
          <w:rFonts w:ascii="Verdana" w:hAnsi="Verdana"/>
          <w:i/>
          <w:u w:color="000000"/>
        </w:rPr>
        <w:t>g) Pracownia Projektowania Przestrzeni Publicznej,</w:t>
      </w:r>
    </w:p>
    <w:p w14:paraId="29E21313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eastAsia="Calibri" w:hAnsi="Verdana" w:cs="Calibri"/>
          <w:i/>
          <w:u w:color="000000"/>
        </w:rPr>
        <w:t xml:space="preserve">h) </w:t>
      </w:r>
      <w:r w:rsidRPr="005066A7">
        <w:rPr>
          <w:rFonts w:ascii="Verdana" w:hAnsi="Verdana"/>
          <w:i/>
          <w:u w:color="000000"/>
        </w:rPr>
        <w:t>Pracownia Projektowania dla Nowego Przemysłu,</w:t>
      </w:r>
      <w:r w:rsidRPr="005066A7">
        <w:rPr>
          <w:rFonts w:ascii="Verdana" w:eastAsia="Calibri" w:hAnsi="Verdana" w:cs="Calibri"/>
          <w:i/>
          <w:u w:color="000000"/>
        </w:rPr>
        <w:br/>
      </w:r>
      <w:r w:rsidRPr="005066A7">
        <w:rPr>
          <w:rFonts w:ascii="Verdana" w:hAnsi="Verdana"/>
          <w:i/>
          <w:u w:color="000000"/>
        </w:rPr>
        <w:t>i) Pracownia Projektowania Ceramiki,</w:t>
      </w:r>
    </w:p>
    <w:p w14:paraId="61028343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eastAsia="Calibri" w:hAnsi="Verdana" w:cs="Calibri"/>
          <w:i/>
          <w:u w:color="000000"/>
        </w:rPr>
        <w:t xml:space="preserve">j) </w:t>
      </w:r>
      <w:r w:rsidRPr="005066A7">
        <w:rPr>
          <w:rFonts w:ascii="Verdana" w:hAnsi="Verdana"/>
          <w:i/>
          <w:u w:color="000000"/>
        </w:rPr>
        <w:t>Pracownia Projektowania Komunikacji Wizualnej i Typografii,</w:t>
      </w:r>
    </w:p>
    <w:p w14:paraId="3872867E" w14:textId="7D46FBBC" w:rsidR="004C41E7" w:rsidRPr="005066A7" w:rsidRDefault="006A259E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>k</w:t>
      </w:r>
      <w:r w:rsidR="004C41E7" w:rsidRPr="005066A7">
        <w:rPr>
          <w:rFonts w:ascii="Verdana" w:hAnsi="Verdana"/>
          <w:i/>
          <w:u w:color="000000"/>
        </w:rPr>
        <w:t>) Pracownia Projektowania Opakowań i Marek,</w:t>
      </w:r>
    </w:p>
    <w:p w14:paraId="0582AF7C" w14:textId="1075ED43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lastRenderedPageBreak/>
        <w:t>l) Eksperymentalna Pracownia Drewna,</w:t>
      </w:r>
    </w:p>
    <w:p w14:paraId="0192E21F" w14:textId="38647444" w:rsidR="004C41E7" w:rsidRPr="005066A7" w:rsidRDefault="006A259E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>m</w:t>
      </w:r>
      <w:r w:rsidR="004C41E7" w:rsidRPr="005066A7">
        <w:rPr>
          <w:rFonts w:ascii="Verdana" w:hAnsi="Verdana"/>
          <w:i/>
          <w:u w:color="000000"/>
        </w:rPr>
        <w:t>) Interdysc</w:t>
      </w:r>
      <w:r w:rsidR="000D7504">
        <w:rPr>
          <w:rFonts w:ascii="Verdana" w:hAnsi="Verdana"/>
          <w:i/>
          <w:u w:color="000000"/>
        </w:rPr>
        <w:t>yplinarna Pracownia Projektowa;</w:t>
      </w:r>
    </w:p>
    <w:p w14:paraId="7AF969F8" w14:textId="3B0FDC59" w:rsidR="004C41E7" w:rsidRPr="005066A7" w:rsidRDefault="00A66133" w:rsidP="00A05FA8">
      <w:pPr>
        <w:pStyle w:val="Akapitzlist"/>
        <w:spacing w:line="276" w:lineRule="auto"/>
        <w:ind w:left="567"/>
        <w:jc w:val="both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 xml:space="preserve">4) </w:t>
      </w:r>
      <w:r w:rsidR="004C41E7" w:rsidRPr="005066A7">
        <w:rPr>
          <w:rFonts w:ascii="Verdana" w:hAnsi="Verdana"/>
          <w:bCs/>
          <w:i/>
          <w:u w:color="000000"/>
        </w:rPr>
        <w:t>Katedra Teorii Designu, a w tym:</w:t>
      </w:r>
    </w:p>
    <w:p w14:paraId="30AFEAB6" w14:textId="77777777" w:rsidR="000D7504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bCs/>
          <w:i/>
          <w:u w:color="000000"/>
        </w:rPr>
        <w:t xml:space="preserve">a) </w:t>
      </w:r>
      <w:r w:rsidRPr="005066A7">
        <w:rPr>
          <w:rFonts w:ascii="Verdana" w:hAnsi="Verdana"/>
          <w:i/>
          <w:u w:color="000000"/>
        </w:rPr>
        <w:t>Pracow</w:t>
      </w:r>
      <w:r w:rsidR="000D7504">
        <w:rPr>
          <w:rFonts w:ascii="Verdana" w:hAnsi="Verdana"/>
          <w:i/>
          <w:u w:color="000000"/>
        </w:rPr>
        <w:t>nia Historii i Krytyki Designu,</w:t>
      </w:r>
    </w:p>
    <w:p w14:paraId="4D633D77" w14:textId="5D9B7A4E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eastAsia="Calibri" w:hAnsi="Verdana" w:cs="Calibri"/>
          <w:i/>
          <w:u w:color="000000"/>
        </w:rPr>
      </w:pPr>
      <w:r w:rsidRPr="005066A7">
        <w:rPr>
          <w:rFonts w:ascii="Verdana" w:hAnsi="Verdana"/>
          <w:i/>
          <w:u w:color="000000"/>
        </w:rPr>
        <w:t>b) Pracownia Zarządzania Designem,</w:t>
      </w:r>
    </w:p>
    <w:p w14:paraId="7339D2AC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eastAsia="Calibri" w:hAnsi="Verdana" w:cs="Calibri"/>
          <w:i/>
          <w:u w:color="000000"/>
        </w:rPr>
        <w:t xml:space="preserve">c) </w:t>
      </w:r>
      <w:r w:rsidRPr="005066A7">
        <w:rPr>
          <w:rFonts w:ascii="Verdana" w:hAnsi="Verdana"/>
          <w:i/>
          <w:u w:color="000000"/>
        </w:rPr>
        <w:t>Pracownia Teorii i Metod Projektowania,</w:t>
      </w:r>
    </w:p>
    <w:p w14:paraId="0C540587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d) Zakład Dokumentacji;</w:t>
      </w:r>
    </w:p>
    <w:p w14:paraId="0E64B508" w14:textId="77777777" w:rsidR="004C41E7" w:rsidRPr="005066A7" w:rsidRDefault="004C41E7" w:rsidP="00A05FA8">
      <w:pPr>
        <w:pStyle w:val="Akapitzlist"/>
        <w:spacing w:line="276" w:lineRule="auto"/>
        <w:ind w:left="567"/>
        <w:rPr>
          <w:rFonts w:ascii="Verdana" w:eastAsia="Calibri" w:hAnsi="Verdana" w:cs="Calibri"/>
          <w:i/>
          <w:u w:color="000000"/>
        </w:rPr>
      </w:pPr>
      <w:r w:rsidRPr="005066A7">
        <w:rPr>
          <w:rFonts w:ascii="Verdana" w:hAnsi="Verdana"/>
          <w:i/>
          <w:u w:color="000000"/>
        </w:rPr>
        <w:t xml:space="preserve">5) </w:t>
      </w:r>
      <w:r w:rsidRPr="005066A7">
        <w:rPr>
          <w:rFonts w:ascii="Verdana" w:hAnsi="Verdana"/>
          <w:bCs/>
          <w:i/>
          <w:u w:color="000000"/>
        </w:rPr>
        <w:t>Katedra Praktyk Artystycznych, a w tym:</w:t>
      </w:r>
    </w:p>
    <w:p w14:paraId="4881B518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bCs/>
          <w:i/>
          <w:u w:color="000000"/>
        </w:rPr>
        <w:t xml:space="preserve">a) </w:t>
      </w:r>
      <w:r w:rsidRPr="005066A7">
        <w:rPr>
          <w:rFonts w:ascii="Verdana" w:hAnsi="Verdana"/>
          <w:i/>
          <w:u w:color="000000"/>
        </w:rPr>
        <w:t>Pracownia Kompozycji Brył i Płaszczyzn,</w:t>
      </w:r>
    </w:p>
    <w:p w14:paraId="330D349C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b) Pracownia Rysunku i Malarstwa,</w:t>
      </w:r>
    </w:p>
    <w:p w14:paraId="4090764C" w14:textId="77777777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c) Stała Pracownia Artystyczna,</w:t>
      </w:r>
    </w:p>
    <w:p w14:paraId="2E940369" w14:textId="4F9CE660" w:rsidR="004C41E7" w:rsidRPr="005066A7" w:rsidRDefault="004C41E7" w:rsidP="00A05FA8">
      <w:pPr>
        <w:pStyle w:val="Akapitzlist"/>
        <w:spacing w:line="276" w:lineRule="auto"/>
        <w:ind w:left="851"/>
        <w:rPr>
          <w:rFonts w:ascii="Verdana" w:eastAsia="Calibri" w:hAnsi="Verdana" w:cs="Calibri"/>
          <w:i/>
          <w:u w:color="000000"/>
        </w:rPr>
      </w:pPr>
      <w:r w:rsidRPr="005066A7">
        <w:rPr>
          <w:rFonts w:ascii="Verdana" w:hAnsi="Verdana"/>
          <w:i/>
          <w:u w:color="000000"/>
        </w:rPr>
        <w:t>d) Artystyczna Pracownia Gościnna;</w:t>
      </w:r>
    </w:p>
    <w:p w14:paraId="2CC18DD0" w14:textId="77777777" w:rsidR="004C41E7" w:rsidRPr="005066A7" w:rsidRDefault="004C41E7" w:rsidP="00A05FA8">
      <w:pPr>
        <w:pStyle w:val="Akapitzlist"/>
        <w:spacing w:line="276" w:lineRule="auto"/>
        <w:ind w:left="567"/>
        <w:jc w:val="both"/>
        <w:rPr>
          <w:rFonts w:ascii="Verdana" w:hAnsi="Verdana"/>
          <w:bCs/>
          <w:i/>
          <w:u w:color="000000"/>
          <w:lang w:val="en-US"/>
        </w:rPr>
      </w:pPr>
      <w:r w:rsidRPr="005066A7">
        <w:rPr>
          <w:rFonts w:ascii="Verdana" w:eastAsia="Calibri" w:hAnsi="Verdana" w:cs="Calibri"/>
          <w:i/>
          <w:u w:color="000000"/>
        </w:rPr>
        <w:t xml:space="preserve">6) </w:t>
      </w:r>
      <w:r w:rsidRPr="005066A7">
        <w:rPr>
          <w:rFonts w:ascii="Verdana" w:hAnsi="Verdana"/>
          <w:bCs/>
          <w:i/>
          <w:u w:color="000000"/>
          <w:lang w:val="en-US"/>
        </w:rPr>
        <w:t>Katedra Mody, a w tym:</w:t>
      </w:r>
    </w:p>
    <w:p w14:paraId="186A39E9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bCs/>
          <w:i/>
          <w:u w:color="000000"/>
          <w:lang w:val="en-US"/>
        </w:rPr>
        <w:t xml:space="preserve">a) </w:t>
      </w:r>
      <w:r w:rsidRPr="005066A7">
        <w:rPr>
          <w:rFonts w:ascii="Verdana" w:hAnsi="Verdana"/>
          <w:i/>
          <w:u w:color="000000"/>
        </w:rPr>
        <w:t>Pracownia Praktyk Teoretycznych i Projektowania Krytycznego,</w:t>
      </w:r>
    </w:p>
    <w:p w14:paraId="3E3C4EDA" w14:textId="77777777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b)</w:t>
      </w:r>
      <w:r w:rsidRPr="005066A7">
        <w:rPr>
          <w:rFonts w:ascii="Verdana" w:eastAsia="Calibri" w:hAnsi="Verdana" w:cs="Calibri"/>
          <w:i/>
          <w:u w:color="000000"/>
        </w:rPr>
        <w:t xml:space="preserve"> </w:t>
      </w:r>
      <w:r w:rsidRPr="005066A7">
        <w:rPr>
          <w:rFonts w:ascii="Verdana" w:hAnsi="Verdana"/>
          <w:i/>
          <w:u w:color="000000"/>
        </w:rPr>
        <w:t>Pracownia Projektowania Ubioru 1,</w:t>
      </w:r>
    </w:p>
    <w:p w14:paraId="2AA9C54F" w14:textId="00C3EF66" w:rsidR="004C41E7" w:rsidRPr="005066A7" w:rsidRDefault="00A05FA8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>
        <w:rPr>
          <w:rFonts w:ascii="Verdana" w:eastAsia="Calibri" w:hAnsi="Verdana" w:cs="Calibri"/>
          <w:i/>
          <w:u w:color="000000"/>
        </w:rPr>
        <w:t xml:space="preserve">c) </w:t>
      </w:r>
      <w:r w:rsidR="004C41E7" w:rsidRPr="005066A7">
        <w:rPr>
          <w:rFonts w:ascii="Verdana" w:hAnsi="Verdana"/>
          <w:i/>
          <w:u w:color="000000"/>
        </w:rPr>
        <w:t>Pracownia Projektowania Ubioru 2,</w:t>
      </w:r>
    </w:p>
    <w:p w14:paraId="4E031F72" w14:textId="77C3D1A0" w:rsidR="004C41E7" w:rsidRPr="005066A7" w:rsidRDefault="00A05FA8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>
        <w:rPr>
          <w:rFonts w:ascii="Verdana" w:eastAsia="Calibri" w:hAnsi="Verdana" w:cs="Calibri"/>
          <w:i/>
          <w:u w:color="000000"/>
        </w:rPr>
        <w:t xml:space="preserve">d) </w:t>
      </w:r>
      <w:r w:rsidR="004C41E7" w:rsidRPr="005066A7">
        <w:rPr>
          <w:rFonts w:ascii="Verdana" w:hAnsi="Verdana"/>
          <w:i/>
          <w:u w:color="000000"/>
        </w:rPr>
        <w:t>Pracownia Projektowania Ubioru 3,</w:t>
      </w:r>
    </w:p>
    <w:p w14:paraId="68DA37A5" w14:textId="2E4DE276" w:rsidR="004C41E7" w:rsidRPr="005066A7" w:rsidRDefault="00A05FA8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 xml:space="preserve">e) </w:t>
      </w:r>
      <w:r w:rsidR="004C41E7" w:rsidRPr="005066A7">
        <w:rPr>
          <w:rFonts w:ascii="Verdana" w:hAnsi="Verdana"/>
          <w:i/>
          <w:u w:color="000000"/>
        </w:rPr>
        <w:t>Pracownia Technologii i Konstrukcji Ubioru,</w:t>
      </w:r>
    </w:p>
    <w:p w14:paraId="1695AFFA" w14:textId="7CF58721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f)</w:t>
      </w:r>
      <w:r w:rsidR="00A05FA8">
        <w:rPr>
          <w:rFonts w:ascii="Verdana" w:hAnsi="Verdana"/>
          <w:i/>
          <w:u w:color="000000"/>
        </w:rPr>
        <w:t xml:space="preserve"> </w:t>
      </w:r>
      <w:r w:rsidRPr="005066A7">
        <w:rPr>
          <w:rFonts w:ascii="Verdana" w:hAnsi="Verdana"/>
          <w:i/>
          <w:u w:color="000000"/>
        </w:rPr>
        <w:t>Pracownia Projektowania Materiałów,</w:t>
      </w:r>
    </w:p>
    <w:p w14:paraId="078CC70A" w14:textId="724DFB04" w:rsidR="004C41E7" w:rsidRPr="005066A7" w:rsidRDefault="004C41E7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 w:rsidRPr="005066A7">
        <w:rPr>
          <w:rFonts w:ascii="Verdana" w:hAnsi="Verdana"/>
          <w:i/>
          <w:u w:color="000000"/>
        </w:rPr>
        <w:t>g)</w:t>
      </w:r>
      <w:r w:rsidR="00A05FA8">
        <w:rPr>
          <w:rFonts w:ascii="Verdana" w:hAnsi="Verdana"/>
          <w:i/>
          <w:u w:color="000000"/>
        </w:rPr>
        <w:t xml:space="preserve"> </w:t>
      </w:r>
      <w:r w:rsidRPr="005066A7">
        <w:rPr>
          <w:rFonts w:ascii="Verdana" w:hAnsi="Verdana"/>
          <w:i/>
          <w:u w:color="000000"/>
        </w:rPr>
        <w:t>Pracownia Krawiecka,</w:t>
      </w:r>
    </w:p>
    <w:p w14:paraId="3EBC8D78" w14:textId="34A3B660" w:rsidR="004C41E7" w:rsidRPr="005066A7" w:rsidRDefault="00A05FA8" w:rsidP="00A05FA8">
      <w:pPr>
        <w:pStyle w:val="Akapitzlist"/>
        <w:spacing w:line="276" w:lineRule="auto"/>
        <w:ind w:left="851"/>
        <w:jc w:val="both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 xml:space="preserve">h) </w:t>
      </w:r>
      <w:r w:rsidR="004C41E7" w:rsidRPr="005066A7">
        <w:rPr>
          <w:rFonts w:ascii="Verdana" w:hAnsi="Verdana"/>
          <w:i/>
          <w:u w:color="000000"/>
        </w:rPr>
        <w:t>Pracownia Rzeźby i Multimediów,</w:t>
      </w:r>
    </w:p>
    <w:p w14:paraId="428B77D1" w14:textId="77CF1353" w:rsidR="000D7504" w:rsidRDefault="00A05FA8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 xml:space="preserve">i) </w:t>
      </w:r>
      <w:r w:rsidR="004C41E7" w:rsidRPr="005066A7">
        <w:rPr>
          <w:rFonts w:ascii="Verdana" w:hAnsi="Verdana"/>
          <w:i/>
          <w:u w:color="000000"/>
        </w:rPr>
        <w:t>Pracownia Rysunku,</w:t>
      </w:r>
      <w:r w:rsidR="004C41E7" w:rsidRPr="005066A7">
        <w:rPr>
          <w:rFonts w:ascii="Verdana" w:eastAsia="Calibri" w:hAnsi="Verdana" w:cs="Calibri"/>
          <w:i/>
          <w:u w:color="000000"/>
        </w:rPr>
        <w:br/>
      </w:r>
      <w:r>
        <w:rPr>
          <w:rFonts w:ascii="Verdana" w:hAnsi="Verdana"/>
          <w:i/>
          <w:u w:color="000000"/>
        </w:rPr>
        <w:t xml:space="preserve">j) </w:t>
      </w:r>
      <w:r w:rsidR="004C41E7" w:rsidRPr="005066A7">
        <w:rPr>
          <w:rFonts w:ascii="Verdana" w:hAnsi="Verdana"/>
          <w:i/>
          <w:u w:color="000000"/>
        </w:rPr>
        <w:t>Pracownia Projektowania Graficznego,</w:t>
      </w:r>
    </w:p>
    <w:p w14:paraId="628C0F55" w14:textId="5E255F4C" w:rsidR="004C41E7" w:rsidRPr="005066A7" w:rsidRDefault="007D5D21" w:rsidP="00A05FA8">
      <w:pPr>
        <w:pStyle w:val="Akapitzlist"/>
        <w:spacing w:line="276" w:lineRule="auto"/>
        <w:ind w:left="851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>k</w:t>
      </w:r>
      <w:r w:rsidR="00A05FA8">
        <w:rPr>
          <w:rFonts w:ascii="Verdana" w:hAnsi="Verdana"/>
          <w:i/>
          <w:u w:color="000000"/>
        </w:rPr>
        <w:t xml:space="preserve">) </w:t>
      </w:r>
      <w:r w:rsidR="004C41E7" w:rsidRPr="005066A7">
        <w:rPr>
          <w:rFonts w:ascii="Verdana" w:hAnsi="Verdana"/>
          <w:i/>
          <w:u w:color="000000"/>
        </w:rPr>
        <w:t>Pracownia Historii i Teorii Mody;</w:t>
      </w:r>
    </w:p>
    <w:p w14:paraId="32350872" w14:textId="71090762" w:rsidR="004C41E7" w:rsidRPr="005066A7" w:rsidRDefault="00A05FA8" w:rsidP="00A05FA8">
      <w:pPr>
        <w:pStyle w:val="Akapitzlist"/>
        <w:spacing w:line="276" w:lineRule="auto"/>
        <w:ind w:left="567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>7)</w:t>
      </w:r>
      <w:r w:rsidR="004C41E7" w:rsidRPr="005066A7">
        <w:rPr>
          <w:rFonts w:ascii="Verdana" w:hAnsi="Verdana"/>
          <w:i/>
          <w:u w:color="000000"/>
        </w:rPr>
        <w:t>Zakład IT i Drukarek 3D</w:t>
      </w:r>
      <w:r w:rsidR="005066A7" w:rsidRPr="005066A7">
        <w:rPr>
          <w:rFonts w:ascii="Verdana" w:hAnsi="Verdana"/>
          <w:i/>
          <w:u w:color="000000"/>
        </w:rPr>
        <w:t>;</w:t>
      </w:r>
    </w:p>
    <w:p w14:paraId="0DB50730" w14:textId="47FDBD4D" w:rsidR="005066A7" w:rsidRPr="005066A7" w:rsidRDefault="00A05FA8" w:rsidP="00A05FA8">
      <w:pPr>
        <w:pStyle w:val="Akapitzlist"/>
        <w:spacing w:line="276" w:lineRule="auto"/>
        <w:ind w:left="567"/>
        <w:rPr>
          <w:rFonts w:ascii="Verdana" w:hAnsi="Verdana"/>
          <w:i/>
          <w:u w:color="000000"/>
        </w:rPr>
      </w:pPr>
      <w:r>
        <w:rPr>
          <w:rFonts w:ascii="Verdana" w:hAnsi="Verdana"/>
          <w:i/>
          <w:u w:color="000000"/>
        </w:rPr>
        <w:t>8)</w:t>
      </w:r>
      <w:r w:rsidR="004C41E7" w:rsidRPr="005066A7">
        <w:rPr>
          <w:rFonts w:ascii="Verdana" w:hAnsi="Verdana"/>
          <w:i/>
          <w:u w:color="000000"/>
        </w:rPr>
        <w:t>Zakład Modelowania.</w:t>
      </w:r>
    </w:p>
    <w:p w14:paraId="2F55B165" w14:textId="77777777" w:rsidR="005066A7" w:rsidRPr="005066A7" w:rsidRDefault="005066A7" w:rsidP="0081780A">
      <w:pPr>
        <w:spacing w:before="240" w:after="60" w:line="276" w:lineRule="auto"/>
        <w:ind w:left="284" w:hanging="284"/>
        <w:rPr>
          <w:rFonts w:ascii="Verdana" w:hAnsi="Verdana" w:cstheme="minorHAnsi"/>
          <w:b/>
          <w:i/>
          <w:sz w:val="22"/>
          <w:szCs w:val="22"/>
        </w:rPr>
      </w:pPr>
      <w:r w:rsidRPr="005066A7">
        <w:rPr>
          <w:rFonts w:ascii="Verdana" w:hAnsi="Verdana"/>
          <w:b/>
          <w:u w:color="000000"/>
        </w:rPr>
        <w:t>7.</w:t>
      </w:r>
      <w:r w:rsidRPr="005066A7">
        <w:rPr>
          <w:rFonts w:ascii="Verdana" w:hAnsi="Verdana"/>
          <w:u w:color="000000"/>
        </w:rPr>
        <w:t xml:space="preserve"> </w:t>
      </w:r>
      <w:r w:rsidRPr="005066A7">
        <w:rPr>
          <w:rFonts w:ascii="Verdana" w:hAnsi="Verdana" w:cstheme="minorHAnsi"/>
          <w:b/>
          <w:i/>
          <w:sz w:val="22"/>
          <w:szCs w:val="22"/>
        </w:rPr>
        <w:t>Wydział Sztuki Mediów</w:t>
      </w:r>
      <w:r w:rsidRPr="005066A7">
        <w:rPr>
          <w:rFonts w:ascii="Verdana" w:hAnsi="Verdana" w:cstheme="minorHAnsi"/>
          <w:i/>
          <w:sz w:val="22"/>
          <w:szCs w:val="22"/>
        </w:rPr>
        <w:t>, a w tym:</w:t>
      </w:r>
    </w:p>
    <w:p w14:paraId="2A5E6C34" w14:textId="35EBA71C" w:rsidR="005066A7" w:rsidRDefault="005066A7" w:rsidP="00A05FA8">
      <w:pPr>
        <w:pStyle w:val="Akapitzlist"/>
        <w:numPr>
          <w:ilvl w:val="0"/>
          <w:numId w:val="24"/>
        </w:numPr>
        <w:spacing w:line="276" w:lineRule="auto"/>
        <w:ind w:left="567" w:firstLine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Dziekanat;</w:t>
      </w:r>
    </w:p>
    <w:p w14:paraId="16081658" w14:textId="4240E55D" w:rsidR="005066A7" w:rsidRPr="005066A7" w:rsidRDefault="005066A7" w:rsidP="00A05FA8">
      <w:pPr>
        <w:pStyle w:val="Akapitzlist"/>
        <w:numPr>
          <w:ilvl w:val="0"/>
          <w:numId w:val="24"/>
        </w:numPr>
        <w:spacing w:line="276" w:lineRule="auto"/>
        <w:ind w:left="567" w:firstLine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Katedra Badań Mediów, a w tym:</w:t>
      </w:r>
    </w:p>
    <w:p w14:paraId="4F4DE63D" w14:textId="77777777" w:rsidR="005066A7" w:rsidRPr="005066A7" w:rsidRDefault="005066A7" w:rsidP="00A05FA8">
      <w:pPr>
        <w:pStyle w:val="Akapitzlist"/>
        <w:numPr>
          <w:ilvl w:val="2"/>
          <w:numId w:val="23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Podstaw Wizualnych,</w:t>
      </w:r>
    </w:p>
    <w:p w14:paraId="36DDBFE1" w14:textId="70B7939F" w:rsidR="005066A7" w:rsidRPr="005066A7" w:rsidRDefault="005066A7" w:rsidP="00F95E63">
      <w:pPr>
        <w:pStyle w:val="Akapitzlist"/>
        <w:numPr>
          <w:ilvl w:val="2"/>
          <w:numId w:val="23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Rejestracji i Edycji Dźwięku,</w:t>
      </w:r>
    </w:p>
    <w:p w14:paraId="7416F240" w14:textId="77777777" w:rsidR="005066A7" w:rsidRPr="005066A7" w:rsidRDefault="005066A7" w:rsidP="00F95E63">
      <w:pPr>
        <w:pStyle w:val="Akapitzlist"/>
        <w:numPr>
          <w:ilvl w:val="2"/>
          <w:numId w:val="23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Obrazowania dla Mediów;</w:t>
      </w:r>
    </w:p>
    <w:p w14:paraId="2F588773" w14:textId="75346E04" w:rsidR="005066A7" w:rsidRPr="005066A7" w:rsidRDefault="00A05FA8" w:rsidP="00F95E63">
      <w:pPr>
        <w:pStyle w:val="Akapitzlist"/>
        <w:spacing w:after="0" w:line="276" w:lineRule="auto"/>
        <w:ind w:left="567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3)</w:t>
      </w:r>
      <w:r w:rsidR="005066A7" w:rsidRPr="005066A7">
        <w:rPr>
          <w:rFonts w:ascii="Verdana" w:hAnsi="Verdana" w:cstheme="minorHAnsi"/>
          <w:i/>
        </w:rPr>
        <w:t>Katedra Koncepcji Mediów, a w tym:</w:t>
      </w:r>
    </w:p>
    <w:p w14:paraId="7251068A" w14:textId="77777777" w:rsidR="005066A7" w:rsidRPr="005066A7" w:rsidRDefault="005066A7" w:rsidP="00F95E63">
      <w:pPr>
        <w:pStyle w:val="Akapitzlist"/>
        <w:numPr>
          <w:ilvl w:val="0"/>
          <w:numId w:val="20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Koncepcji Obrazu,</w:t>
      </w:r>
    </w:p>
    <w:p w14:paraId="2974CC14" w14:textId="77777777" w:rsidR="005066A7" w:rsidRPr="005066A7" w:rsidRDefault="005066A7" w:rsidP="00F95E63">
      <w:pPr>
        <w:pStyle w:val="Akapitzlist"/>
        <w:numPr>
          <w:ilvl w:val="0"/>
          <w:numId w:val="20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Komunikacji Intermedialnej,</w:t>
      </w:r>
    </w:p>
    <w:p w14:paraId="00C5DD22" w14:textId="77777777" w:rsidR="005066A7" w:rsidRPr="005066A7" w:rsidRDefault="005066A7" w:rsidP="00F95E63">
      <w:pPr>
        <w:pStyle w:val="Akapitzlist"/>
        <w:numPr>
          <w:ilvl w:val="0"/>
          <w:numId w:val="20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Koncepcji Artystycznych,</w:t>
      </w:r>
    </w:p>
    <w:p w14:paraId="41C107DD" w14:textId="77777777" w:rsidR="005066A7" w:rsidRPr="005066A7" w:rsidRDefault="005066A7" w:rsidP="00F95E63">
      <w:pPr>
        <w:pStyle w:val="Akapitzlist"/>
        <w:numPr>
          <w:ilvl w:val="0"/>
          <w:numId w:val="20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Kreacji Fotograficznej,</w:t>
      </w:r>
    </w:p>
    <w:p w14:paraId="25579110" w14:textId="77777777" w:rsidR="005066A7" w:rsidRPr="005066A7" w:rsidRDefault="005066A7" w:rsidP="00F95E63">
      <w:pPr>
        <w:pStyle w:val="Akapitzlist"/>
        <w:numPr>
          <w:ilvl w:val="0"/>
          <w:numId w:val="20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Zastosowań Fotografii;</w:t>
      </w:r>
    </w:p>
    <w:p w14:paraId="2B64E7B5" w14:textId="11761E7E" w:rsidR="005066A7" w:rsidRPr="005066A7" w:rsidRDefault="00A05FA8" w:rsidP="00F95E63">
      <w:pPr>
        <w:pStyle w:val="Akapitzlist"/>
        <w:spacing w:after="0" w:line="276" w:lineRule="auto"/>
        <w:ind w:left="567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4)</w:t>
      </w:r>
      <w:r w:rsidR="005066A7" w:rsidRPr="005066A7">
        <w:rPr>
          <w:rFonts w:ascii="Verdana" w:hAnsi="Verdana" w:cstheme="minorHAnsi"/>
          <w:i/>
        </w:rPr>
        <w:t>Katedra Działań Mediów, a w tym:</w:t>
      </w:r>
    </w:p>
    <w:p w14:paraId="5919DCE0" w14:textId="77777777" w:rsidR="005066A7" w:rsidRPr="005066A7" w:rsidRDefault="005066A7" w:rsidP="00F95E63">
      <w:pPr>
        <w:pStyle w:val="Akapitzlist"/>
        <w:numPr>
          <w:ilvl w:val="0"/>
          <w:numId w:val="21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Alternatywnego Obrazowania,</w:t>
      </w:r>
    </w:p>
    <w:p w14:paraId="503B5A36" w14:textId="77777777" w:rsidR="005066A7" w:rsidRPr="005066A7" w:rsidRDefault="005066A7" w:rsidP="00F95E63">
      <w:pPr>
        <w:pStyle w:val="Akapitzlist"/>
        <w:numPr>
          <w:ilvl w:val="0"/>
          <w:numId w:val="21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Relacji Wizualnych,</w:t>
      </w:r>
    </w:p>
    <w:p w14:paraId="1000A57C" w14:textId="77777777" w:rsidR="005066A7" w:rsidRPr="005066A7" w:rsidRDefault="005066A7" w:rsidP="00F95E63">
      <w:pPr>
        <w:pStyle w:val="Akapitzlist"/>
        <w:numPr>
          <w:ilvl w:val="0"/>
          <w:numId w:val="21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Obiektu Malarskiego,</w:t>
      </w:r>
    </w:p>
    <w:p w14:paraId="03D92DB0" w14:textId="77777777" w:rsidR="005066A7" w:rsidRPr="005066A7" w:rsidRDefault="005066A7" w:rsidP="00F95E63">
      <w:pPr>
        <w:pStyle w:val="Akapitzlist"/>
        <w:numPr>
          <w:ilvl w:val="0"/>
          <w:numId w:val="21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Fotografii Społecznej,</w:t>
      </w:r>
    </w:p>
    <w:p w14:paraId="3DBA6FC9" w14:textId="77777777" w:rsidR="005066A7" w:rsidRPr="005066A7" w:rsidRDefault="005066A7" w:rsidP="00F95E63">
      <w:pPr>
        <w:pStyle w:val="Akapitzlist"/>
        <w:numPr>
          <w:ilvl w:val="0"/>
          <w:numId w:val="21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Dokumentu Wideo,</w:t>
      </w:r>
    </w:p>
    <w:p w14:paraId="345F4A5C" w14:textId="77777777" w:rsidR="005066A7" w:rsidRPr="005066A7" w:rsidRDefault="005066A7" w:rsidP="00F95E63">
      <w:pPr>
        <w:pStyle w:val="Akapitzlist"/>
        <w:numPr>
          <w:ilvl w:val="0"/>
          <w:numId w:val="21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lastRenderedPageBreak/>
        <w:t>Pracownia Gościnna;</w:t>
      </w:r>
    </w:p>
    <w:p w14:paraId="46B48B2E" w14:textId="77A11ABA" w:rsidR="005066A7" w:rsidRPr="005066A7" w:rsidRDefault="00A05FA8" w:rsidP="00F95E63">
      <w:pPr>
        <w:pStyle w:val="Akapitzlist"/>
        <w:spacing w:after="0" w:line="276" w:lineRule="auto"/>
        <w:ind w:left="567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5)</w:t>
      </w:r>
      <w:r w:rsidR="005066A7" w:rsidRPr="005066A7">
        <w:rPr>
          <w:rFonts w:ascii="Verdana" w:hAnsi="Verdana" w:cstheme="minorHAnsi"/>
          <w:i/>
        </w:rPr>
        <w:t>Katedra Przestrzeni Wirtualnej Mediów, a w tym:</w:t>
      </w:r>
    </w:p>
    <w:p w14:paraId="174C42CC" w14:textId="77777777" w:rsidR="005066A7" w:rsidRPr="005066A7" w:rsidRDefault="005066A7" w:rsidP="00F95E63">
      <w:pPr>
        <w:pStyle w:val="Akapitzlist"/>
        <w:numPr>
          <w:ilvl w:val="0"/>
          <w:numId w:val="22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3D i Zdarzeń Wirtualnych I,</w:t>
      </w:r>
    </w:p>
    <w:p w14:paraId="63AB52D7" w14:textId="77777777" w:rsidR="005066A7" w:rsidRPr="005066A7" w:rsidRDefault="005066A7" w:rsidP="00F95E63">
      <w:pPr>
        <w:pStyle w:val="Akapitzlist"/>
        <w:numPr>
          <w:ilvl w:val="0"/>
          <w:numId w:val="22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3D i Zdarzeń Wirtualnych II,</w:t>
      </w:r>
    </w:p>
    <w:p w14:paraId="3E95EDED" w14:textId="77777777" w:rsidR="005066A7" w:rsidRPr="005066A7" w:rsidRDefault="005066A7" w:rsidP="00F95E63">
      <w:pPr>
        <w:pStyle w:val="Akapitzlist"/>
        <w:numPr>
          <w:ilvl w:val="0"/>
          <w:numId w:val="22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Animacji,</w:t>
      </w:r>
    </w:p>
    <w:p w14:paraId="18D5858D" w14:textId="77777777" w:rsidR="005066A7" w:rsidRPr="005066A7" w:rsidRDefault="005066A7" w:rsidP="00F95E63">
      <w:pPr>
        <w:pStyle w:val="Akapitzlist"/>
        <w:numPr>
          <w:ilvl w:val="0"/>
          <w:numId w:val="22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Przestrzeni Audiowizualnej,</w:t>
      </w:r>
    </w:p>
    <w:p w14:paraId="52712DA4" w14:textId="77777777" w:rsidR="005066A7" w:rsidRPr="005066A7" w:rsidRDefault="005066A7" w:rsidP="00F95E63">
      <w:pPr>
        <w:pStyle w:val="Akapitzlist"/>
        <w:numPr>
          <w:ilvl w:val="0"/>
          <w:numId w:val="22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Tekstu,</w:t>
      </w:r>
    </w:p>
    <w:p w14:paraId="5AF0C7FD" w14:textId="77777777" w:rsidR="005066A7" w:rsidRPr="005066A7" w:rsidRDefault="005066A7" w:rsidP="00F95E63">
      <w:pPr>
        <w:pStyle w:val="Akapitzlist"/>
        <w:numPr>
          <w:ilvl w:val="0"/>
          <w:numId w:val="22"/>
        </w:numPr>
        <w:spacing w:after="0" w:line="276" w:lineRule="auto"/>
        <w:ind w:left="851" w:firstLine="0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i/>
        </w:rPr>
        <w:t>Pracownia Poetyki;</w:t>
      </w:r>
    </w:p>
    <w:p w14:paraId="5C0F3396" w14:textId="18D23F71" w:rsidR="005066A7" w:rsidRDefault="00A05FA8" w:rsidP="00F95E63">
      <w:pPr>
        <w:pStyle w:val="Akapitzlist"/>
        <w:spacing w:after="0" w:line="276" w:lineRule="auto"/>
        <w:ind w:left="567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6)</w:t>
      </w:r>
      <w:r w:rsidR="005B5A1D">
        <w:rPr>
          <w:rFonts w:ascii="Verdana" w:hAnsi="Verdana" w:cstheme="minorHAnsi"/>
          <w:i/>
        </w:rPr>
        <w:t>Galeria Spokojna;</w:t>
      </w:r>
    </w:p>
    <w:p w14:paraId="7D604F89" w14:textId="4F177BE1" w:rsidR="005066A7" w:rsidRPr="002F0D07" w:rsidRDefault="00A05FA8" w:rsidP="00F95E63">
      <w:pPr>
        <w:pStyle w:val="Akapitzlist"/>
        <w:spacing w:after="0" w:line="276" w:lineRule="auto"/>
        <w:ind w:left="567"/>
        <w:contextualSpacing w:val="0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7)</w:t>
      </w:r>
      <w:r w:rsidR="005066A7" w:rsidRPr="005066A7">
        <w:rPr>
          <w:rFonts w:ascii="Verdana" w:hAnsi="Verdana" w:cstheme="minorHAnsi"/>
          <w:i/>
        </w:rPr>
        <w:t>Biblioteka Wydziałowa.</w:t>
      </w:r>
    </w:p>
    <w:p w14:paraId="20D81BF1" w14:textId="0FF1B57F" w:rsidR="005066A7" w:rsidRPr="005066A7" w:rsidRDefault="005066A7" w:rsidP="002F0D07">
      <w:pPr>
        <w:pStyle w:val="Akapitzlist"/>
        <w:spacing w:before="240" w:after="60" w:line="276" w:lineRule="auto"/>
        <w:ind w:left="284" w:hanging="284"/>
        <w:contextualSpacing w:val="0"/>
        <w:jc w:val="both"/>
        <w:rPr>
          <w:rFonts w:ascii="Verdana" w:hAnsi="Verdana" w:cstheme="minorHAnsi"/>
          <w:i/>
        </w:rPr>
      </w:pPr>
      <w:r w:rsidRPr="005066A7">
        <w:rPr>
          <w:rFonts w:ascii="Verdana" w:hAnsi="Verdana" w:cstheme="minorHAnsi"/>
          <w:b/>
          <w:i/>
        </w:rPr>
        <w:t>8. Wydział Badań Artystycznych i Studiów Kuratorskich</w:t>
      </w:r>
      <w:r w:rsidRPr="005066A7">
        <w:rPr>
          <w:rFonts w:ascii="Verdana" w:hAnsi="Verdana" w:cstheme="minorHAnsi"/>
          <w:i/>
        </w:rPr>
        <w:t>, a w tym:</w:t>
      </w:r>
    </w:p>
    <w:p w14:paraId="14FDBB85" w14:textId="6AB22336" w:rsidR="003A0695" w:rsidRDefault="005066A7" w:rsidP="00A05FA8">
      <w:pPr>
        <w:pStyle w:val="Akapitzlist"/>
        <w:numPr>
          <w:ilvl w:val="1"/>
          <w:numId w:val="45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3A0695">
        <w:rPr>
          <w:rFonts w:ascii="Verdana" w:hAnsi="Verdana" w:cstheme="minorHAnsi"/>
          <w:i/>
        </w:rPr>
        <w:t>Dziekanat;</w:t>
      </w:r>
    </w:p>
    <w:p w14:paraId="00B8233B" w14:textId="0C51107C" w:rsidR="003A0695" w:rsidRDefault="005066A7" w:rsidP="00A05FA8">
      <w:pPr>
        <w:pStyle w:val="Akapitzlist"/>
        <w:numPr>
          <w:ilvl w:val="1"/>
          <w:numId w:val="45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3A0695">
        <w:rPr>
          <w:rFonts w:ascii="Verdana" w:hAnsi="Verdana" w:cstheme="minorHAnsi"/>
          <w:i/>
        </w:rPr>
        <w:t>Katedra Historii Sztuki Polskiej Najnowszej;</w:t>
      </w:r>
    </w:p>
    <w:p w14:paraId="51C72DBC" w14:textId="77777777" w:rsidR="003A0695" w:rsidRDefault="005066A7" w:rsidP="00A05FA8">
      <w:pPr>
        <w:pStyle w:val="Akapitzlist"/>
        <w:numPr>
          <w:ilvl w:val="1"/>
          <w:numId w:val="45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3A0695">
        <w:rPr>
          <w:rFonts w:ascii="Verdana" w:hAnsi="Verdana" w:cstheme="minorHAnsi"/>
          <w:i/>
        </w:rPr>
        <w:t>Katedra Dziejów Sztuki i Myśli o Sztuce;</w:t>
      </w:r>
    </w:p>
    <w:p w14:paraId="72537144" w14:textId="77777777" w:rsidR="003A0695" w:rsidRDefault="005066A7" w:rsidP="00A05FA8">
      <w:pPr>
        <w:pStyle w:val="Akapitzlist"/>
        <w:numPr>
          <w:ilvl w:val="1"/>
          <w:numId w:val="45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3A0695">
        <w:rPr>
          <w:rFonts w:ascii="Verdana" w:hAnsi="Verdana" w:cstheme="minorHAnsi"/>
          <w:i/>
        </w:rPr>
        <w:t>Katedra Metod Badania Sztuki i Architektury;</w:t>
      </w:r>
    </w:p>
    <w:p w14:paraId="0B0EDFA2" w14:textId="77777777" w:rsidR="003A0695" w:rsidRDefault="005066A7" w:rsidP="00A05FA8">
      <w:pPr>
        <w:pStyle w:val="Akapitzlist"/>
        <w:numPr>
          <w:ilvl w:val="1"/>
          <w:numId w:val="45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3A0695">
        <w:rPr>
          <w:rFonts w:ascii="Verdana" w:hAnsi="Verdana" w:cstheme="minorHAnsi"/>
          <w:i/>
        </w:rPr>
        <w:t>Katedra Teorii Kultury;</w:t>
      </w:r>
    </w:p>
    <w:p w14:paraId="15918F35" w14:textId="77777777" w:rsidR="003A0695" w:rsidRDefault="005066A7" w:rsidP="00A05FA8">
      <w:pPr>
        <w:pStyle w:val="Akapitzlist"/>
        <w:numPr>
          <w:ilvl w:val="1"/>
          <w:numId w:val="45"/>
        </w:numPr>
        <w:spacing w:after="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3A0695">
        <w:rPr>
          <w:rFonts w:ascii="Verdana" w:hAnsi="Verdana" w:cstheme="minorHAnsi"/>
          <w:i/>
        </w:rPr>
        <w:t>Katedra Praktyk Artystycznych;</w:t>
      </w:r>
    </w:p>
    <w:p w14:paraId="1A21C9A9" w14:textId="79CBABFA" w:rsidR="00212E9C" w:rsidRPr="003A0695" w:rsidRDefault="005066A7" w:rsidP="00504622">
      <w:pPr>
        <w:pStyle w:val="Akapitzlist"/>
        <w:numPr>
          <w:ilvl w:val="1"/>
          <w:numId w:val="45"/>
        </w:numPr>
        <w:spacing w:after="240" w:line="276" w:lineRule="auto"/>
        <w:ind w:left="567" w:firstLine="0"/>
        <w:contextualSpacing w:val="0"/>
        <w:jc w:val="both"/>
        <w:rPr>
          <w:rFonts w:ascii="Verdana" w:hAnsi="Verdana" w:cstheme="minorHAnsi"/>
          <w:i/>
        </w:rPr>
      </w:pPr>
      <w:r w:rsidRPr="003A0695">
        <w:rPr>
          <w:rFonts w:ascii="Verdana" w:hAnsi="Verdana" w:cstheme="minorHAnsi"/>
          <w:i/>
        </w:rPr>
        <w:t>Biblioteka Wydziałowa.</w:t>
      </w:r>
    </w:p>
    <w:p w14:paraId="25424341" w14:textId="546EFE7D" w:rsidR="0020546F" w:rsidRPr="00212E9C" w:rsidRDefault="008171B2" w:rsidP="00F95E63">
      <w:pPr>
        <w:pStyle w:val="Akapitzlist"/>
        <w:numPr>
          <w:ilvl w:val="0"/>
          <w:numId w:val="27"/>
        </w:numPr>
        <w:spacing w:after="0" w:line="276" w:lineRule="auto"/>
        <w:ind w:left="709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w</w:t>
      </w:r>
      <w:r w:rsidR="0020546F">
        <w:rPr>
          <w:rFonts w:ascii="Verdana" w:hAnsi="Verdana"/>
        </w:rPr>
        <w:t xml:space="preserve"> podtytule Pozostałe jednostki ogólnouczelniane, wspierające i usługowe w pkt 4 dodaje się lit. d) i e) w brzmieniu:</w:t>
      </w:r>
    </w:p>
    <w:p w14:paraId="78F27032" w14:textId="4AA532AA" w:rsidR="0020546F" w:rsidRPr="00BC4DBB" w:rsidRDefault="0020546F" w:rsidP="00F95E63">
      <w:pPr>
        <w:pStyle w:val="Akapitzlist"/>
        <w:numPr>
          <w:ilvl w:val="0"/>
          <w:numId w:val="30"/>
        </w:numPr>
        <w:spacing w:after="0" w:line="276" w:lineRule="auto"/>
        <w:ind w:left="709" w:firstLine="0"/>
        <w:rPr>
          <w:rFonts w:ascii="Verdana" w:hAnsi="Verdana"/>
          <w:i/>
        </w:rPr>
      </w:pPr>
      <w:r w:rsidRPr="00BC4DBB">
        <w:rPr>
          <w:rFonts w:ascii="Verdana" w:hAnsi="Verdana"/>
          <w:i/>
        </w:rPr>
        <w:t>Akademicka Drukarnia Akcydensowa,</w:t>
      </w:r>
    </w:p>
    <w:p w14:paraId="7E6BD0AF" w14:textId="08E639F9" w:rsidR="00212E9C" w:rsidRPr="006B1A08" w:rsidRDefault="0020546F" w:rsidP="00A43AB7">
      <w:pPr>
        <w:pStyle w:val="Akapitzlist"/>
        <w:numPr>
          <w:ilvl w:val="0"/>
          <w:numId w:val="30"/>
        </w:numPr>
        <w:spacing w:line="276" w:lineRule="auto"/>
        <w:ind w:left="709" w:firstLine="0"/>
        <w:rPr>
          <w:rFonts w:ascii="Verdana" w:hAnsi="Verdana"/>
          <w:i/>
        </w:rPr>
      </w:pPr>
      <w:r w:rsidRPr="00BC4DBB">
        <w:rPr>
          <w:rFonts w:ascii="Verdana" w:hAnsi="Verdana"/>
          <w:i/>
        </w:rPr>
        <w:t>ASP Showroom;</w:t>
      </w:r>
    </w:p>
    <w:p w14:paraId="07EAC56F" w14:textId="7CF12AD3" w:rsidR="00001845" w:rsidRPr="009A09CC" w:rsidRDefault="0054592E" w:rsidP="00A43AB7">
      <w:pPr>
        <w:pStyle w:val="Akapitzlist"/>
        <w:numPr>
          <w:ilvl w:val="0"/>
          <w:numId w:val="31"/>
        </w:numPr>
        <w:spacing w:before="360" w:after="0" w:line="276" w:lineRule="auto"/>
        <w:ind w:left="426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w załączniku nr 2 – Struktura podporządkowania jednostek organizacyjnych w podtytule Jednostki organizacyjne podporządkowane Rektorowi</w:t>
      </w:r>
      <w:r w:rsidR="00001845">
        <w:rPr>
          <w:rFonts w:ascii="Verdana" w:hAnsi="Verdana"/>
        </w:rPr>
        <w:t xml:space="preserve"> zmianie ulegają:</w:t>
      </w:r>
    </w:p>
    <w:p w14:paraId="7FF55D84" w14:textId="1A8B6462" w:rsidR="00212E9C" w:rsidRPr="00001845" w:rsidRDefault="0054592E" w:rsidP="00F95E63">
      <w:pPr>
        <w:pStyle w:val="Akapitzlist"/>
        <w:numPr>
          <w:ilvl w:val="0"/>
          <w:numId w:val="34"/>
        </w:numPr>
        <w:spacing w:after="0" w:line="276" w:lineRule="auto"/>
        <w:ind w:hanging="294"/>
        <w:rPr>
          <w:rFonts w:ascii="Verdana" w:hAnsi="Verdana"/>
          <w:i/>
        </w:rPr>
      </w:pPr>
      <w:r>
        <w:rPr>
          <w:rFonts w:ascii="Verdana" w:hAnsi="Verdana"/>
        </w:rPr>
        <w:t xml:space="preserve">ust. 2 otrzymuje </w:t>
      </w:r>
      <w:r w:rsidR="00DD165E">
        <w:rPr>
          <w:rFonts w:ascii="Verdana" w:hAnsi="Verdana"/>
        </w:rPr>
        <w:t>brzmien</w:t>
      </w:r>
      <w:r>
        <w:rPr>
          <w:rFonts w:ascii="Verdana" w:hAnsi="Verdana"/>
        </w:rPr>
        <w:t>ie</w:t>
      </w:r>
      <w:r w:rsidR="007605F0">
        <w:rPr>
          <w:rFonts w:ascii="Verdana" w:hAnsi="Verdana"/>
        </w:rPr>
        <w:t>:</w:t>
      </w:r>
    </w:p>
    <w:p w14:paraId="34D42BC4" w14:textId="061B201F" w:rsidR="007605F0" w:rsidRPr="007605F0" w:rsidRDefault="007605F0" w:rsidP="00F95E63">
      <w:pPr>
        <w:pStyle w:val="Akapitzlist"/>
        <w:numPr>
          <w:ilvl w:val="0"/>
          <w:numId w:val="23"/>
        </w:numPr>
        <w:spacing w:after="0" w:line="276" w:lineRule="auto"/>
        <w:ind w:left="709" w:firstLine="0"/>
        <w:rPr>
          <w:rFonts w:ascii="Verdana" w:hAnsi="Verdana"/>
          <w:i/>
        </w:rPr>
      </w:pPr>
      <w:r w:rsidRPr="007605F0">
        <w:rPr>
          <w:rFonts w:ascii="Verdana" w:hAnsi="Verdana"/>
          <w:i/>
        </w:rPr>
        <w:t>Szkoła doktorska, Instytuty, Katedry samodzielne i Pracownie międzywydziałowe:</w:t>
      </w:r>
    </w:p>
    <w:p w14:paraId="4A9FBC9E" w14:textId="36ECBAA9" w:rsidR="007605F0" w:rsidRPr="007605F0" w:rsidRDefault="007605F0" w:rsidP="00F95E63">
      <w:pPr>
        <w:pStyle w:val="Akapitzlist"/>
        <w:numPr>
          <w:ilvl w:val="0"/>
          <w:numId w:val="33"/>
        </w:numPr>
        <w:spacing w:after="0" w:line="276" w:lineRule="auto"/>
        <w:ind w:left="1134" w:hanging="142"/>
        <w:contextualSpacing w:val="0"/>
        <w:rPr>
          <w:rFonts w:ascii="Verdana" w:hAnsi="Verdana"/>
          <w:i/>
        </w:rPr>
      </w:pPr>
      <w:r w:rsidRPr="007605F0">
        <w:rPr>
          <w:rFonts w:ascii="Verdana" w:hAnsi="Verdana"/>
          <w:i/>
        </w:rPr>
        <w:t>Szkoła Doktorska</w:t>
      </w:r>
      <w:r w:rsidR="006B2ADF">
        <w:rPr>
          <w:rFonts w:ascii="Verdana" w:hAnsi="Verdana"/>
          <w:i/>
        </w:rPr>
        <w:t>;</w:t>
      </w:r>
    </w:p>
    <w:p w14:paraId="6D13DF00" w14:textId="77777777" w:rsidR="007605F0" w:rsidRPr="007605F0" w:rsidRDefault="007605F0" w:rsidP="00F95E63">
      <w:pPr>
        <w:pStyle w:val="Akapitzlist"/>
        <w:numPr>
          <w:ilvl w:val="0"/>
          <w:numId w:val="33"/>
        </w:numPr>
        <w:spacing w:after="0" w:line="276" w:lineRule="auto"/>
        <w:ind w:left="1134" w:hanging="142"/>
        <w:contextualSpacing w:val="0"/>
        <w:rPr>
          <w:rFonts w:ascii="Verdana" w:hAnsi="Verdana"/>
          <w:i/>
        </w:rPr>
      </w:pPr>
      <w:r w:rsidRPr="007605F0">
        <w:rPr>
          <w:rFonts w:ascii="Verdana" w:hAnsi="Verdana"/>
          <w:i/>
        </w:rPr>
        <w:t>Międzyuczelniany Instytut Konserwacji i Restauracji Dzieł Sztuki;</w:t>
      </w:r>
    </w:p>
    <w:p w14:paraId="2E5EE887" w14:textId="77777777" w:rsidR="007605F0" w:rsidRPr="007605F0" w:rsidRDefault="007605F0" w:rsidP="00F95E63">
      <w:pPr>
        <w:pStyle w:val="Akapitzlist"/>
        <w:numPr>
          <w:ilvl w:val="0"/>
          <w:numId w:val="33"/>
        </w:numPr>
        <w:spacing w:after="0" w:line="276" w:lineRule="auto"/>
        <w:ind w:left="1134" w:hanging="142"/>
        <w:contextualSpacing w:val="0"/>
        <w:rPr>
          <w:rFonts w:ascii="Verdana" w:hAnsi="Verdana"/>
          <w:i/>
        </w:rPr>
      </w:pPr>
      <w:r w:rsidRPr="007605F0">
        <w:rPr>
          <w:rFonts w:ascii="Verdana" w:hAnsi="Verdana"/>
          <w:i/>
        </w:rPr>
        <w:t>Instytut Badań Przestrzeni Publicznej;</w:t>
      </w:r>
    </w:p>
    <w:p w14:paraId="0A0B61AE" w14:textId="77777777" w:rsidR="007605F0" w:rsidRPr="007605F0" w:rsidRDefault="007605F0" w:rsidP="00F95E63">
      <w:pPr>
        <w:pStyle w:val="Akapitzlist"/>
        <w:numPr>
          <w:ilvl w:val="0"/>
          <w:numId w:val="33"/>
        </w:numPr>
        <w:spacing w:after="0" w:line="276" w:lineRule="auto"/>
        <w:ind w:left="1134" w:hanging="142"/>
        <w:contextualSpacing w:val="0"/>
        <w:rPr>
          <w:rFonts w:ascii="Verdana" w:hAnsi="Verdana"/>
          <w:i/>
        </w:rPr>
      </w:pPr>
      <w:r w:rsidRPr="007605F0">
        <w:rPr>
          <w:rFonts w:ascii="Verdana" w:hAnsi="Verdana"/>
          <w:i/>
        </w:rPr>
        <w:t>Instytut Sztuki Mediów im. prof. Ryszarda Winiarskiego;</w:t>
      </w:r>
    </w:p>
    <w:p w14:paraId="71AF137E" w14:textId="77777777" w:rsidR="007605F0" w:rsidRPr="007605F0" w:rsidRDefault="007605F0" w:rsidP="00F95E63">
      <w:pPr>
        <w:pStyle w:val="Akapitzlist"/>
        <w:numPr>
          <w:ilvl w:val="0"/>
          <w:numId w:val="33"/>
        </w:numPr>
        <w:spacing w:after="0" w:line="276" w:lineRule="auto"/>
        <w:ind w:left="1134" w:hanging="142"/>
        <w:contextualSpacing w:val="0"/>
        <w:rPr>
          <w:rFonts w:ascii="Verdana" w:hAnsi="Verdana"/>
          <w:i/>
        </w:rPr>
      </w:pPr>
      <w:r w:rsidRPr="007605F0">
        <w:rPr>
          <w:rFonts w:ascii="Verdana" w:hAnsi="Verdana"/>
          <w:i/>
        </w:rPr>
        <w:t>Międzywydziałowa Samodzielna Katedra Kształcenia Teoretycznego;</w:t>
      </w:r>
    </w:p>
    <w:p w14:paraId="648BCD52" w14:textId="35ABE658" w:rsidR="007605F0" w:rsidRDefault="007605F0" w:rsidP="00F95E63">
      <w:pPr>
        <w:pStyle w:val="Akapitzlist"/>
        <w:numPr>
          <w:ilvl w:val="0"/>
          <w:numId w:val="33"/>
        </w:numPr>
        <w:spacing w:after="0" w:line="276" w:lineRule="auto"/>
        <w:ind w:left="1134" w:hanging="142"/>
        <w:contextualSpacing w:val="0"/>
        <w:rPr>
          <w:rFonts w:ascii="Verdana" w:hAnsi="Verdana"/>
          <w:i/>
        </w:rPr>
      </w:pPr>
      <w:r w:rsidRPr="007605F0">
        <w:rPr>
          <w:rFonts w:ascii="Verdana" w:hAnsi="Verdana"/>
          <w:i/>
        </w:rPr>
        <w:t>Międzywydziałowa Pracownia Działań.</w:t>
      </w:r>
    </w:p>
    <w:p w14:paraId="74F0F212" w14:textId="257DF7B3" w:rsidR="00001845" w:rsidRPr="00DD165E" w:rsidRDefault="00001845" w:rsidP="00F95E63">
      <w:pPr>
        <w:pStyle w:val="Akapitzlist"/>
        <w:numPr>
          <w:ilvl w:val="0"/>
          <w:numId w:val="34"/>
        </w:numPr>
        <w:spacing w:after="0" w:line="276" w:lineRule="auto"/>
        <w:ind w:hanging="294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Pr="00001845">
        <w:rPr>
          <w:rFonts w:ascii="Verdana" w:hAnsi="Verdana"/>
        </w:rPr>
        <w:t>ust</w:t>
      </w:r>
      <w:r>
        <w:rPr>
          <w:rFonts w:ascii="Verdana" w:hAnsi="Verdana"/>
        </w:rPr>
        <w:t xml:space="preserve">. 3 uchyla się pkt 1) i pkt 4) oraz dodaje się pkt </w:t>
      </w:r>
      <w:r w:rsidR="00E64711">
        <w:rPr>
          <w:rFonts w:ascii="Verdana" w:hAnsi="Verdana"/>
          <w:i/>
        </w:rPr>
        <w:t>2a) Biuro Wsparcia i </w:t>
      </w:r>
      <w:r w:rsidRPr="0096628D">
        <w:rPr>
          <w:rFonts w:ascii="Verdana" w:hAnsi="Verdana"/>
          <w:i/>
        </w:rPr>
        <w:t>Dostępności;</w:t>
      </w:r>
    </w:p>
    <w:p w14:paraId="1EB08527" w14:textId="08EF2D36" w:rsidR="00001845" w:rsidRPr="008615BE" w:rsidRDefault="00E64711" w:rsidP="00F95E63">
      <w:pPr>
        <w:pStyle w:val="Akapitzlist"/>
        <w:numPr>
          <w:ilvl w:val="0"/>
          <w:numId w:val="34"/>
        </w:numPr>
        <w:spacing w:after="0" w:line="276" w:lineRule="auto"/>
        <w:ind w:hanging="294"/>
        <w:rPr>
          <w:rFonts w:ascii="Verdana" w:hAnsi="Verdana"/>
        </w:rPr>
      </w:pPr>
      <w:r>
        <w:rPr>
          <w:rFonts w:ascii="Verdana" w:hAnsi="Verdana"/>
        </w:rPr>
        <w:t xml:space="preserve">uchyla się zdanie </w:t>
      </w:r>
      <w:r w:rsidR="00DD165E" w:rsidRPr="00E64711">
        <w:rPr>
          <w:rFonts w:ascii="Verdana" w:hAnsi="Verdana"/>
          <w:i/>
        </w:rPr>
        <w:t>Jednostki organizacyjne podporządkowane</w:t>
      </w:r>
      <w:r w:rsidR="00DD165E">
        <w:rPr>
          <w:rFonts w:ascii="Verdana" w:hAnsi="Verdana"/>
        </w:rPr>
        <w:t xml:space="preserve"> </w:t>
      </w:r>
      <w:r w:rsidR="00DD165E" w:rsidRPr="00DD165E">
        <w:rPr>
          <w:rFonts w:ascii="Verdana" w:hAnsi="Verdana"/>
          <w:i/>
        </w:rPr>
        <w:t>Pełnomocnikowi do spraw osób z niepełnosprawnościami:</w:t>
      </w:r>
    </w:p>
    <w:p w14:paraId="191A8358" w14:textId="3170C4B0" w:rsidR="00DD165E" w:rsidRPr="00DD165E" w:rsidRDefault="00DD165E" w:rsidP="00F95E63">
      <w:pPr>
        <w:pStyle w:val="Akapitzlist"/>
        <w:numPr>
          <w:ilvl w:val="1"/>
          <w:numId w:val="23"/>
        </w:numPr>
        <w:spacing w:after="0" w:line="276" w:lineRule="auto"/>
        <w:ind w:left="1134" w:hanging="141"/>
        <w:rPr>
          <w:rFonts w:ascii="Verdana" w:hAnsi="Verdana"/>
          <w:i/>
        </w:rPr>
      </w:pPr>
      <w:r w:rsidRPr="00DD165E">
        <w:rPr>
          <w:rFonts w:ascii="Verdana" w:hAnsi="Verdana"/>
          <w:i/>
        </w:rPr>
        <w:t>Biuro Wsparcia i Dostępności.</w:t>
      </w:r>
    </w:p>
    <w:p w14:paraId="13BD541F" w14:textId="44C4B94A" w:rsidR="00001845" w:rsidRPr="008615BE" w:rsidRDefault="00D0750F" w:rsidP="00F95E63">
      <w:pPr>
        <w:pStyle w:val="Akapitzlist"/>
        <w:numPr>
          <w:ilvl w:val="0"/>
          <w:numId w:val="34"/>
        </w:numPr>
        <w:spacing w:after="0" w:line="276" w:lineRule="auto"/>
        <w:ind w:hanging="294"/>
        <w:contextualSpacing w:val="0"/>
        <w:rPr>
          <w:rFonts w:ascii="Verdana" w:hAnsi="Verdana"/>
        </w:rPr>
      </w:pPr>
      <w:r>
        <w:rPr>
          <w:rFonts w:ascii="Verdana" w:hAnsi="Verdana"/>
        </w:rPr>
        <w:t>w podtytule Jednostki organizacyjne podporządkowane Kanclerzowi dodaje się pkt 6</w:t>
      </w:r>
      <w:r w:rsidR="00C0775E">
        <w:rPr>
          <w:rFonts w:ascii="Verdana" w:hAnsi="Verdana"/>
        </w:rPr>
        <w:t>)</w:t>
      </w:r>
      <w:r>
        <w:rPr>
          <w:rFonts w:ascii="Verdana" w:hAnsi="Verdana"/>
        </w:rPr>
        <w:t xml:space="preserve"> w brzmieniu</w:t>
      </w:r>
      <w:r w:rsidR="0021128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D0750F">
        <w:rPr>
          <w:rFonts w:ascii="Verdana" w:hAnsi="Verdana"/>
          <w:i/>
        </w:rPr>
        <w:t>Biuro Planowania</w:t>
      </w:r>
      <w:r>
        <w:rPr>
          <w:rFonts w:ascii="Verdana" w:hAnsi="Verdana"/>
        </w:rPr>
        <w:t xml:space="preserve"> </w:t>
      </w:r>
      <w:r w:rsidRPr="00151ACE">
        <w:rPr>
          <w:rFonts w:ascii="Verdana" w:hAnsi="Verdana"/>
          <w:i/>
        </w:rPr>
        <w:t>i Analiz.</w:t>
      </w:r>
      <w:r w:rsidR="00832B22">
        <w:rPr>
          <w:rFonts w:ascii="Verdana" w:hAnsi="Verdana"/>
        </w:rPr>
        <w:t>;</w:t>
      </w:r>
    </w:p>
    <w:p w14:paraId="61569353" w14:textId="3EA02DA6" w:rsidR="00951CDD" w:rsidRPr="00951CDD" w:rsidRDefault="00276661" w:rsidP="00F95E63">
      <w:pPr>
        <w:pStyle w:val="Akapitzlist"/>
        <w:numPr>
          <w:ilvl w:val="0"/>
          <w:numId w:val="31"/>
        </w:numPr>
        <w:spacing w:after="0" w:line="276" w:lineRule="auto"/>
        <w:ind w:left="426" w:hanging="284"/>
        <w:rPr>
          <w:rFonts w:ascii="Verdana" w:hAnsi="Verdana"/>
          <w:i/>
        </w:rPr>
      </w:pPr>
      <w:r>
        <w:rPr>
          <w:rFonts w:ascii="Verdana" w:hAnsi="Verdana"/>
        </w:rPr>
        <w:t xml:space="preserve">w załączniku nr 3 – Zadania ramowe jednostek organizacyjnych </w:t>
      </w:r>
      <w:r w:rsidR="0072790C">
        <w:rPr>
          <w:rFonts w:ascii="Verdana" w:hAnsi="Verdana"/>
        </w:rPr>
        <w:t>zmianie ulegają:</w:t>
      </w:r>
    </w:p>
    <w:p w14:paraId="48AD20E7" w14:textId="21AC24DA" w:rsidR="007605F0" w:rsidRPr="00493DA8" w:rsidRDefault="0072790C" w:rsidP="00F95E63">
      <w:pPr>
        <w:pStyle w:val="Akapitzlist"/>
        <w:numPr>
          <w:ilvl w:val="2"/>
          <w:numId w:val="23"/>
        </w:numPr>
        <w:spacing w:after="0" w:line="276" w:lineRule="auto"/>
        <w:ind w:hanging="29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3. [Biuro Rady Dyscypliny i Szkoły Doktorskiej] pkt 10) </w:t>
      </w:r>
      <w:r w:rsidR="00832B22">
        <w:rPr>
          <w:rFonts w:ascii="Verdana" w:hAnsi="Verdana" w:cs="Tahoma"/>
        </w:rPr>
        <w:t>lit</w:t>
      </w:r>
      <w:r w:rsidR="00E2328C">
        <w:rPr>
          <w:rFonts w:ascii="Verdana" w:hAnsi="Verdana" w:cs="Tahoma"/>
        </w:rPr>
        <w:t>.</w:t>
      </w:r>
      <w:r w:rsidR="00832B22">
        <w:rPr>
          <w:rFonts w:ascii="Verdana" w:hAnsi="Verdana" w:cs="Tahoma"/>
        </w:rPr>
        <w:t xml:space="preserve"> c) tiret 9 otrzymuje brzmienie: </w:t>
      </w:r>
      <w:r w:rsidR="00832B22" w:rsidRPr="00832B22">
        <w:rPr>
          <w:rFonts w:ascii="Verdana" w:hAnsi="Verdana" w:cs="Tahoma"/>
          <w:i/>
        </w:rPr>
        <w:t>przygotowanie protokołów z egzaminów</w:t>
      </w:r>
      <w:r>
        <w:rPr>
          <w:rFonts w:ascii="Verdana" w:hAnsi="Verdana" w:cs="Tahoma"/>
          <w:i/>
        </w:rPr>
        <w:t xml:space="preserve"> </w:t>
      </w:r>
      <w:r w:rsidRPr="0072790C">
        <w:rPr>
          <w:rFonts w:ascii="Verdana" w:hAnsi="Verdana" w:cs="Tahoma"/>
        </w:rPr>
        <w:t>oraz uchyla się lit. k)</w:t>
      </w:r>
      <w:r>
        <w:rPr>
          <w:rFonts w:ascii="Verdana" w:hAnsi="Verdana" w:cs="Tahoma"/>
        </w:rPr>
        <w:t>;</w:t>
      </w:r>
    </w:p>
    <w:p w14:paraId="41200C94" w14:textId="2E0E8611" w:rsidR="0072790C" w:rsidRPr="00493DA8" w:rsidRDefault="00B461F8" w:rsidP="00F95E63">
      <w:pPr>
        <w:pStyle w:val="Akapitzlist"/>
        <w:numPr>
          <w:ilvl w:val="2"/>
          <w:numId w:val="23"/>
        </w:numPr>
        <w:spacing w:after="0" w:line="276" w:lineRule="auto"/>
        <w:ind w:hanging="294"/>
        <w:rPr>
          <w:rFonts w:ascii="Verdana" w:hAnsi="Verdana"/>
        </w:rPr>
      </w:pPr>
      <w:r>
        <w:rPr>
          <w:rFonts w:ascii="Verdana" w:hAnsi="Verdana" w:cs="Tahoma"/>
        </w:rPr>
        <w:t>w</w:t>
      </w:r>
      <w:r w:rsidR="0072790C">
        <w:rPr>
          <w:rFonts w:ascii="Verdana" w:hAnsi="Verdana" w:cs="Tahoma"/>
        </w:rPr>
        <w:t xml:space="preserve"> </w:t>
      </w:r>
      <w:r w:rsidR="0072790C" w:rsidRPr="00FA1ECD">
        <w:rPr>
          <w:rFonts w:ascii="Verdana" w:hAnsi="Verdana" w:cs="Tahoma"/>
        </w:rPr>
        <w:t>§</w:t>
      </w:r>
      <w:r w:rsidR="0072790C">
        <w:rPr>
          <w:rFonts w:ascii="Verdana" w:hAnsi="Verdana" w:cs="Tahoma"/>
        </w:rPr>
        <w:t xml:space="preserve"> 4a. [Biuro Wsparcia i Dostępności] dodaje się ustęp 3 w brzmieniu </w:t>
      </w:r>
      <w:r w:rsidR="0072790C" w:rsidRPr="0072790C">
        <w:rPr>
          <w:rFonts w:ascii="Verdana" w:hAnsi="Verdana" w:cs="Tahoma"/>
          <w:i/>
        </w:rPr>
        <w:t>Biurem Wsparcia i Dostępności kieruje Dyrektor.</w:t>
      </w:r>
      <w:r w:rsidR="0072790C">
        <w:rPr>
          <w:rFonts w:ascii="Verdana" w:hAnsi="Verdana" w:cs="Tahoma"/>
        </w:rPr>
        <w:t>;</w:t>
      </w:r>
    </w:p>
    <w:p w14:paraId="44A1EA52" w14:textId="651FC14C" w:rsidR="0072790C" w:rsidRPr="00493DA8" w:rsidRDefault="00B461F8" w:rsidP="00F95E63">
      <w:pPr>
        <w:pStyle w:val="Akapitzlist"/>
        <w:numPr>
          <w:ilvl w:val="2"/>
          <w:numId w:val="23"/>
        </w:numPr>
        <w:spacing w:after="0" w:line="276" w:lineRule="auto"/>
        <w:ind w:hanging="294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5. [Biuro Planowania i Analiz] </w:t>
      </w:r>
      <w:r w:rsidR="00D90973">
        <w:rPr>
          <w:rFonts w:ascii="Verdana" w:hAnsi="Verdana" w:cs="Tahoma"/>
        </w:rPr>
        <w:t xml:space="preserve">uchyla się ust. 3 oraz </w:t>
      </w:r>
      <w:r>
        <w:rPr>
          <w:rFonts w:ascii="Verdana" w:hAnsi="Verdana" w:cs="Tahoma"/>
        </w:rPr>
        <w:t>ust. 2 otrzymuje brzmienie:</w:t>
      </w:r>
    </w:p>
    <w:p w14:paraId="7609C2F6" w14:textId="0B195EED" w:rsidR="00B402ED" w:rsidRPr="00B402ED" w:rsidRDefault="00B824D1" w:rsidP="00F95E63">
      <w:pPr>
        <w:pStyle w:val="Akapitzlist"/>
        <w:spacing w:after="0" w:line="276" w:lineRule="auto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2.</w:t>
      </w:r>
      <w:r w:rsidR="00B402ED" w:rsidRPr="00B402ED">
        <w:rPr>
          <w:rFonts w:ascii="Verdana" w:hAnsi="Verdana" w:cstheme="minorHAnsi"/>
          <w:i/>
        </w:rPr>
        <w:t>Do zadań Biura Planowania i</w:t>
      </w:r>
      <w:r>
        <w:rPr>
          <w:rFonts w:ascii="Verdana" w:hAnsi="Verdana" w:cstheme="minorHAnsi"/>
          <w:i/>
        </w:rPr>
        <w:t xml:space="preserve"> Analiz w szczególności należy:</w:t>
      </w:r>
    </w:p>
    <w:p w14:paraId="6F894210" w14:textId="24A45704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gromadzenie materiałów dotyczących funkcjonowania Akademii na potrzeby przygotowania analiz, wniosków, rekomendacji, projektów itp.;</w:t>
      </w:r>
    </w:p>
    <w:p w14:paraId="7FB852D3" w14:textId="77777777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sporządzanie stosownych analiz, sprawozdań, zestawień, raportów, dotyczących funkcjonowania uczelni;</w:t>
      </w:r>
    </w:p>
    <w:p w14:paraId="5D4E61F6" w14:textId="648F9E5A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inicjowanie działań usprawniaj</w:t>
      </w:r>
      <w:r w:rsidR="00B824D1">
        <w:rPr>
          <w:rFonts w:ascii="Verdana" w:hAnsi="Verdana" w:cstheme="minorHAnsi"/>
          <w:i/>
        </w:rPr>
        <w:t>ących funkcjonowanie Akademii w </w:t>
      </w:r>
      <w:r w:rsidRPr="00B402ED">
        <w:rPr>
          <w:rFonts w:ascii="Verdana" w:hAnsi="Verdana" w:cstheme="minorHAnsi"/>
          <w:i/>
        </w:rPr>
        <w:t>zakresie organizacyjno-administracyjnym i przygotowanie stosownej dokumentacji;</w:t>
      </w:r>
    </w:p>
    <w:p w14:paraId="2310F735" w14:textId="32C19DA8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opracowywanie dokumentacji organizacyjno-strategicznej Akademii Sztuk Pięknych w Warszawie, w tym dokumentacji wspierającej proces monitorowania realizacji strategii uczel</w:t>
      </w:r>
      <w:r w:rsidR="00B824D1">
        <w:rPr>
          <w:rFonts w:ascii="Verdana" w:hAnsi="Verdana" w:cstheme="minorHAnsi"/>
          <w:i/>
        </w:rPr>
        <w:t>ni na poziomie celów ogólnych i </w:t>
      </w:r>
      <w:r w:rsidRPr="00B402ED">
        <w:rPr>
          <w:rFonts w:ascii="Verdana" w:hAnsi="Verdana" w:cstheme="minorHAnsi"/>
          <w:i/>
        </w:rPr>
        <w:t>szczegółowych;</w:t>
      </w:r>
    </w:p>
    <w:p w14:paraId="5CE861C0" w14:textId="73DAEA8A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nadzór nad zgodnością dokume</w:t>
      </w:r>
      <w:r w:rsidR="003363A1">
        <w:rPr>
          <w:rFonts w:ascii="Verdana" w:hAnsi="Verdana" w:cstheme="minorHAnsi"/>
          <w:i/>
        </w:rPr>
        <w:t>ntacji strategicznej Akademii z </w:t>
      </w:r>
      <w:r w:rsidRPr="00B402ED">
        <w:rPr>
          <w:rFonts w:ascii="Verdana" w:hAnsi="Verdana" w:cstheme="minorHAnsi"/>
          <w:i/>
        </w:rPr>
        <w:t>corocznymi planami działalności uczelni, w tym wsparcie kierowników jednostek organizacyjnych Akade</w:t>
      </w:r>
      <w:r w:rsidR="00B824D1">
        <w:rPr>
          <w:rFonts w:ascii="Verdana" w:hAnsi="Verdana" w:cstheme="minorHAnsi"/>
          <w:i/>
        </w:rPr>
        <w:t>mii w sporządzaniu sprawozdań z </w:t>
      </w:r>
      <w:r w:rsidRPr="00B402ED">
        <w:rPr>
          <w:rFonts w:ascii="Verdana" w:hAnsi="Verdana" w:cstheme="minorHAnsi"/>
          <w:i/>
        </w:rPr>
        <w:t>realizacji planów poszczególnych jednostek;</w:t>
      </w:r>
    </w:p>
    <w:p w14:paraId="59FAF71D" w14:textId="6C69BF9D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nadzór nad spójnością prowadzonej polityki informacyjnej dotyczącej funkcjonowania Akademii i dbał</w:t>
      </w:r>
      <w:r w:rsidR="00B824D1">
        <w:rPr>
          <w:rFonts w:ascii="Verdana" w:hAnsi="Verdana" w:cstheme="minorHAnsi"/>
          <w:i/>
        </w:rPr>
        <w:t>ość o jej jednolity wizerunek w </w:t>
      </w:r>
      <w:r w:rsidRPr="00B402ED">
        <w:rPr>
          <w:rFonts w:ascii="Verdana" w:hAnsi="Verdana" w:cstheme="minorHAnsi"/>
          <w:i/>
        </w:rPr>
        <w:t>komunikacji wewnętrznej i zewnętrznej;</w:t>
      </w:r>
    </w:p>
    <w:p w14:paraId="0BE6F0C0" w14:textId="12CFB687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redagowanie pism w po</w:t>
      </w:r>
      <w:r w:rsidR="00B824D1">
        <w:rPr>
          <w:rFonts w:ascii="Verdana" w:hAnsi="Verdana" w:cstheme="minorHAnsi"/>
          <w:i/>
        </w:rPr>
        <w:t>wyższym zakresie, odpowiedzi na </w:t>
      </w:r>
      <w:r w:rsidRPr="00B402ED">
        <w:rPr>
          <w:rFonts w:ascii="Verdana" w:hAnsi="Verdana" w:cstheme="minorHAnsi"/>
          <w:i/>
        </w:rPr>
        <w:t>korespondencję przychodzącą do uczelni itp.;</w:t>
      </w:r>
    </w:p>
    <w:p w14:paraId="13A5FA7E" w14:textId="77777777" w:rsidR="00B402ED" w:rsidRPr="00B402ED" w:rsidRDefault="00B402ED" w:rsidP="00F95E63">
      <w:pPr>
        <w:pStyle w:val="Akapitzlist"/>
        <w:numPr>
          <w:ilvl w:val="1"/>
          <w:numId w:val="37"/>
        </w:numPr>
        <w:spacing w:after="0" w:line="276" w:lineRule="auto"/>
        <w:ind w:left="1134" w:hanging="141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wsparcie merytoryczno-administracyjne Kanclerza ASP w Warszawie w zakresie zadań związanych z planowaniem organizacyjno-strategicznym, w tym:</w:t>
      </w:r>
    </w:p>
    <w:p w14:paraId="6D26A760" w14:textId="3CA0BA66" w:rsidR="00B402ED" w:rsidRPr="00B402ED" w:rsidRDefault="00B402ED" w:rsidP="00DF093A">
      <w:pPr>
        <w:pStyle w:val="Akapitzlist"/>
        <w:numPr>
          <w:ilvl w:val="2"/>
          <w:numId w:val="21"/>
        </w:numPr>
        <w:spacing w:after="0" w:line="276" w:lineRule="auto"/>
        <w:ind w:left="1276" w:firstLine="0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współudział w ocenie efektywności planowanych zamierzeń organizacyjnych i optymalizacyjnych,</w:t>
      </w:r>
    </w:p>
    <w:p w14:paraId="133A064F" w14:textId="498690A6" w:rsidR="00B402ED" w:rsidRPr="00B402ED" w:rsidRDefault="00B402ED" w:rsidP="00DF093A">
      <w:pPr>
        <w:pStyle w:val="Akapitzlist"/>
        <w:numPr>
          <w:ilvl w:val="2"/>
          <w:numId w:val="21"/>
        </w:numPr>
        <w:spacing w:after="0" w:line="276" w:lineRule="auto"/>
        <w:ind w:left="1276" w:firstLine="0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współudział w kontroli kosztów związanych z bieżącą działalnością jednostek organizacyjnych Akademii,</w:t>
      </w:r>
    </w:p>
    <w:p w14:paraId="4C330D70" w14:textId="34841453" w:rsidR="00B402ED" w:rsidRPr="00B402ED" w:rsidRDefault="00B402ED" w:rsidP="00DF093A">
      <w:pPr>
        <w:pStyle w:val="Akapitzlist"/>
        <w:numPr>
          <w:ilvl w:val="2"/>
          <w:numId w:val="21"/>
        </w:numPr>
        <w:spacing w:after="0" w:line="276" w:lineRule="auto"/>
        <w:ind w:left="1276" w:firstLine="0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konsultowanie projektów zarz</w:t>
      </w:r>
      <w:r w:rsidR="00B824D1">
        <w:rPr>
          <w:rFonts w:ascii="Verdana" w:hAnsi="Verdana" w:cstheme="minorHAnsi"/>
          <w:i/>
        </w:rPr>
        <w:t>ądzeń Rektora i uchwał Senatu w </w:t>
      </w:r>
      <w:r w:rsidRPr="00B402ED">
        <w:rPr>
          <w:rFonts w:ascii="Verdana" w:hAnsi="Verdana" w:cstheme="minorHAnsi"/>
          <w:i/>
        </w:rPr>
        <w:t>zakresie poprawy efektywności funkcjonowania Akademii,</w:t>
      </w:r>
    </w:p>
    <w:p w14:paraId="69B1F9AB" w14:textId="4C636D2C" w:rsidR="00B402ED" w:rsidRPr="00B402ED" w:rsidRDefault="00B402ED" w:rsidP="00DF093A">
      <w:pPr>
        <w:pStyle w:val="Akapitzlist"/>
        <w:numPr>
          <w:ilvl w:val="2"/>
          <w:numId w:val="21"/>
        </w:numPr>
        <w:spacing w:after="0" w:line="276" w:lineRule="auto"/>
        <w:ind w:left="1276" w:firstLine="0"/>
        <w:contextualSpacing w:val="0"/>
        <w:rPr>
          <w:rFonts w:ascii="Verdana" w:hAnsi="Verdana" w:cstheme="minorHAnsi"/>
          <w:i/>
        </w:rPr>
      </w:pPr>
      <w:r w:rsidRPr="00B402ED">
        <w:rPr>
          <w:rFonts w:ascii="Verdana" w:hAnsi="Verdana" w:cstheme="minorHAnsi"/>
          <w:i/>
        </w:rPr>
        <w:t>przygotowanie materiałów prezentacji itp. na spotkania organizowane przez Kanclerza oraz opracowywanie stosownych notatek i protokołów.</w:t>
      </w:r>
    </w:p>
    <w:p w14:paraId="7B2F417B" w14:textId="630E5BAB" w:rsidR="00231310" w:rsidRPr="00E0767B" w:rsidRDefault="00094AAF" w:rsidP="00F95E63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Verdana" w:hAnsi="Verdana"/>
          <w:i/>
        </w:rPr>
      </w:pPr>
      <w:r>
        <w:rPr>
          <w:rFonts w:ascii="Verdana" w:hAnsi="Verdana"/>
        </w:rPr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18. [Rzecznik Prasowy Akademii Sztuk Pięknych w Warszawie] dodaje się ust. 2 w brzmieniu: </w:t>
      </w:r>
      <w:r w:rsidRPr="00094AAF">
        <w:rPr>
          <w:rFonts w:ascii="Verdana" w:hAnsi="Verdana" w:cs="Tahoma"/>
          <w:i/>
        </w:rPr>
        <w:t>W sytuacji nie</w:t>
      </w:r>
      <w:r w:rsidR="00DC01D1">
        <w:rPr>
          <w:rFonts w:ascii="Verdana" w:hAnsi="Verdana" w:cs="Tahoma"/>
          <w:i/>
        </w:rPr>
        <w:t>obsadzenia stanowiska Rzecznika</w:t>
      </w:r>
      <w:r w:rsidRPr="00094AAF">
        <w:rPr>
          <w:rFonts w:ascii="Verdana" w:hAnsi="Verdana" w:cs="Tahoma"/>
          <w:i/>
        </w:rPr>
        <w:t xml:space="preserve"> jego zadania realizuje Kanclerz ASP w Warszawie lub inna osoba wskazana przez Rektora.</w:t>
      </w:r>
      <w:r>
        <w:rPr>
          <w:rFonts w:ascii="Verdana" w:hAnsi="Verdana" w:cs="Tahoma"/>
        </w:rPr>
        <w:t>;</w:t>
      </w:r>
    </w:p>
    <w:p w14:paraId="2B967E00" w14:textId="6ED56E04" w:rsidR="00E0767B" w:rsidRPr="000D757D" w:rsidRDefault="00E0767B" w:rsidP="00F95E63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Verdana" w:hAnsi="Verdana"/>
          <w:i/>
        </w:rPr>
      </w:pPr>
      <w:r>
        <w:rPr>
          <w:rFonts w:ascii="Verdana" w:hAnsi="Verdana" w:cs="Tahoma"/>
        </w:rPr>
        <w:lastRenderedPageBreak/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19. [Pałac Czapskich] </w:t>
      </w:r>
      <w:r w:rsidR="00693788">
        <w:rPr>
          <w:rFonts w:ascii="Verdana" w:hAnsi="Verdana" w:cs="Tahoma"/>
        </w:rPr>
        <w:t xml:space="preserve">w ust. 6 dodaje się </w:t>
      </w:r>
      <w:r w:rsidR="009B4326">
        <w:rPr>
          <w:rFonts w:ascii="Verdana" w:hAnsi="Verdana" w:cs="Tahoma"/>
        </w:rPr>
        <w:t xml:space="preserve">pkt 4) </w:t>
      </w:r>
      <w:r w:rsidR="000D757D">
        <w:rPr>
          <w:rFonts w:ascii="Verdana" w:hAnsi="Verdana" w:cs="Tahoma"/>
        </w:rPr>
        <w:t>i 5) w brzmieniu:</w:t>
      </w:r>
    </w:p>
    <w:p w14:paraId="092AA238" w14:textId="0DEF21D1" w:rsidR="000D757D" w:rsidRDefault="000D757D" w:rsidP="00F95E63">
      <w:pPr>
        <w:pStyle w:val="Akapitzlist"/>
        <w:numPr>
          <w:ilvl w:val="0"/>
          <w:numId w:val="39"/>
        </w:numPr>
        <w:spacing w:after="0" w:line="276" w:lineRule="auto"/>
        <w:ind w:left="1134" w:hanging="141"/>
        <w:rPr>
          <w:rFonts w:ascii="Verdana" w:hAnsi="Verdana"/>
          <w:i/>
        </w:rPr>
      </w:pPr>
      <w:r>
        <w:rPr>
          <w:rFonts w:ascii="Verdana" w:hAnsi="Verdana"/>
          <w:i/>
        </w:rPr>
        <w:t>Akademicka Drukarnia Akcydensowa;</w:t>
      </w:r>
    </w:p>
    <w:p w14:paraId="671BB8DF" w14:textId="737A3CB2" w:rsidR="00D77C3A" w:rsidRPr="00071D74" w:rsidRDefault="000D757D" w:rsidP="00071D74">
      <w:pPr>
        <w:pStyle w:val="Akapitzlist"/>
        <w:numPr>
          <w:ilvl w:val="0"/>
          <w:numId w:val="39"/>
        </w:numPr>
        <w:spacing w:after="0" w:line="276" w:lineRule="auto"/>
        <w:ind w:left="1134" w:hanging="141"/>
        <w:rPr>
          <w:rFonts w:ascii="Verdana" w:hAnsi="Verdana"/>
          <w:i/>
        </w:rPr>
      </w:pPr>
      <w:r>
        <w:rPr>
          <w:rFonts w:ascii="Verdana" w:hAnsi="Verdana"/>
          <w:i/>
        </w:rPr>
        <w:t>ASP Showroom.</w:t>
      </w:r>
      <w:r w:rsidR="00071D74">
        <w:rPr>
          <w:rFonts w:ascii="Verdana" w:hAnsi="Verdana"/>
          <w:i/>
        </w:rPr>
        <w:t>;</w:t>
      </w:r>
    </w:p>
    <w:p w14:paraId="762B5BBA" w14:textId="1A4503A8" w:rsidR="00416C7E" w:rsidRPr="00416C7E" w:rsidRDefault="00416C7E" w:rsidP="00416C7E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Verdana" w:hAnsi="Verdana"/>
          <w:i/>
        </w:rPr>
      </w:pPr>
      <w:r>
        <w:rPr>
          <w:rFonts w:ascii="Verdana" w:hAnsi="Verdana"/>
        </w:rPr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26. [Sekcja Wydawnicza] w ust. 3 uchyla się pkt 2) i 6) oraz pkt 4) otrzymuje brzmienie: </w:t>
      </w:r>
      <w:r w:rsidRPr="00416C7E">
        <w:rPr>
          <w:rFonts w:ascii="Verdana" w:hAnsi="Verdana" w:cs="Tahoma"/>
          <w:i/>
        </w:rPr>
        <w:t>wydawanie numerów ISBN oraz nadawanie identyfikatorów DOI;</w:t>
      </w:r>
    </w:p>
    <w:p w14:paraId="26DDDEF9" w14:textId="15F514CB" w:rsidR="00737410" w:rsidRPr="00737410" w:rsidRDefault="00737410" w:rsidP="00F95E63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Verdana" w:hAnsi="Verdana"/>
          <w:i/>
        </w:rPr>
      </w:pPr>
      <w:r>
        <w:rPr>
          <w:rFonts w:ascii="Verdana" w:hAnsi="Verdana"/>
        </w:rPr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27. [Dział Ewaluacji Jakości Działalności Naukowej] w ust. 2 pkt 3) otrzymuje brzmienie: </w:t>
      </w:r>
      <w:r w:rsidRPr="00737410">
        <w:rPr>
          <w:rFonts w:ascii="Verdana" w:hAnsi="Verdana" w:cs="Tahoma"/>
          <w:i/>
        </w:rPr>
        <w:t>importowanie danych o osiągnięciach artystycznych, w tym publikacyjnych pracowników do Zintegrowanego Systemu Informacji o Szkolnictwie Wyższym i Nauce POL-on, celem realizacji obowiązku sprawozdawczego, wynikającego z przepisów ogólnych;</w:t>
      </w:r>
    </w:p>
    <w:p w14:paraId="622792F6" w14:textId="32576DC9" w:rsidR="00737410" w:rsidRPr="00D23B2D" w:rsidRDefault="002C4AB9" w:rsidP="00F95E63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Verdana" w:hAnsi="Verdana"/>
          <w:i/>
        </w:rPr>
      </w:pPr>
      <w:r>
        <w:rPr>
          <w:rFonts w:ascii="Verdana" w:hAnsi="Verdana"/>
        </w:rPr>
        <w:t xml:space="preserve">w </w:t>
      </w:r>
      <w:r w:rsidRPr="00FA1ECD">
        <w:rPr>
          <w:rFonts w:ascii="Verdana" w:hAnsi="Verdana" w:cs="Tahoma"/>
        </w:rPr>
        <w:t>§</w:t>
      </w:r>
      <w:r>
        <w:rPr>
          <w:rFonts w:ascii="Verdana" w:hAnsi="Verdana" w:cs="Tahoma"/>
        </w:rPr>
        <w:t xml:space="preserve"> 31. [Biuro Rektora i Kanclerza]</w:t>
      </w:r>
      <w:r w:rsidR="00D23B2D">
        <w:rPr>
          <w:rFonts w:ascii="Verdana" w:hAnsi="Verdana" w:cs="Tahoma"/>
        </w:rPr>
        <w:t xml:space="preserve"> </w:t>
      </w:r>
      <w:r w:rsidRPr="00D23B2D">
        <w:rPr>
          <w:rFonts w:ascii="Verdana" w:hAnsi="Verdana" w:cs="Tahoma"/>
        </w:rPr>
        <w:t>ust. 2 pkt 12) lit. a)</w:t>
      </w:r>
      <w:r w:rsidR="004F206F">
        <w:rPr>
          <w:rFonts w:ascii="Verdana" w:hAnsi="Verdana" w:cs="Tahoma"/>
        </w:rPr>
        <w:t xml:space="preserve">, </w:t>
      </w:r>
      <w:r w:rsidR="00D23B2D">
        <w:rPr>
          <w:rFonts w:ascii="Verdana" w:hAnsi="Verdana" w:cs="Tahoma"/>
        </w:rPr>
        <w:t>pkt 16)</w:t>
      </w:r>
      <w:r w:rsidR="008E3904">
        <w:rPr>
          <w:rFonts w:ascii="Verdana" w:hAnsi="Verdana" w:cs="Tahoma"/>
        </w:rPr>
        <w:t xml:space="preserve"> oraz </w:t>
      </w:r>
      <w:r w:rsidR="004F206F">
        <w:rPr>
          <w:rFonts w:ascii="Verdana" w:hAnsi="Verdana" w:cs="Tahoma"/>
        </w:rPr>
        <w:t>punkt 25)</w:t>
      </w:r>
      <w:r w:rsidRPr="00D23B2D">
        <w:rPr>
          <w:rFonts w:ascii="Verdana" w:hAnsi="Verdana" w:cs="Tahoma"/>
        </w:rPr>
        <w:t xml:space="preserve"> </w:t>
      </w:r>
      <w:r w:rsidR="00D23B2D">
        <w:rPr>
          <w:rFonts w:ascii="Verdana" w:hAnsi="Verdana" w:cs="Tahoma"/>
        </w:rPr>
        <w:t>otrzymują</w:t>
      </w:r>
      <w:r w:rsidRPr="00D23B2D">
        <w:rPr>
          <w:rFonts w:ascii="Verdana" w:hAnsi="Verdana" w:cs="Tahoma"/>
        </w:rPr>
        <w:t xml:space="preserve"> brzmienie:</w:t>
      </w:r>
    </w:p>
    <w:p w14:paraId="23F13CEA" w14:textId="0049208D" w:rsidR="002C4AB9" w:rsidRPr="002C4AB9" w:rsidRDefault="002C4AB9" w:rsidP="00F95E63">
      <w:pPr>
        <w:pStyle w:val="Akapitzlist"/>
        <w:numPr>
          <w:ilvl w:val="0"/>
          <w:numId w:val="41"/>
        </w:numPr>
        <w:spacing w:after="0" w:line="276" w:lineRule="auto"/>
        <w:ind w:left="1134" w:hanging="141"/>
        <w:rPr>
          <w:rFonts w:ascii="Verdana" w:eastAsia="Times New Roman" w:hAnsi="Verdana" w:cstheme="minorHAnsi"/>
          <w:i/>
        </w:rPr>
      </w:pPr>
      <w:r w:rsidRPr="002C4AB9">
        <w:rPr>
          <w:rFonts w:ascii="Verdana" w:eastAsia="Times New Roman" w:hAnsi="Verdana" w:cstheme="minorHAnsi"/>
          <w:i/>
        </w:rPr>
        <w:t xml:space="preserve">zapewnienie obsługi administracyjno-technicznej Rektora, Prorektorów, Pełnomocników Rektora </w:t>
      </w:r>
      <w:r w:rsidR="00C53025">
        <w:rPr>
          <w:rFonts w:ascii="Verdana" w:eastAsia="Times New Roman" w:hAnsi="Verdana" w:cstheme="minorHAnsi"/>
          <w:i/>
        </w:rPr>
        <w:t>i Kanclerza, a w szczególności:</w:t>
      </w:r>
    </w:p>
    <w:p w14:paraId="78BAB0D9" w14:textId="77777777" w:rsidR="002C4AB9" w:rsidRPr="002C4AB9" w:rsidRDefault="002C4AB9" w:rsidP="00F95E63">
      <w:pPr>
        <w:numPr>
          <w:ilvl w:val="2"/>
          <w:numId w:val="40"/>
        </w:numPr>
        <w:spacing w:line="276" w:lineRule="auto"/>
        <w:ind w:left="1134" w:firstLine="0"/>
        <w:rPr>
          <w:rFonts w:ascii="Verdana" w:eastAsia="Times New Roman" w:hAnsi="Verdana" w:cstheme="minorHAnsi"/>
          <w:i/>
          <w:color w:val="auto"/>
          <w:sz w:val="22"/>
          <w:szCs w:val="22"/>
        </w:rPr>
      </w:pPr>
      <w:r w:rsidRPr="002C4AB9">
        <w:rPr>
          <w:rFonts w:ascii="Verdana" w:eastAsia="Times New Roman" w:hAnsi="Verdana" w:cstheme="minorHAnsi"/>
          <w:i/>
          <w:color w:val="auto"/>
          <w:sz w:val="22"/>
          <w:szCs w:val="22"/>
        </w:rPr>
        <w:t>prowadzenie czynności kancelaryjnych:</w:t>
      </w:r>
    </w:p>
    <w:p w14:paraId="2D1F7EDA" w14:textId="684500CE" w:rsidR="002C4AB9" w:rsidRPr="002C4AB9" w:rsidRDefault="00C53025" w:rsidP="00F95E63">
      <w:pPr>
        <w:spacing w:line="276" w:lineRule="auto"/>
        <w:ind w:left="1135"/>
        <w:rPr>
          <w:rFonts w:ascii="Verdana" w:eastAsia="Times New Roman" w:hAnsi="Verdana" w:cstheme="minorHAnsi"/>
          <w:i/>
          <w:color w:val="auto"/>
          <w:sz w:val="22"/>
          <w:szCs w:val="22"/>
        </w:rPr>
      </w:pPr>
      <w:r>
        <w:rPr>
          <w:rFonts w:ascii="Verdana" w:eastAsia="Times New Roman" w:hAnsi="Verdana" w:cstheme="minorHAnsi"/>
          <w:i/>
          <w:color w:val="auto"/>
          <w:sz w:val="22"/>
          <w:szCs w:val="22"/>
        </w:rPr>
        <w:t xml:space="preserve">- </w:t>
      </w:r>
      <w:r w:rsidR="002C4AB9" w:rsidRPr="002C4AB9">
        <w:rPr>
          <w:rFonts w:ascii="Verdana" w:eastAsia="Times New Roman" w:hAnsi="Verdana" w:cstheme="minorHAnsi"/>
          <w:i/>
          <w:color w:val="auto"/>
          <w:sz w:val="22"/>
          <w:szCs w:val="22"/>
        </w:rPr>
        <w:t>przyjmowanie i przekazywanie przesyłek z Kan</w:t>
      </w:r>
      <w:r w:rsidR="006B43C7">
        <w:rPr>
          <w:rFonts w:ascii="Verdana" w:eastAsia="Times New Roman" w:hAnsi="Verdana" w:cstheme="minorHAnsi"/>
          <w:i/>
          <w:color w:val="auto"/>
          <w:sz w:val="22"/>
          <w:szCs w:val="22"/>
        </w:rPr>
        <w:t>celarii Głównej adresowanych do</w:t>
      </w:r>
      <w:r w:rsidR="002C4AB9" w:rsidRPr="002C4AB9">
        <w:rPr>
          <w:rFonts w:ascii="Verdana" w:eastAsia="Times New Roman" w:hAnsi="Verdana" w:cstheme="minorHAnsi"/>
          <w:i/>
          <w:color w:val="auto"/>
          <w:sz w:val="22"/>
          <w:szCs w:val="22"/>
        </w:rPr>
        <w:t xml:space="preserve"> Rektora, Prore</w:t>
      </w:r>
      <w:r>
        <w:rPr>
          <w:rFonts w:ascii="Verdana" w:eastAsia="Times New Roman" w:hAnsi="Verdana" w:cstheme="minorHAnsi"/>
          <w:i/>
          <w:color w:val="auto"/>
          <w:sz w:val="22"/>
          <w:szCs w:val="22"/>
        </w:rPr>
        <w:t>ktorów, Pełnomocników Rektora i </w:t>
      </w:r>
      <w:r w:rsidR="002C4AB9" w:rsidRPr="002C4AB9">
        <w:rPr>
          <w:rFonts w:ascii="Verdana" w:eastAsia="Times New Roman" w:hAnsi="Verdana" w:cstheme="minorHAnsi"/>
          <w:i/>
          <w:color w:val="auto"/>
          <w:sz w:val="22"/>
          <w:szCs w:val="22"/>
        </w:rPr>
        <w:t>K</w:t>
      </w:r>
      <w:r w:rsidR="002964EA">
        <w:rPr>
          <w:rFonts w:ascii="Verdana" w:eastAsia="Times New Roman" w:hAnsi="Verdana" w:cstheme="minorHAnsi"/>
          <w:i/>
          <w:color w:val="auto"/>
          <w:sz w:val="22"/>
          <w:szCs w:val="22"/>
        </w:rPr>
        <w:t>anclerza,</w:t>
      </w:r>
    </w:p>
    <w:p w14:paraId="5B44492B" w14:textId="11B65838" w:rsidR="009320B8" w:rsidRDefault="009320B8" w:rsidP="00F95E63">
      <w:pPr>
        <w:spacing w:line="276" w:lineRule="auto"/>
        <w:ind w:left="1134" w:hanging="141"/>
        <w:rPr>
          <w:rFonts w:asciiTheme="minorHAnsi" w:eastAsia="Times New Roman" w:hAnsiTheme="minorHAnsi" w:cstheme="minorHAnsi"/>
          <w:color w:val="auto"/>
          <w:sz w:val="22"/>
        </w:rPr>
      </w:pPr>
      <w:r w:rsidRPr="00D23B2D">
        <w:rPr>
          <w:rFonts w:ascii="Verdana" w:hAnsi="Verdana" w:cs="Tahoma"/>
          <w:i/>
        </w:rPr>
        <w:t>16)</w:t>
      </w:r>
      <w:r w:rsidR="00C53025">
        <w:rPr>
          <w:rFonts w:ascii="Verdana" w:hAnsi="Verdana" w:cs="Tahoma"/>
        </w:rPr>
        <w:t xml:space="preserve"> </w:t>
      </w:r>
      <w:r w:rsidRPr="000A7813">
        <w:rPr>
          <w:rFonts w:ascii="Verdana" w:eastAsia="Times New Roman" w:hAnsi="Verdana" w:cstheme="minorHAnsi"/>
          <w:i/>
          <w:color w:val="auto"/>
          <w:sz w:val="22"/>
        </w:rPr>
        <w:t>prowadzenie centralnego rejestru pełnomocnictw i upoważnień, wydawanych przez Rektora i Prorektorów;</w:t>
      </w:r>
    </w:p>
    <w:p w14:paraId="53625158" w14:textId="23B33BBF" w:rsidR="004F206F" w:rsidRPr="00773D69" w:rsidRDefault="004F206F" w:rsidP="00F95E63">
      <w:pPr>
        <w:spacing w:line="276" w:lineRule="auto"/>
        <w:ind w:left="1134" w:hanging="141"/>
        <w:rPr>
          <w:rFonts w:eastAsia="Times New Roman" w:cstheme="minorHAnsi"/>
          <w:color w:val="auto"/>
          <w:szCs w:val="20"/>
        </w:rPr>
      </w:pPr>
      <w:r>
        <w:rPr>
          <w:rFonts w:ascii="Verdana" w:hAnsi="Verdana" w:cs="Tahoma"/>
          <w:i/>
        </w:rPr>
        <w:t xml:space="preserve">25) </w:t>
      </w:r>
      <w:r w:rsidRPr="0023237F">
        <w:rPr>
          <w:rFonts w:ascii="Verdana" w:eastAsia="Times New Roman" w:hAnsi="Verdana" w:cstheme="minorHAnsi"/>
          <w:i/>
          <w:color w:val="auto"/>
          <w:sz w:val="22"/>
          <w:szCs w:val="22"/>
        </w:rPr>
        <w:t>udostępnianie informacji o ko</w:t>
      </w:r>
      <w:r w:rsidR="00C53025">
        <w:rPr>
          <w:rFonts w:ascii="Verdana" w:eastAsia="Times New Roman" w:hAnsi="Verdana" w:cstheme="minorHAnsi"/>
          <w:i/>
          <w:color w:val="auto"/>
          <w:sz w:val="22"/>
          <w:szCs w:val="22"/>
        </w:rPr>
        <w:t>nkursach na wolne stanowiska na </w:t>
      </w:r>
      <w:r w:rsidRPr="0023237F">
        <w:rPr>
          <w:rFonts w:ascii="Verdana" w:eastAsia="Times New Roman" w:hAnsi="Verdana" w:cstheme="minorHAnsi"/>
          <w:i/>
          <w:color w:val="auto"/>
          <w:sz w:val="22"/>
          <w:szCs w:val="22"/>
        </w:rPr>
        <w:t>stronach podmiotowych BIP uczelni, MNiSW, MKiDN oraz na portalu Jobs-Euraxess;</w:t>
      </w:r>
    </w:p>
    <w:p w14:paraId="0D0B573E" w14:textId="28C22303" w:rsidR="00FA1ECD" w:rsidRPr="00FA1ECD" w:rsidRDefault="007073C5" w:rsidP="00FA1ECD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FA1ECD">
        <w:rPr>
          <w:rFonts w:ascii="Verdana" w:hAnsi="Verdana" w:cs="Tahoma"/>
          <w:sz w:val="22"/>
          <w:szCs w:val="22"/>
        </w:rPr>
        <w:t>§ 2</w:t>
      </w:r>
      <w:r w:rsidR="001C3669" w:rsidRPr="00FA1ECD">
        <w:rPr>
          <w:rFonts w:ascii="Verdana" w:hAnsi="Verdana" w:cs="Tahoma"/>
          <w:sz w:val="22"/>
          <w:szCs w:val="22"/>
        </w:rPr>
        <w:t>.</w:t>
      </w:r>
    </w:p>
    <w:p w14:paraId="3A1FFAD9" w14:textId="0EDCE746" w:rsidR="00FA1ECD" w:rsidRPr="00FA1ECD" w:rsidRDefault="00FA1ECD" w:rsidP="00F95E63">
      <w:pPr>
        <w:shd w:val="clear" w:color="auto" w:fill="FFFFFF" w:themeFill="background1"/>
        <w:ind w:left="142"/>
        <w:rPr>
          <w:rFonts w:ascii="Verdana" w:hAnsi="Verdana" w:cs="Times New Roman"/>
          <w:bCs/>
          <w:color w:val="auto"/>
          <w:sz w:val="22"/>
          <w:szCs w:val="22"/>
        </w:rPr>
      </w:pPr>
      <w:r w:rsidRPr="00FA1ECD">
        <w:rPr>
          <w:rFonts w:ascii="Verdana" w:hAnsi="Verdana" w:cs="Times New Roman"/>
          <w:bCs/>
          <w:color w:val="auto"/>
          <w:sz w:val="22"/>
          <w:szCs w:val="22"/>
        </w:rPr>
        <w:t>Ujednolicony tekst Regulaminu Organizacy</w:t>
      </w:r>
      <w:r>
        <w:rPr>
          <w:rFonts w:ascii="Verdana" w:hAnsi="Verdana" w:cs="Times New Roman"/>
          <w:bCs/>
          <w:color w:val="auto"/>
          <w:sz w:val="22"/>
          <w:szCs w:val="22"/>
        </w:rPr>
        <w:t>jnego Akademii Sztuk Pięknych w </w:t>
      </w:r>
      <w:r w:rsidRPr="00FA1ECD">
        <w:rPr>
          <w:rFonts w:ascii="Verdana" w:hAnsi="Verdana" w:cs="Times New Roman"/>
          <w:bCs/>
          <w:color w:val="auto"/>
          <w:sz w:val="22"/>
          <w:szCs w:val="22"/>
        </w:rPr>
        <w:t>Warszawie jest załącznikiem nr 1 do niniejszego zarządzenia.</w:t>
      </w:r>
    </w:p>
    <w:p w14:paraId="77E726ED" w14:textId="77777777" w:rsidR="00FA1ECD" w:rsidRPr="00FA1ECD" w:rsidRDefault="00FA1ECD" w:rsidP="00A3794F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imes New Roman"/>
          <w:bCs/>
          <w:color w:val="auto"/>
          <w:sz w:val="22"/>
          <w:szCs w:val="22"/>
        </w:rPr>
      </w:pPr>
      <w:r w:rsidRPr="00FA1ECD">
        <w:rPr>
          <w:rFonts w:ascii="Verdana" w:hAnsi="Verdana" w:cs="Times New Roman"/>
          <w:bCs/>
          <w:color w:val="auto"/>
          <w:sz w:val="22"/>
          <w:szCs w:val="22"/>
        </w:rPr>
        <w:t>§ 3.</w:t>
      </w:r>
    </w:p>
    <w:p w14:paraId="15203B16" w14:textId="327ABA8F" w:rsidR="001A0686" w:rsidRPr="00A351A4" w:rsidRDefault="00FA1ECD" w:rsidP="00F95E63">
      <w:pPr>
        <w:pStyle w:val="Default"/>
        <w:shd w:val="clear" w:color="auto" w:fill="FFFFFF" w:themeFill="background1"/>
        <w:ind w:left="142"/>
        <w:rPr>
          <w:rFonts w:ascii="Verdana" w:hAnsi="Verdana" w:cs="Times New Roman"/>
          <w:bCs/>
          <w:color w:val="auto"/>
          <w:sz w:val="22"/>
          <w:szCs w:val="22"/>
        </w:rPr>
      </w:pPr>
      <w:r w:rsidRPr="00FA1ECD">
        <w:rPr>
          <w:rFonts w:ascii="Verdana" w:hAnsi="Verdana" w:cs="Times New Roman"/>
          <w:bCs/>
          <w:color w:val="auto"/>
          <w:sz w:val="22"/>
          <w:szCs w:val="22"/>
        </w:rPr>
        <w:t>Zarządzenie wcho</w:t>
      </w:r>
      <w:r w:rsidR="006674DE">
        <w:rPr>
          <w:rFonts w:ascii="Verdana" w:hAnsi="Verdana" w:cs="Times New Roman"/>
          <w:bCs/>
          <w:color w:val="auto"/>
          <w:sz w:val="22"/>
          <w:szCs w:val="22"/>
        </w:rPr>
        <w:t xml:space="preserve">dzi w życie z dniem podpisania. </w:t>
      </w:r>
      <w:r w:rsidRPr="00FA1ECD">
        <w:rPr>
          <w:rFonts w:ascii="Verdana" w:hAnsi="Verdana" w:cs="Times New Roman"/>
          <w:bCs/>
          <w:color w:val="auto"/>
          <w:sz w:val="22"/>
          <w:szCs w:val="22"/>
        </w:rPr>
        <w:t>Regulamin Organizacyjny Akademii Sztuk</w:t>
      </w:r>
      <w:r w:rsidR="00C53025">
        <w:rPr>
          <w:rFonts w:ascii="Verdana" w:hAnsi="Verdana" w:cs="Times New Roman"/>
          <w:bCs/>
          <w:color w:val="auto"/>
          <w:sz w:val="22"/>
          <w:szCs w:val="22"/>
        </w:rPr>
        <w:t xml:space="preserve"> Pięknych w Warszawie wchodzi w </w:t>
      </w:r>
      <w:r w:rsidRPr="00FA1ECD">
        <w:rPr>
          <w:rFonts w:ascii="Verdana" w:hAnsi="Verdana" w:cs="Times New Roman"/>
          <w:bCs/>
          <w:color w:val="auto"/>
          <w:sz w:val="22"/>
          <w:szCs w:val="22"/>
        </w:rPr>
        <w:t xml:space="preserve">życie z dniem </w:t>
      </w:r>
      <w:r w:rsidR="00A351A4">
        <w:rPr>
          <w:rFonts w:ascii="Verdana" w:hAnsi="Verdana" w:cs="Times New Roman"/>
          <w:bCs/>
          <w:color w:val="auto"/>
          <w:sz w:val="22"/>
          <w:szCs w:val="22"/>
        </w:rPr>
        <w:t>2</w:t>
      </w:r>
      <w:r w:rsidRPr="00A351A4">
        <w:rPr>
          <w:rFonts w:ascii="Verdana" w:hAnsi="Verdana" w:cs="Times New Roman"/>
          <w:bCs/>
          <w:color w:val="auto"/>
          <w:sz w:val="22"/>
          <w:szCs w:val="22"/>
        </w:rPr>
        <w:t xml:space="preserve"> </w:t>
      </w:r>
      <w:r w:rsidR="009060E6" w:rsidRPr="00A351A4">
        <w:rPr>
          <w:rFonts w:ascii="Verdana" w:hAnsi="Verdana" w:cs="Times New Roman"/>
          <w:bCs/>
          <w:color w:val="auto"/>
          <w:sz w:val="22"/>
          <w:szCs w:val="22"/>
        </w:rPr>
        <w:t xml:space="preserve">września </w:t>
      </w:r>
      <w:r w:rsidRPr="00A351A4">
        <w:rPr>
          <w:rFonts w:ascii="Verdana" w:hAnsi="Verdana" w:cs="Times New Roman"/>
          <w:bCs/>
          <w:color w:val="auto"/>
          <w:sz w:val="22"/>
          <w:szCs w:val="22"/>
        </w:rPr>
        <w:t xml:space="preserve"> 2024</w:t>
      </w:r>
      <w:r w:rsidR="00C53025" w:rsidRPr="00A351A4">
        <w:rPr>
          <w:rFonts w:ascii="Verdana" w:hAnsi="Verdana" w:cs="Times New Roman"/>
          <w:bCs/>
          <w:color w:val="auto"/>
          <w:sz w:val="22"/>
          <w:szCs w:val="22"/>
        </w:rPr>
        <w:t xml:space="preserve"> r.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A7"/>
    <w:multiLevelType w:val="hybridMultilevel"/>
    <w:tmpl w:val="17AA4FBA"/>
    <w:lvl w:ilvl="0" w:tplc="F09E951E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6145CF"/>
    <w:multiLevelType w:val="hybridMultilevel"/>
    <w:tmpl w:val="845EAD54"/>
    <w:lvl w:ilvl="0" w:tplc="62585ED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795084FE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C569D4"/>
    <w:multiLevelType w:val="hybridMultilevel"/>
    <w:tmpl w:val="1110F24A"/>
    <w:lvl w:ilvl="0" w:tplc="20223A2C">
      <w:start w:val="4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6C2C"/>
    <w:multiLevelType w:val="hybridMultilevel"/>
    <w:tmpl w:val="2DE03AB4"/>
    <w:lvl w:ilvl="0" w:tplc="E60C14F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EA4AB264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43E3"/>
    <w:multiLevelType w:val="hybridMultilevel"/>
    <w:tmpl w:val="B9E8A9EC"/>
    <w:lvl w:ilvl="0" w:tplc="2A3E15C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9A60C4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color w:val="FF0000"/>
      </w:rPr>
    </w:lvl>
    <w:lvl w:ilvl="2" w:tplc="8BA24912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D5BBF"/>
    <w:multiLevelType w:val="hybridMultilevel"/>
    <w:tmpl w:val="06A2CD5A"/>
    <w:lvl w:ilvl="0" w:tplc="0498885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69C"/>
    <w:multiLevelType w:val="hybridMultilevel"/>
    <w:tmpl w:val="668EEADC"/>
    <w:lvl w:ilvl="0" w:tplc="8D5A3D60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62C61"/>
    <w:multiLevelType w:val="hybridMultilevel"/>
    <w:tmpl w:val="DA1C1CEA"/>
    <w:lvl w:ilvl="0" w:tplc="6E8A08E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12E5C"/>
    <w:multiLevelType w:val="hybridMultilevel"/>
    <w:tmpl w:val="521EB0D8"/>
    <w:lvl w:ilvl="0" w:tplc="85BAD970">
      <w:start w:val="1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1B235623"/>
    <w:multiLevelType w:val="hybridMultilevel"/>
    <w:tmpl w:val="9028E0F0"/>
    <w:lvl w:ilvl="0" w:tplc="B7805F6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6E8F"/>
    <w:multiLevelType w:val="hybridMultilevel"/>
    <w:tmpl w:val="2354A0BE"/>
    <w:lvl w:ilvl="0" w:tplc="806667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44CC9470">
      <w:start w:val="1"/>
      <w:numFmt w:val="decimal"/>
      <w:suff w:val="space"/>
      <w:lvlText w:val="%2)"/>
      <w:lvlJc w:val="left"/>
      <w:pPr>
        <w:ind w:left="1800" w:hanging="360"/>
      </w:pPr>
      <w:rPr>
        <w:rFonts w:ascii="Verdana" w:eastAsiaTheme="minorHAnsi" w:hAnsi="Verdan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40038"/>
    <w:multiLevelType w:val="hybridMultilevel"/>
    <w:tmpl w:val="704C99D6"/>
    <w:lvl w:ilvl="0" w:tplc="17FA52B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2BB0"/>
    <w:multiLevelType w:val="hybridMultilevel"/>
    <w:tmpl w:val="D9E6F94E"/>
    <w:lvl w:ilvl="0" w:tplc="13F60882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39D7"/>
    <w:multiLevelType w:val="hybridMultilevel"/>
    <w:tmpl w:val="CD76BC04"/>
    <w:lvl w:ilvl="0" w:tplc="9196AD46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hAnsi="Verdan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6AAD"/>
    <w:multiLevelType w:val="hybridMultilevel"/>
    <w:tmpl w:val="C0DA187C"/>
    <w:lvl w:ilvl="0" w:tplc="AE907B4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E70EBD"/>
    <w:multiLevelType w:val="hybridMultilevel"/>
    <w:tmpl w:val="C388AF6E"/>
    <w:lvl w:ilvl="0" w:tplc="89AE4B8A">
      <w:start w:val="1"/>
      <w:numFmt w:val="decimal"/>
      <w:lvlText w:val="%1)"/>
      <w:lvlJc w:val="left"/>
      <w:pPr>
        <w:ind w:left="71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38FA0063"/>
    <w:multiLevelType w:val="hybridMultilevel"/>
    <w:tmpl w:val="FB2EA912"/>
    <w:lvl w:ilvl="0" w:tplc="D8C8307C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D22C61B8">
      <w:start w:val="1"/>
      <w:numFmt w:val="decimal"/>
      <w:suff w:val="space"/>
      <w:lvlText w:val="%2)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BE826E8">
      <w:start w:val="1"/>
      <w:numFmt w:val="decimal"/>
      <w:suff w:val="space"/>
      <w:lvlText w:val="%4)"/>
      <w:lvlJc w:val="left"/>
      <w:pPr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51EDD"/>
    <w:multiLevelType w:val="hybridMultilevel"/>
    <w:tmpl w:val="5D6EDD54"/>
    <w:lvl w:ilvl="0" w:tplc="49A0FC4C">
      <w:start w:val="3"/>
      <w:numFmt w:val="decimal"/>
      <w:lvlText w:val="%1)"/>
      <w:lvlJc w:val="left"/>
      <w:pPr>
        <w:ind w:left="862" w:hanging="360"/>
      </w:pPr>
      <w:rPr>
        <w:rFonts w:ascii="Verdana" w:eastAsiaTheme="minorHAnsi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13A70"/>
    <w:multiLevelType w:val="hybridMultilevel"/>
    <w:tmpl w:val="3C20223E"/>
    <w:lvl w:ilvl="0" w:tplc="DA9C51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7C3EFCC8">
      <w:start w:val="6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CA20D89A">
      <w:start w:val="1"/>
      <w:numFmt w:val="lowerLetter"/>
      <w:suff w:val="space"/>
      <w:lvlText w:val="%3)"/>
      <w:lvlJc w:val="left"/>
      <w:pPr>
        <w:ind w:left="5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596C4D"/>
    <w:multiLevelType w:val="hybridMultilevel"/>
    <w:tmpl w:val="1A7A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56813"/>
    <w:multiLevelType w:val="hybridMultilevel"/>
    <w:tmpl w:val="E258C6EA"/>
    <w:lvl w:ilvl="0" w:tplc="130E5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C6E3E">
      <w:start w:val="1"/>
      <w:numFmt w:val="decimal"/>
      <w:suff w:val="space"/>
      <w:lvlText w:val="%2)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75CDE"/>
    <w:multiLevelType w:val="hybridMultilevel"/>
    <w:tmpl w:val="BA4A176E"/>
    <w:lvl w:ilvl="0" w:tplc="7CB4745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92A66DAC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120DF7"/>
    <w:multiLevelType w:val="hybridMultilevel"/>
    <w:tmpl w:val="045EDE86"/>
    <w:lvl w:ilvl="0" w:tplc="62585E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6E3A7B"/>
    <w:multiLevelType w:val="hybridMultilevel"/>
    <w:tmpl w:val="C61A6FAA"/>
    <w:lvl w:ilvl="0" w:tplc="0882AA60">
      <w:start w:val="4"/>
      <w:numFmt w:val="decimal"/>
      <w:suff w:val="space"/>
      <w:lvlText w:val="%1)"/>
      <w:lvlJc w:val="left"/>
      <w:pPr>
        <w:ind w:left="2907" w:hanging="360"/>
      </w:pPr>
      <w:rPr>
        <w:rFonts w:ascii="Verdana" w:eastAsiaTheme="minorHAnsi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B562A"/>
    <w:multiLevelType w:val="hybridMultilevel"/>
    <w:tmpl w:val="EDCEAF30"/>
    <w:lvl w:ilvl="0" w:tplc="7FCAFAFA">
      <w:start w:val="1"/>
      <w:numFmt w:val="lowerLetter"/>
      <w:suff w:val="space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0F2BB4"/>
    <w:multiLevelType w:val="hybridMultilevel"/>
    <w:tmpl w:val="BB32F394"/>
    <w:lvl w:ilvl="0" w:tplc="802EF306">
      <w:start w:val="3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A1447"/>
    <w:multiLevelType w:val="hybridMultilevel"/>
    <w:tmpl w:val="247C2864"/>
    <w:lvl w:ilvl="0" w:tplc="6240C7BC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D2338F"/>
    <w:multiLevelType w:val="hybridMultilevel"/>
    <w:tmpl w:val="CB38A782"/>
    <w:lvl w:ilvl="0" w:tplc="2468F5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915844F0">
      <w:start w:val="1"/>
      <w:numFmt w:val="decimal"/>
      <w:suff w:val="space"/>
      <w:lvlText w:val="%2)"/>
      <w:lvlJc w:val="left"/>
      <w:pPr>
        <w:ind w:left="1080" w:hanging="360"/>
      </w:pPr>
      <w:rPr>
        <w:rFonts w:ascii="Verdana" w:eastAsia="Arial" w:hAnsi="Verdan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64D43"/>
    <w:multiLevelType w:val="hybridMultilevel"/>
    <w:tmpl w:val="D3FE4430"/>
    <w:lvl w:ilvl="0" w:tplc="4AD2D28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E68"/>
    <w:multiLevelType w:val="hybridMultilevel"/>
    <w:tmpl w:val="F2368D22"/>
    <w:lvl w:ilvl="0" w:tplc="7E588190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7AB6"/>
    <w:multiLevelType w:val="hybridMultilevel"/>
    <w:tmpl w:val="DD70BFDA"/>
    <w:lvl w:ilvl="0" w:tplc="9D30E57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81E84D6">
      <w:start w:val="1"/>
      <w:numFmt w:val="decimal"/>
      <w:suff w:val="space"/>
      <w:lvlText w:val="%2)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AD0E684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AE8"/>
    <w:multiLevelType w:val="hybridMultilevel"/>
    <w:tmpl w:val="255825FA"/>
    <w:lvl w:ilvl="0" w:tplc="A7D2D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2523C20">
      <w:start w:val="1"/>
      <w:numFmt w:val="decimal"/>
      <w:suff w:val="space"/>
      <w:lvlText w:val="%2)"/>
      <w:lvlJc w:val="left"/>
      <w:pPr>
        <w:ind w:left="720" w:hanging="360"/>
      </w:pPr>
      <w:rPr>
        <w:rFonts w:ascii="Verdana" w:eastAsia="Arial" w:hAnsi="Verdana" w:cstheme="minorHAnsi" w:hint="default"/>
      </w:rPr>
    </w:lvl>
    <w:lvl w:ilvl="2" w:tplc="BBB82230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2CC6"/>
    <w:multiLevelType w:val="hybridMultilevel"/>
    <w:tmpl w:val="AC408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C71232"/>
    <w:multiLevelType w:val="hybridMultilevel"/>
    <w:tmpl w:val="820477B2"/>
    <w:lvl w:ilvl="0" w:tplc="41CED6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D0F78"/>
    <w:multiLevelType w:val="hybridMultilevel"/>
    <w:tmpl w:val="4734E786"/>
    <w:lvl w:ilvl="0" w:tplc="9CE6B55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B43F5"/>
    <w:multiLevelType w:val="hybridMultilevel"/>
    <w:tmpl w:val="39FCF95A"/>
    <w:lvl w:ilvl="0" w:tplc="5CF6AEB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8F6D4E"/>
    <w:multiLevelType w:val="hybridMultilevel"/>
    <w:tmpl w:val="2F52ADBC"/>
    <w:lvl w:ilvl="0" w:tplc="634A62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C7071"/>
    <w:multiLevelType w:val="hybridMultilevel"/>
    <w:tmpl w:val="BC42BFD4"/>
    <w:lvl w:ilvl="0" w:tplc="5D62016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C50B9"/>
    <w:multiLevelType w:val="hybridMultilevel"/>
    <w:tmpl w:val="6DF48E18"/>
    <w:lvl w:ilvl="0" w:tplc="7A78F1C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80DF6"/>
    <w:multiLevelType w:val="hybridMultilevel"/>
    <w:tmpl w:val="BE2E8C08"/>
    <w:lvl w:ilvl="0" w:tplc="4A3E7C6C">
      <w:start w:val="4"/>
      <w:numFmt w:val="lowerLetter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A0E5A"/>
    <w:multiLevelType w:val="hybridMultilevel"/>
    <w:tmpl w:val="88F24D3E"/>
    <w:lvl w:ilvl="0" w:tplc="C63C93C4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43CAFCDE">
      <w:start w:val="1"/>
      <w:numFmt w:val="decimal"/>
      <w:suff w:val="space"/>
      <w:lvlText w:val="%2)"/>
      <w:lvlJc w:val="left"/>
      <w:pPr>
        <w:ind w:left="360" w:hanging="360"/>
      </w:pPr>
      <w:rPr>
        <w:rFonts w:ascii="Calibri" w:eastAsiaTheme="minorHAnsi" w:hAnsi="Calibri" w:cs="Calibri" w:hint="default"/>
        <w:i w:val="0"/>
      </w:rPr>
    </w:lvl>
    <w:lvl w:ilvl="2" w:tplc="DC66E64A">
      <w:start w:val="1"/>
      <w:numFmt w:val="lowerLetter"/>
      <w:suff w:val="space"/>
      <w:lvlText w:val="%3)"/>
      <w:lvlJc w:val="left"/>
      <w:pPr>
        <w:ind w:left="720" w:hanging="360"/>
      </w:pPr>
      <w:rPr>
        <w:rFonts w:ascii="Verdana" w:eastAsiaTheme="minorHAnsi" w:hAnsi="Verdana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151DA9"/>
    <w:multiLevelType w:val="hybridMultilevel"/>
    <w:tmpl w:val="7D6E8576"/>
    <w:lvl w:ilvl="0" w:tplc="738C6328">
      <w:start w:val="1"/>
      <w:numFmt w:val="lowerLetter"/>
      <w:suff w:val="space"/>
      <w:lvlText w:val="%1)"/>
      <w:lvlJc w:val="left"/>
      <w:pPr>
        <w:ind w:left="29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DE3568"/>
    <w:multiLevelType w:val="hybridMultilevel"/>
    <w:tmpl w:val="23EEC2BE"/>
    <w:lvl w:ilvl="0" w:tplc="7EE0E0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0265ABA">
      <w:start w:val="1"/>
      <w:numFmt w:val="decimal"/>
      <w:suff w:val="space"/>
      <w:lvlText w:val="%2)"/>
      <w:lvlJc w:val="left"/>
      <w:pPr>
        <w:ind w:left="1090" w:hanging="360"/>
      </w:pPr>
      <w:rPr>
        <w:rFonts w:hint="default"/>
      </w:rPr>
    </w:lvl>
    <w:lvl w:ilvl="2" w:tplc="6D26A43E">
      <w:start w:val="1"/>
      <w:numFmt w:val="lowerLetter"/>
      <w:suff w:val="space"/>
      <w:lvlText w:val="%3)"/>
      <w:lvlJc w:val="left"/>
      <w:pPr>
        <w:ind w:left="1810" w:hanging="180"/>
      </w:pPr>
      <w:rPr>
        <w:rFonts w:hint="default"/>
      </w:rPr>
    </w:lvl>
    <w:lvl w:ilvl="3" w:tplc="B1E0872A">
      <w:start w:val="1"/>
      <w:numFmt w:val="bullet"/>
      <w:lvlText w:val="-"/>
      <w:lvlJc w:val="left"/>
      <w:pPr>
        <w:ind w:left="25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4" w15:restartNumberingAfterBreak="0">
    <w:nsid w:val="7D810DBE"/>
    <w:multiLevelType w:val="hybridMultilevel"/>
    <w:tmpl w:val="F76EBB6A"/>
    <w:lvl w:ilvl="0" w:tplc="7C400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A4D068E0">
      <w:start w:val="1"/>
      <w:numFmt w:val="decimal"/>
      <w:suff w:val="space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8224D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C5E3E"/>
    <w:multiLevelType w:val="hybridMultilevel"/>
    <w:tmpl w:val="5EA6988E"/>
    <w:lvl w:ilvl="0" w:tplc="F3FA63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61F43"/>
    <w:multiLevelType w:val="hybridMultilevel"/>
    <w:tmpl w:val="05E2F788"/>
    <w:lvl w:ilvl="0" w:tplc="C2803CC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19"/>
  </w:num>
  <w:num w:numId="4">
    <w:abstractNumId w:val="13"/>
  </w:num>
  <w:num w:numId="5">
    <w:abstractNumId w:val="15"/>
  </w:num>
  <w:num w:numId="6">
    <w:abstractNumId w:val="44"/>
  </w:num>
  <w:num w:numId="7">
    <w:abstractNumId w:val="40"/>
  </w:num>
  <w:num w:numId="8">
    <w:abstractNumId w:val="36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  <w:num w:numId="13">
    <w:abstractNumId w:val="18"/>
  </w:num>
  <w:num w:numId="14">
    <w:abstractNumId w:val="24"/>
  </w:num>
  <w:num w:numId="15">
    <w:abstractNumId w:val="42"/>
  </w:num>
  <w:num w:numId="16">
    <w:abstractNumId w:val="46"/>
  </w:num>
  <w:num w:numId="17">
    <w:abstractNumId w:val="10"/>
  </w:num>
  <w:num w:numId="18">
    <w:abstractNumId w:val="27"/>
  </w:num>
  <w:num w:numId="19">
    <w:abstractNumId w:val="3"/>
  </w:num>
  <w:num w:numId="20">
    <w:abstractNumId w:val="16"/>
  </w:num>
  <w:num w:numId="21">
    <w:abstractNumId w:val="30"/>
  </w:num>
  <w:num w:numId="22">
    <w:abstractNumId w:val="28"/>
  </w:num>
  <w:num w:numId="23">
    <w:abstractNumId w:val="31"/>
  </w:num>
  <w:num w:numId="24">
    <w:abstractNumId w:val="22"/>
  </w:num>
  <w:num w:numId="25">
    <w:abstractNumId w:val="6"/>
  </w:num>
  <w:num w:numId="26">
    <w:abstractNumId w:val="38"/>
  </w:num>
  <w:num w:numId="27">
    <w:abstractNumId w:val="35"/>
  </w:num>
  <w:num w:numId="28">
    <w:abstractNumId w:val="26"/>
  </w:num>
  <w:num w:numId="29">
    <w:abstractNumId w:val="14"/>
  </w:num>
  <w:num w:numId="30">
    <w:abstractNumId w:val="39"/>
  </w:num>
  <w:num w:numId="31">
    <w:abstractNumId w:val="29"/>
  </w:num>
  <w:num w:numId="32">
    <w:abstractNumId w:val="37"/>
  </w:num>
  <w:num w:numId="33">
    <w:abstractNumId w:val="9"/>
  </w:num>
  <w:num w:numId="34">
    <w:abstractNumId w:val="11"/>
  </w:num>
  <w:num w:numId="35">
    <w:abstractNumId w:val="32"/>
  </w:num>
  <w:num w:numId="36">
    <w:abstractNumId w:val="21"/>
  </w:num>
  <w:num w:numId="37">
    <w:abstractNumId w:val="20"/>
  </w:num>
  <w:num w:numId="38">
    <w:abstractNumId w:val="2"/>
  </w:num>
  <w:num w:numId="39">
    <w:abstractNumId w:val="12"/>
  </w:num>
  <w:num w:numId="40">
    <w:abstractNumId w:val="43"/>
  </w:num>
  <w:num w:numId="41">
    <w:abstractNumId w:val="8"/>
  </w:num>
  <w:num w:numId="42">
    <w:abstractNumId w:val="45"/>
  </w:num>
  <w:num w:numId="43">
    <w:abstractNumId w:val="17"/>
  </w:num>
  <w:num w:numId="44">
    <w:abstractNumId w:val="23"/>
  </w:num>
  <w:num w:numId="45">
    <w:abstractNumId w:val="1"/>
  </w:num>
  <w:num w:numId="46">
    <w:abstractNumId w:val="25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01845"/>
    <w:rsid w:val="00005DB1"/>
    <w:rsid w:val="00022000"/>
    <w:rsid w:val="0003535A"/>
    <w:rsid w:val="00054D09"/>
    <w:rsid w:val="00071D74"/>
    <w:rsid w:val="00072566"/>
    <w:rsid w:val="0007533C"/>
    <w:rsid w:val="00094AAF"/>
    <w:rsid w:val="000A3551"/>
    <w:rsid w:val="000A7813"/>
    <w:rsid w:val="000C09E9"/>
    <w:rsid w:val="000D7504"/>
    <w:rsid w:val="000D757D"/>
    <w:rsid w:val="00102685"/>
    <w:rsid w:val="001053D3"/>
    <w:rsid w:val="00134047"/>
    <w:rsid w:val="00143B25"/>
    <w:rsid w:val="00151380"/>
    <w:rsid w:val="00151ACE"/>
    <w:rsid w:val="00166C4F"/>
    <w:rsid w:val="00192FE3"/>
    <w:rsid w:val="00197B3E"/>
    <w:rsid w:val="001A0686"/>
    <w:rsid w:val="001A2E4D"/>
    <w:rsid w:val="001B2A28"/>
    <w:rsid w:val="001B6C0B"/>
    <w:rsid w:val="001B726C"/>
    <w:rsid w:val="001C3669"/>
    <w:rsid w:val="001D21E7"/>
    <w:rsid w:val="001E250E"/>
    <w:rsid w:val="0020546F"/>
    <w:rsid w:val="0021128F"/>
    <w:rsid w:val="00212DE3"/>
    <w:rsid w:val="00212E9C"/>
    <w:rsid w:val="00231310"/>
    <w:rsid w:val="0023237F"/>
    <w:rsid w:val="00264779"/>
    <w:rsid w:val="00274517"/>
    <w:rsid w:val="0027541E"/>
    <w:rsid w:val="00276661"/>
    <w:rsid w:val="002964EA"/>
    <w:rsid w:val="002B6C4F"/>
    <w:rsid w:val="002B6C77"/>
    <w:rsid w:val="002B6CB0"/>
    <w:rsid w:val="002C41A7"/>
    <w:rsid w:val="002C4AB9"/>
    <w:rsid w:val="002F0D07"/>
    <w:rsid w:val="002F7A13"/>
    <w:rsid w:val="00311FA2"/>
    <w:rsid w:val="003363A1"/>
    <w:rsid w:val="00341243"/>
    <w:rsid w:val="00363A39"/>
    <w:rsid w:val="0038009C"/>
    <w:rsid w:val="00395D61"/>
    <w:rsid w:val="003A0695"/>
    <w:rsid w:val="003C0F5A"/>
    <w:rsid w:val="003C7903"/>
    <w:rsid w:val="003E0DE5"/>
    <w:rsid w:val="003E1CFA"/>
    <w:rsid w:val="003F4558"/>
    <w:rsid w:val="00416C7E"/>
    <w:rsid w:val="004217F5"/>
    <w:rsid w:val="00423CCC"/>
    <w:rsid w:val="00424A0C"/>
    <w:rsid w:val="00434F0B"/>
    <w:rsid w:val="004468FD"/>
    <w:rsid w:val="004470DF"/>
    <w:rsid w:val="00456C9A"/>
    <w:rsid w:val="00466729"/>
    <w:rsid w:val="00481973"/>
    <w:rsid w:val="00485157"/>
    <w:rsid w:val="00493DA8"/>
    <w:rsid w:val="004C2838"/>
    <w:rsid w:val="004C3B9D"/>
    <w:rsid w:val="004C41E7"/>
    <w:rsid w:val="004E3060"/>
    <w:rsid w:val="004F14DC"/>
    <w:rsid w:val="004F206F"/>
    <w:rsid w:val="004F3E71"/>
    <w:rsid w:val="00504622"/>
    <w:rsid w:val="00505F19"/>
    <w:rsid w:val="005066A7"/>
    <w:rsid w:val="00510527"/>
    <w:rsid w:val="00515BED"/>
    <w:rsid w:val="00541E26"/>
    <w:rsid w:val="0054592E"/>
    <w:rsid w:val="0056219E"/>
    <w:rsid w:val="00575012"/>
    <w:rsid w:val="005774FA"/>
    <w:rsid w:val="0057793B"/>
    <w:rsid w:val="00595964"/>
    <w:rsid w:val="005A5416"/>
    <w:rsid w:val="005B5A1D"/>
    <w:rsid w:val="005B5CFA"/>
    <w:rsid w:val="005B5E84"/>
    <w:rsid w:val="005B7299"/>
    <w:rsid w:val="005C0B67"/>
    <w:rsid w:val="005C26F0"/>
    <w:rsid w:val="005C7CB9"/>
    <w:rsid w:val="005D1B93"/>
    <w:rsid w:val="005D3CBE"/>
    <w:rsid w:val="005E4DC0"/>
    <w:rsid w:val="006051F4"/>
    <w:rsid w:val="00612837"/>
    <w:rsid w:val="006153AB"/>
    <w:rsid w:val="00616E29"/>
    <w:rsid w:val="00622DA8"/>
    <w:rsid w:val="00660007"/>
    <w:rsid w:val="00662F5C"/>
    <w:rsid w:val="00666C3F"/>
    <w:rsid w:val="006674DE"/>
    <w:rsid w:val="00674AC1"/>
    <w:rsid w:val="00693788"/>
    <w:rsid w:val="006A259E"/>
    <w:rsid w:val="006B1A08"/>
    <w:rsid w:val="006B2ADF"/>
    <w:rsid w:val="006B43C7"/>
    <w:rsid w:val="006C6F3D"/>
    <w:rsid w:val="006E2B65"/>
    <w:rsid w:val="006E51D9"/>
    <w:rsid w:val="007073C5"/>
    <w:rsid w:val="00707FA4"/>
    <w:rsid w:val="00716C7D"/>
    <w:rsid w:val="0072790C"/>
    <w:rsid w:val="00731E19"/>
    <w:rsid w:val="00737410"/>
    <w:rsid w:val="00744BF5"/>
    <w:rsid w:val="00753A07"/>
    <w:rsid w:val="007605F0"/>
    <w:rsid w:val="00771D66"/>
    <w:rsid w:val="00773D69"/>
    <w:rsid w:val="00783EB9"/>
    <w:rsid w:val="007A092C"/>
    <w:rsid w:val="007A186B"/>
    <w:rsid w:val="007B5F98"/>
    <w:rsid w:val="007D187E"/>
    <w:rsid w:val="007D4C59"/>
    <w:rsid w:val="007D5808"/>
    <w:rsid w:val="007D5D21"/>
    <w:rsid w:val="007E147A"/>
    <w:rsid w:val="007E3EE2"/>
    <w:rsid w:val="007E4D93"/>
    <w:rsid w:val="00804927"/>
    <w:rsid w:val="008112BA"/>
    <w:rsid w:val="00811DCF"/>
    <w:rsid w:val="008166C2"/>
    <w:rsid w:val="008171B2"/>
    <w:rsid w:val="0081780A"/>
    <w:rsid w:val="008260B9"/>
    <w:rsid w:val="00826A79"/>
    <w:rsid w:val="00832B22"/>
    <w:rsid w:val="00846018"/>
    <w:rsid w:val="00851FC0"/>
    <w:rsid w:val="008559F8"/>
    <w:rsid w:val="008615BE"/>
    <w:rsid w:val="00862DB7"/>
    <w:rsid w:val="00880E0D"/>
    <w:rsid w:val="008965F9"/>
    <w:rsid w:val="008D1278"/>
    <w:rsid w:val="008D665E"/>
    <w:rsid w:val="008E2835"/>
    <w:rsid w:val="008E3904"/>
    <w:rsid w:val="008E4E98"/>
    <w:rsid w:val="009060E6"/>
    <w:rsid w:val="00916D5F"/>
    <w:rsid w:val="009320B8"/>
    <w:rsid w:val="00951CDD"/>
    <w:rsid w:val="009624FC"/>
    <w:rsid w:val="0096628D"/>
    <w:rsid w:val="00986427"/>
    <w:rsid w:val="00986DB9"/>
    <w:rsid w:val="009874C1"/>
    <w:rsid w:val="0099040C"/>
    <w:rsid w:val="009A09CC"/>
    <w:rsid w:val="009A1ECE"/>
    <w:rsid w:val="009A4AA7"/>
    <w:rsid w:val="009B0552"/>
    <w:rsid w:val="009B0F9D"/>
    <w:rsid w:val="009B4326"/>
    <w:rsid w:val="009B7077"/>
    <w:rsid w:val="009E2869"/>
    <w:rsid w:val="009E2BB5"/>
    <w:rsid w:val="009E6372"/>
    <w:rsid w:val="009F241F"/>
    <w:rsid w:val="00A05FA8"/>
    <w:rsid w:val="00A12FD8"/>
    <w:rsid w:val="00A27C60"/>
    <w:rsid w:val="00A351A4"/>
    <w:rsid w:val="00A3794F"/>
    <w:rsid w:val="00A43AB7"/>
    <w:rsid w:val="00A66133"/>
    <w:rsid w:val="00A66929"/>
    <w:rsid w:val="00A72966"/>
    <w:rsid w:val="00A82168"/>
    <w:rsid w:val="00A86E4A"/>
    <w:rsid w:val="00A93831"/>
    <w:rsid w:val="00AA17C9"/>
    <w:rsid w:val="00AB6792"/>
    <w:rsid w:val="00AB76A1"/>
    <w:rsid w:val="00AF77ED"/>
    <w:rsid w:val="00B0116E"/>
    <w:rsid w:val="00B402ED"/>
    <w:rsid w:val="00B40D36"/>
    <w:rsid w:val="00B445A3"/>
    <w:rsid w:val="00B461F8"/>
    <w:rsid w:val="00B645A0"/>
    <w:rsid w:val="00B6631E"/>
    <w:rsid w:val="00B67BAA"/>
    <w:rsid w:val="00B768CF"/>
    <w:rsid w:val="00B778CB"/>
    <w:rsid w:val="00B824D1"/>
    <w:rsid w:val="00B8319E"/>
    <w:rsid w:val="00BA50FE"/>
    <w:rsid w:val="00BC4DBB"/>
    <w:rsid w:val="00BC7101"/>
    <w:rsid w:val="00BD03E5"/>
    <w:rsid w:val="00BD1C14"/>
    <w:rsid w:val="00BD2CE5"/>
    <w:rsid w:val="00BD7EFA"/>
    <w:rsid w:val="00C019D2"/>
    <w:rsid w:val="00C0775E"/>
    <w:rsid w:val="00C24A7F"/>
    <w:rsid w:val="00C37BEF"/>
    <w:rsid w:val="00C43CB8"/>
    <w:rsid w:val="00C4408E"/>
    <w:rsid w:val="00C53025"/>
    <w:rsid w:val="00C60DEE"/>
    <w:rsid w:val="00C67680"/>
    <w:rsid w:val="00C721CA"/>
    <w:rsid w:val="00CC147E"/>
    <w:rsid w:val="00CC4B35"/>
    <w:rsid w:val="00CD4CE1"/>
    <w:rsid w:val="00D03417"/>
    <w:rsid w:val="00D063D5"/>
    <w:rsid w:val="00D0750F"/>
    <w:rsid w:val="00D10C59"/>
    <w:rsid w:val="00D1519A"/>
    <w:rsid w:val="00D22C43"/>
    <w:rsid w:val="00D23B2D"/>
    <w:rsid w:val="00D2511E"/>
    <w:rsid w:val="00D259E0"/>
    <w:rsid w:val="00D2782A"/>
    <w:rsid w:val="00D37979"/>
    <w:rsid w:val="00D527DB"/>
    <w:rsid w:val="00D7764E"/>
    <w:rsid w:val="00D77C3A"/>
    <w:rsid w:val="00D9022E"/>
    <w:rsid w:val="00D90973"/>
    <w:rsid w:val="00DA0C5A"/>
    <w:rsid w:val="00DA4FC4"/>
    <w:rsid w:val="00DB0545"/>
    <w:rsid w:val="00DB4544"/>
    <w:rsid w:val="00DC01D1"/>
    <w:rsid w:val="00DC0421"/>
    <w:rsid w:val="00DD165E"/>
    <w:rsid w:val="00DF093A"/>
    <w:rsid w:val="00DF6A5D"/>
    <w:rsid w:val="00E0767B"/>
    <w:rsid w:val="00E118FC"/>
    <w:rsid w:val="00E126B8"/>
    <w:rsid w:val="00E144AD"/>
    <w:rsid w:val="00E2328C"/>
    <w:rsid w:val="00E61B79"/>
    <w:rsid w:val="00E64711"/>
    <w:rsid w:val="00E92789"/>
    <w:rsid w:val="00EB3C64"/>
    <w:rsid w:val="00ED603E"/>
    <w:rsid w:val="00EF00F8"/>
    <w:rsid w:val="00EF5494"/>
    <w:rsid w:val="00F00B84"/>
    <w:rsid w:val="00F65533"/>
    <w:rsid w:val="00F727F1"/>
    <w:rsid w:val="00F77442"/>
    <w:rsid w:val="00F86FAE"/>
    <w:rsid w:val="00F922F4"/>
    <w:rsid w:val="00F95E63"/>
    <w:rsid w:val="00FA1ECD"/>
    <w:rsid w:val="00FC4935"/>
    <w:rsid w:val="00FD25D8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7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A1ECD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lang w:val="pl-PL" w:eastAsia="en-US"/>
    </w:rPr>
  </w:style>
  <w:style w:type="paragraph" w:styleId="Nagwek">
    <w:name w:val="header"/>
    <w:basedOn w:val="Normalny"/>
    <w:link w:val="NagwekZnak"/>
    <w:rsid w:val="004C41E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NagwekZnak">
    <w:name w:val="Nagłówek Znak"/>
    <w:basedOn w:val="Domylnaczcionkaakapitu"/>
    <w:link w:val="Nagwek"/>
    <w:rsid w:val="004C41E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zmiany Regulaminu Organizacyjnego</vt:lpstr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zmiany Regulaminu Organizacyjnego</dc:title>
  <dc:creator>BRK</dc:creator>
  <cp:lastModifiedBy>Agnieszka</cp:lastModifiedBy>
  <cp:revision>193</cp:revision>
  <cp:lastPrinted>2024-08-05T10:34:00Z</cp:lastPrinted>
  <dcterms:created xsi:type="dcterms:W3CDTF">2024-06-13T09:57:00Z</dcterms:created>
  <dcterms:modified xsi:type="dcterms:W3CDTF">2024-09-03T08:23:00Z</dcterms:modified>
</cp:coreProperties>
</file>