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EFBB58" w14:textId="77777777" w:rsidR="005C2690" w:rsidRPr="00E43734" w:rsidRDefault="005C2690" w:rsidP="003523B5">
      <w:pPr>
        <w:pStyle w:val="Bezodstpw"/>
        <w:jc w:val="center"/>
        <w:rPr>
          <w:color w:val="000000" w:themeColor="text1"/>
        </w:rPr>
      </w:pPr>
    </w:p>
    <w:p w14:paraId="1CF2DAFD" w14:textId="77777777"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400F5C">
        <w:rPr>
          <w:color w:val="000000" w:themeColor="text1"/>
        </w:rPr>
        <w:t>1</w:t>
      </w:r>
      <w:r w:rsidR="00E43734" w:rsidRPr="00E43734">
        <w:rPr>
          <w:color w:val="000000" w:themeColor="text1"/>
        </w:rPr>
        <w:t>0</w:t>
      </w:r>
      <w:r w:rsidR="00BD378B" w:rsidRPr="00E43734">
        <w:rPr>
          <w:color w:val="000000" w:themeColor="text1"/>
        </w:rPr>
        <w:t>.0</w:t>
      </w:r>
      <w:r w:rsidR="00400F5C">
        <w:rPr>
          <w:color w:val="000000" w:themeColor="text1"/>
        </w:rPr>
        <w:t>7</w:t>
      </w:r>
      <w:r w:rsidR="00BD378B" w:rsidRPr="00E43734">
        <w:rPr>
          <w:color w:val="000000" w:themeColor="text1"/>
        </w:rPr>
        <w:t>.202</w:t>
      </w:r>
      <w:r w:rsidR="00400F5C">
        <w:rPr>
          <w:color w:val="000000" w:themeColor="text1"/>
        </w:rPr>
        <w:t>4</w:t>
      </w:r>
    </w:p>
    <w:p w14:paraId="2BC7E258" w14:textId="77777777" w:rsidR="005C2690" w:rsidRPr="003523B5" w:rsidRDefault="005C2690">
      <w:pPr>
        <w:jc w:val="center"/>
        <w:rPr>
          <w:b/>
          <w:bCs/>
          <w:color w:val="000000" w:themeColor="text1"/>
          <w:u w:val="single"/>
        </w:rPr>
      </w:pPr>
    </w:p>
    <w:p w14:paraId="2E4319EB" w14:textId="77777777"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14:paraId="5F461EF1" w14:textId="77777777" w:rsidR="00400F5C"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w:t>
      </w:r>
      <w:r w:rsidR="00BE37C4">
        <w:rPr>
          <w:b/>
          <w:bCs/>
          <w:color w:val="000000" w:themeColor="text1"/>
          <w:u w:val="single"/>
        </w:rPr>
        <w:t>REKRUTACJĘ</w:t>
      </w:r>
      <w:r w:rsidR="003523B5" w:rsidRPr="003523B5">
        <w:rPr>
          <w:b/>
          <w:bCs/>
          <w:color w:val="000000" w:themeColor="text1"/>
          <w:u w:val="single"/>
        </w:rPr>
        <w:t xml:space="preserve"> </w:t>
      </w:r>
      <w:r w:rsidR="00552314" w:rsidRPr="00D873AF">
        <w:rPr>
          <w:b/>
          <w:bCs/>
          <w:color w:val="auto"/>
          <w:u w:val="single"/>
        </w:rPr>
        <w:t>NA STANOWISKO</w:t>
      </w:r>
    </w:p>
    <w:p w14:paraId="201DE3D6" w14:textId="467D92A3" w:rsidR="00C67704" w:rsidRDefault="00400F5C" w:rsidP="003523B5">
      <w:pPr>
        <w:jc w:val="center"/>
        <w:rPr>
          <w:b/>
          <w:bCs/>
          <w:color w:val="000000" w:themeColor="text1"/>
          <w:u w:val="single"/>
        </w:rPr>
      </w:pPr>
      <w:r>
        <w:rPr>
          <w:b/>
          <w:bCs/>
          <w:color w:val="000000" w:themeColor="text1"/>
          <w:u w:val="single"/>
        </w:rPr>
        <w:t xml:space="preserve">PRACOWNIKA </w:t>
      </w:r>
      <w:r w:rsidR="00DE31EC">
        <w:rPr>
          <w:b/>
          <w:bCs/>
          <w:color w:val="000000" w:themeColor="text1"/>
          <w:u w:val="single"/>
        </w:rPr>
        <w:t>ZAJMUJĄCEGO SIĘ CAŁOKSZTAŁTEM KOMUNIKACJI ZEWNĘTRZNEJ WYDZIAŁU</w:t>
      </w:r>
    </w:p>
    <w:p w14:paraId="5A6F595F" w14:textId="7CC46966" w:rsidR="00DC44FD" w:rsidRDefault="00DC44FD" w:rsidP="003523B5">
      <w:pPr>
        <w:jc w:val="center"/>
        <w:rPr>
          <w:b/>
          <w:bCs/>
          <w:color w:val="000000" w:themeColor="text1"/>
          <w:u w:val="single"/>
        </w:rPr>
      </w:pPr>
    </w:p>
    <w:p w14:paraId="160C70BC" w14:textId="764D8761" w:rsidR="00DC44FD" w:rsidRDefault="00DC44FD" w:rsidP="003523B5">
      <w:pPr>
        <w:jc w:val="center"/>
        <w:rPr>
          <w:b/>
          <w:bCs/>
          <w:color w:val="000000" w:themeColor="text1"/>
          <w:u w:val="single"/>
        </w:rPr>
      </w:pPr>
    </w:p>
    <w:p w14:paraId="174F7F17" w14:textId="77777777" w:rsidR="00DC44FD" w:rsidRDefault="00DC44FD" w:rsidP="003523B5">
      <w:pPr>
        <w:jc w:val="center"/>
        <w:rPr>
          <w:b/>
          <w:bCs/>
          <w:color w:val="000000" w:themeColor="text1"/>
          <w:u w:val="single"/>
        </w:rPr>
      </w:pPr>
      <w:bookmarkStart w:id="0" w:name="_GoBack"/>
      <w:bookmarkEnd w:id="0"/>
    </w:p>
    <w:p w14:paraId="193AB3E0" w14:textId="77777777" w:rsidR="00D873AF" w:rsidRDefault="00D873AF">
      <w:pPr>
        <w:pStyle w:val="Bezodstpw"/>
        <w:rPr>
          <w:b/>
          <w:bCs/>
          <w:color w:val="000000" w:themeColor="text1"/>
          <w:u w:val="single"/>
        </w:rPr>
      </w:pPr>
    </w:p>
    <w:p w14:paraId="46FDC6FD" w14:textId="19CE4506" w:rsidR="005C2690" w:rsidRPr="00E43734" w:rsidRDefault="00672AFE">
      <w:pPr>
        <w:pStyle w:val="Bezodstpw"/>
        <w:rPr>
          <w:b/>
          <w:bCs/>
          <w:color w:val="000000" w:themeColor="text1"/>
          <w:u w:val="single"/>
        </w:rPr>
      </w:pPr>
      <w:r w:rsidRPr="00E43734">
        <w:rPr>
          <w:b/>
          <w:bCs/>
          <w:color w:val="000000" w:themeColor="text1"/>
          <w:u w:val="single"/>
        </w:rPr>
        <w:t>MIEJSCE I WARUNKI PRACY:</w:t>
      </w:r>
    </w:p>
    <w:p w14:paraId="10C79FFF" w14:textId="77777777" w:rsidR="005C2690" w:rsidRPr="00BF776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14:paraId="5551A312" w14:textId="77777777" w:rsidR="005C2690" w:rsidRPr="00BF7768" w:rsidRDefault="00672AFE">
      <w:pPr>
        <w:pStyle w:val="Bezodstpw"/>
        <w:rPr>
          <w:bCs/>
          <w:color w:val="000000" w:themeColor="text1"/>
          <w:u w:color="FF0000"/>
        </w:rPr>
      </w:pPr>
      <w:r w:rsidRPr="003523B5">
        <w:rPr>
          <w:bCs/>
          <w:color w:val="000000" w:themeColor="text1"/>
        </w:rPr>
        <w:t xml:space="preserve">Stanowisko: </w:t>
      </w:r>
      <w:proofErr w:type="spellStart"/>
      <w:r w:rsidR="00C67704">
        <w:rPr>
          <w:bCs/>
          <w:color w:val="000000" w:themeColor="text1"/>
        </w:rPr>
        <w:t>pozadydaktyczne</w:t>
      </w:r>
      <w:proofErr w:type="spellEnd"/>
      <w:r w:rsidR="00C67704">
        <w:rPr>
          <w:bCs/>
          <w:color w:val="000000" w:themeColor="text1"/>
        </w:rPr>
        <w:t xml:space="preserve"> - </w:t>
      </w:r>
      <w:r w:rsidR="00C67704" w:rsidRPr="00400F5C">
        <w:rPr>
          <w:bCs/>
          <w:color w:val="000000" w:themeColor="text1"/>
          <w:u w:color="FF0000"/>
        </w:rPr>
        <w:t>dokumentalista</w:t>
      </w:r>
      <w:r w:rsidR="00C67704">
        <w:rPr>
          <w:bCs/>
          <w:color w:val="000000" w:themeColor="text1"/>
          <w:u w:color="FF0000"/>
        </w:rPr>
        <w:t xml:space="preserve"> </w:t>
      </w:r>
      <w:r w:rsidR="00E26039">
        <w:rPr>
          <w:bCs/>
          <w:color w:val="000000" w:themeColor="text1"/>
          <w:u w:color="FF0000"/>
        </w:rPr>
        <w:t>(</w:t>
      </w:r>
      <w:r w:rsidR="00DE31EC" w:rsidRPr="00DE31EC">
        <w:rPr>
          <w:bCs/>
          <w:color w:val="000000" w:themeColor="text1"/>
          <w:u w:color="FF0000"/>
        </w:rPr>
        <w:t>pracownik zajmujący się całokształtem komunikacji zewnętrznej wydziału</w:t>
      </w:r>
      <w:r w:rsidR="00E26039">
        <w:rPr>
          <w:bCs/>
          <w:color w:val="000000" w:themeColor="text1"/>
          <w:u w:color="FF0000"/>
        </w:rPr>
        <w:t>)</w:t>
      </w:r>
    </w:p>
    <w:p w14:paraId="37E9D48A" w14:textId="77777777" w:rsidR="005C2690" w:rsidRPr="00BF7768"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14:paraId="208B744C" w14:textId="77777777" w:rsidR="005C2690" w:rsidRPr="00BF7768"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14:paraId="20F94A00" w14:textId="77777777" w:rsidR="005C2690" w:rsidRPr="00BF776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400F5C">
        <w:rPr>
          <w:bCs/>
          <w:color w:val="000000" w:themeColor="text1"/>
          <w:u w:color="FF0000"/>
        </w:rPr>
        <w:t>4</w:t>
      </w:r>
    </w:p>
    <w:p w14:paraId="169892EE" w14:textId="77777777" w:rsidR="005C2690" w:rsidRPr="003523B5" w:rsidRDefault="00672AFE">
      <w:pPr>
        <w:pStyle w:val="Bezodstpw"/>
        <w:rPr>
          <w:bCs/>
          <w:color w:val="000000" w:themeColor="text1"/>
        </w:rPr>
      </w:pPr>
      <w:r w:rsidRPr="003523B5">
        <w:rPr>
          <w:bCs/>
          <w:color w:val="000000" w:themeColor="text1"/>
        </w:rPr>
        <w:t xml:space="preserve">Liczba etatów do obsadzenia: </w:t>
      </w:r>
      <w:r w:rsidR="00694B45">
        <w:rPr>
          <w:bCs/>
          <w:color w:val="000000" w:themeColor="text1"/>
          <w:u w:color="FF0000"/>
        </w:rPr>
        <w:t>1</w:t>
      </w:r>
    </w:p>
    <w:p w14:paraId="76497F63" w14:textId="77777777" w:rsidR="00672AFE" w:rsidRPr="003523B5" w:rsidRDefault="00672AFE">
      <w:pPr>
        <w:pStyle w:val="Bezodstpw"/>
        <w:rPr>
          <w:bCs/>
          <w:color w:val="000000" w:themeColor="text1"/>
          <w:u w:color="FF0000"/>
        </w:rPr>
      </w:pPr>
      <w:r w:rsidRPr="003523B5">
        <w:rPr>
          <w:bCs/>
          <w:color w:val="000000" w:themeColor="text1"/>
        </w:rPr>
        <w:t xml:space="preserve">Słowa kluczowe: </w:t>
      </w:r>
      <w:r w:rsidR="00DE31EC">
        <w:rPr>
          <w:bCs/>
          <w:color w:val="000000" w:themeColor="text1"/>
        </w:rPr>
        <w:t>PROMOCJA I KOMUNIKACJA WYDZIA</w:t>
      </w:r>
      <w:r w:rsidR="00400F5C">
        <w:rPr>
          <w:bCs/>
          <w:color w:val="000000" w:themeColor="text1"/>
        </w:rPr>
        <w:t>ŁU WZORNICTWA</w:t>
      </w:r>
    </w:p>
    <w:p w14:paraId="7CA8EB61" w14:textId="77777777" w:rsidR="00FF0E76" w:rsidRPr="003523B5" w:rsidRDefault="00672AFE" w:rsidP="00FF0E76">
      <w:pPr>
        <w:rPr>
          <w:bCs/>
          <w:color w:val="000000" w:themeColor="text1"/>
          <w:u w:color="FF0000"/>
        </w:rPr>
      </w:pPr>
      <w:r w:rsidRPr="003523B5">
        <w:rPr>
          <w:bCs/>
          <w:color w:val="000000" w:themeColor="text1"/>
          <w:u w:color="FF0000"/>
        </w:rPr>
        <w:t xml:space="preserve">Termin składania ofert: </w:t>
      </w:r>
      <w:r w:rsidR="00400F5C">
        <w:rPr>
          <w:bCs/>
          <w:color w:val="000000" w:themeColor="text1"/>
          <w:u w:color="FF0000"/>
        </w:rPr>
        <w:t>8</w:t>
      </w:r>
      <w:r w:rsidR="00400F5C" w:rsidRPr="003523B5">
        <w:rPr>
          <w:bCs/>
          <w:color w:val="000000" w:themeColor="text1"/>
          <w:u w:color="FF0000"/>
        </w:rPr>
        <w:t>.0</w:t>
      </w:r>
      <w:r w:rsidR="00400F5C">
        <w:rPr>
          <w:bCs/>
          <w:color w:val="000000" w:themeColor="text1"/>
          <w:u w:color="FF0000"/>
        </w:rPr>
        <w:t>9</w:t>
      </w:r>
      <w:r w:rsidR="00400F5C" w:rsidRPr="003523B5">
        <w:rPr>
          <w:bCs/>
          <w:color w:val="000000" w:themeColor="text1"/>
          <w:u w:color="FF0000"/>
        </w:rPr>
        <w:t>.202</w:t>
      </w:r>
      <w:r w:rsidR="00400F5C">
        <w:rPr>
          <w:bCs/>
          <w:color w:val="000000" w:themeColor="text1"/>
          <w:u w:color="FF0000"/>
        </w:rPr>
        <w:t>4</w:t>
      </w:r>
    </w:p>
    <w:p w14:paraId="775AD029" w14:textId="77777777" w:rsidR="005C2690" w:rsidRPr="00E43734" w:rsidRDefault="005C2690">
      <w:pPr>
        <w:pStyle w:val="Bezodstpw"/>
        <w:rPr>
          <w:b/>
          <w:bCs/>
          <w:color w:val="000000" w:themeColor="text1"/>
        </w:rPr>
      </w:pPr>
    </w:p>
    <w:p w14:paraId="71F0B2B2" w14:textId="77777777" w:rsidR="00781277" w:rsidRDefault="00BE37C4" w:rsidP="003523B5">
      <w:pPr>
        <w:pStyle w:val="Bezodstpw"/>
        <w:rPr>
          <w:b/>
          <w:bCs/>
          <w:color w:val="000000" w:themeColor="text1"/>
          <w:u w:val="single"/>
        </w:rPr>
      </w:pPr>
      <w:r>
        <w:rPr>
          <w:b/>
          <w:bCs/>
          <w:color w:val="000000" w:themeColor="text1"/>
          <w:u w:val="single"/>
        </w:rPr>
        <w:t>ZAKRES OBOWIĄZKÓW:</w:t>
      </w:r>
    </w:p>
    <w:p w14:paraId="3A0455F8" w14:textId="77777777" w:rsidR="00400F5C" w:rsidRPr="00F91C18" w:rsidRDefault="00400F5C" w:rsidP="00400F5C">
      <w:pPr>
        <w:numPr>
          <w:ilvl w:val="0"/>
          <w:numId w:val="2"/>
        </w:numPr>
        <w:pBdr>
          <w:bar w:val="none" w:sz="0" w:color="auto"/>
        </w:pBdr>
        <w:rPr>
          <w:sz w:val="22"/>
          <w:szCs w:val="22"/>
        </w:rPr>
      </w:pPr>
      <w:r w:rsidRPr="00F91C18">
        <w:rPr>
          <w:sz w:val="22"/>
          <w:szCs w:val="22"/>
        </w:rPr>
        <w:t>Działania promocyjne Wydziału Wzornictwa w skali całej ASP w tym:</w:t>
      </w:r>
    </w:p>
    <w:p w14:paraId="5362D5F2" w14:textId="77777777" w:rsidR="00400F5C" w:rsidRPr="00F91C18" w:rsidRDefault="00400F5C" w:rsidP="00400F5C">
      <w:pPr>
        <w:ind w:left="720"/>
        <w:rPr>
          <w:sz w:val="22"/>
          <w:szCs w:val="22"/>
        </w:rPr>
      </w:pPr>
      <w:r w:rsidRPr="00F91C18">
        <w:rPr>
          <w:sz w:val="22"/>
          <w:szCs w:val="22"/>
        </w:rPr>
        <w:t>- współpraca z odpowiednią komórką ASP zarządzającą promocją</w:t>
      </w:r>
    </w:p>
    <w:p w14:paraId="11B6905D" w14:textId="77777777" w:rsidR="00400F5C" w:rsidRPr="00F91C18" w:rsidRDefault="00400F5C" w:rsidP="00400F5C">
      <w:pPr>
        <w:ind w:left="720"/>
        <w:rPr>
          <w:sz w:val="22"/>
          <w:szCs w:val="22"/>
        </w:rPr>
      </w:pPr>
      <w:r w:rsidRPr="00F91C18">
        <w:rPr>
          <w:sz w:val="22"/>
          <w:szCs w:val="22"/>
        </w:rPr>
        <w:t>- przekazywanie im informacji na temat bieżących wydarzeń oraz osiągnięć wydziału do zamieszczenia na stronie głównej ASP, w mediach społecznościowych i w newsletterze ASP</w:t>
      </w:r>
    </w:p>
    <w:p w14:paraId="23CD0565" w14:textId="77777777" w:rsidR="00400F5C" w:rsidRPr="00F91C18" w:rsidRDefault="00400F5C" w:rsidP="00400F5C">
      <w:pPr>
        <w:ind w:left="720"/>
        <w:rPr>
          <w:sz w:val="22"/>
          <w:szCs w:val="22"/>
        </w:rPr>
      </w:pPr>
      <w:r w:rsidRPr="00F91C18">
        <w:rPr>
          <w:sz w:val="22"/>
          <w:szCs w:val="22"/>
        </w:rPr>
        <w:t>- redagowanie informacji na ten temat oraz pozyskiwanie od wydziałowego Zespołu ds. Promocji grafiki towarzyszącej informacjom</w:t>
      </w:r>
    </w:p>
    <w:p w14:paraId="0B54C3B8" w14:textId="77777777" w:rsidR="00400F5C" w:rsidRPr="00F91C18" w:rsidRDefault="00400F5C" w:rsidP="00400F5C">
      <w:pPr>
        <w:numPr>
          <w:ilvl w:val="0"/>
          <w:numId w:val="2"/>
        </w:numPr>
        <w:pBdr>
          <w:bar w:val="none" w:sz="0" w:color="auto"/>
        </w:pBdr>
        <w:rPr>
          <w:sz w:val="22"/>
          <w:szCs w:val="22"/>
        </w:rPr>
      </w:pPr>
      <w:r w:rsidRPr="00F91C18">
        <w:rPr>
          <w:sz w:val="22"/>
          <w:szCs w:val="22"/>
        </w:rPr>
        <w:t>Działania promocyjne Wydziału Wzornictwa w skali wydziału w tym:</w:t>
      </w:r>
    </w:p>
    <w:p w14:paraId="4DE51D05" w14:textId="77777777" w:rsidR="00400F5C" w:rsidRPr="00F91C18" w:rsidRDefault="00400F5C" w:rsidP="00400F5C">
      <w:pPr>
        <w:ind w:left="720"/>
        <w:rPr>
          <w:sz w:val="22"/>
          <w:szCs w:val="22"/>
        </w:rPr>
      </w:pPr>
      <w:r w:rsidRPr="00F91C18">
        <w:rPr>
          <w:sz w:val="22"/>
          <w:szCs w:val="22"/>
        </w:rPr>
        <w:t>- aktualizacja strony www. Wydziału Wzornictwa poprzez wpisy w aktualnościach</w:t>
      </w:r>
    </w:p>
    <w:p w14:paraId="699724FA" w14:textId="77777777" w:rsidR="00400F5C" w:rsidRPr="00F91C18" w:rsidRDefault="00400F5C" w:rsidP="00400F5C">
      <w:pPr>
        <w:ind w:left="720"/>
        <w:rPr>
          <w:sz w:val="22"/>
          <w:szCs w:val="22"/>
        </w:rPr>
      </w:pPr>
      <w:r w:rsidRPr="00F91C18">
        <w:rPr>
          <w:sz w:val="22"/>
          <w:szCs w:val="22"/>
        </w:rPr>
        <w:t xml:space="preserve">- aktualizacja strony www. Wydziału Wzornictwa poprzez uzupełnianie brakujących podstron </w:t>
      </w:r>
    </w:p>
    <w:p w14:paraId="667274B1" w14:textId="77777777" w:rsidR="00400F5C" w:rsidRPr="00F91C18" w:rsidRDefault="00400F5C" w:rsidP="00400F5C">
      <w:pPr>
        <w:ind w:left="720"/>
        <w:rPr>
          <w:sz w:val="22"/>
          <w:szCs w:val="22"/>
        </w:rPr>
      </w:pPr>
      <w:r w:rsidRPr="00F91C18">
        <w:rPr>
          <w:sz w:val="22"/>
          <w:szCs w:val="22"/>
        </w:rPr>
        <w:t>- aktualizacja strony www. Wydziału Wzornictwa poprzez aktualizacje treści bieżących np. dotyczących kursu przygotowawczego</w:t>
      </w:r>
    </w:p>
    <w:p w14:paraId="4FF39D64" w14:textId="77777777" w:rsidR="00400F5C" w:rsidRDefault="00400F5C" w:rsidP="00400F5C">
      <w:pPr>
        <w:ind w:left="720"/>
        <w:rPr>
          <w:sz w:val="22"/>
          <w:szCs w:val="22"/>
        </w:rPr>
      </w:pPr>
      <w:r w:rsidRPr="00F91C18">
        <w:rPr>
          <w:sz w:val="22"/>
          <w:szCs w:val="22"/>
        </w:rPr>
        <w:t xml:space="preserve">- zarządzanie </w:t>
      </w:r>
      <w:proofErr w:type="spellStart"/>
      <w:r w:rsidRPr="00F91C18">
        <w:rPr>
          <w:sz w:val="22"/>
          <w:szCs w:val="22"/>
        </w:rPr>
        <w:t>Socjalmediowym</w:t>
      </w:r>
      <w:proofErr w:type="spellEnd"/>
      <w:r w:rsidRPr="00F91C18">
        <w:rPr>
          <w:sz w:val="22"/>
          <w:szCs w:val="22"/>
        </w:rPr>
        <w:t xml:space="preserve"> Zespołem Studenckim</w:t>
      </w:r>
    </w:p>
    <w:p w14:paraId="4FE9DF2B" w14:textId="77777777" w:rsidR="00400F5C" w:rsidRDefault="00400F5C" w:rsidP="00400F5C">
      <w:pPr>
        <w:ind w:left="720"/>
        <w:rPr>
          <w:sz w:val="22"/>
          <w:szCs w:val="22"/>
        </w:rPr>
      </w:pPr>
      <w:r>
        <w:rPr>
          <w:sz w:val="22"/>
          <w:szCs w:val="22"/>
        </w:rPr>
        <w:t xml:space="preserve">- </w:t>
      </w:r>
      <w:r w:rsidRPr="00F91C18">
        <w:rPr>
          <w:sz w:val="22"/>
          <w:szCs w:val="22"/>
        </w:rPr>
        <w:t>prowadzenie kalendarza aktywności</w:t>
      </w:r>
    </w:p>
    <w:p w14:paraId="5A23464B" w14:textId="77777777" w:rsidR="00400F5C" w:rsidRPr="00F91C18" w:rsidRDefault="00400F5C" w:rsidP="00400F5C">
      <w:pPr>
        <w:ind w:left="720"/>
        <w:rPr>
          <w:sz w:val="22"/>
          <w:szCs w:val="22"/>
        </w:rPr>
      </w:pPr>
      <w:r>
        <w:rPr>
          <w:sz w:val="22"/>
          <w:szCs w:val="22"/>
        </w:rPr>
        <w:t xml:space="preserve">- </w:t>
      </w:r>
      <w:r w:rsidRPr="00F91C18">
        <w:rPr>
          <w:sz w:val="22"/>
          <w:szCs w:val="22"/>
        </w:rPr>
        <w:t xml:space="preserve">przekazywanie wpisów bieżących na FB, Instagram ewentualnie </w:t>
      </w:r>
      <w:r>
        <w:rPr>
          <w:sz w:val="22"/>
          <w:szCs w:val="22"/>
        </w:rPr>
        <w:t>k</w:t>
      </w:r>
      <w:r w:rsidRPr="00F91C18">
        <w:rPr>
          <w:sz w:val="22"/>
          <w:szCs w:val="22"/>
        </w:rPr>
        <w:t>anał</w:t>
      </w:r>
      <w:r>
        <w:rPr>
          <w:sz w:val="22"/>
          <w:szCs w:val="22"/>
        </w:rPr>
        <w:t xml:space="preserve"> na</w:t>
      </w:r>
      <w:r w:rsidRPr="00F91C18">
        <w:rPr>
          <w:sz w:val="22"/>
          <w:szCs w:val="22"/>
        </w:rPr>
        <w:t xml:space="preserve"> YouTube</w:t>
      </w:r>
      <w:r>
        <w:rPr>
          <w:sz w:val="22"/>
          <w:szCs w:val="22"/>
        </w:rPr>
        <w:t xml:space="preserve"> lub </w:t>
      </w:r>
      <w:r w:rsidRPr="00F91C18">
        <w:rPr>
          <w:sz w:val="22"/>
          <w:szCs w:val="22"/>
        </w:rPr>
        <w:t xml:space="preserve">kanał </w:t>
      </w:r>
      <w:proofErr w:type="spellStart"/>
      <w:r w:rsidRPr="00F91C18">
        <w:rPr>
          <w:sz w:val="22"/>
          <w:szCs w:val="22"/>
        </w:rPr>
        <w:t>podkastowy</w:t>
      </w:r>
      <w:proofErr w:type="spellEnd"/>
      <w:r w:rsidRPr="00F91C18">
        <w:rPr>
          <w:sz w:val="22"/>
          <w:szCs w:val="22"/>
        </w:rPr>
        <w:t>.</w:t>
      </w:r>
    </w:p>
    <w:p w14:paraId="164C84A3" w14:textId="77777777" w:rsidR="00400F5C" w:rsidRPr="00F91C18" w:rsidRDefault="00400F5C" w:rsidP="00400F5C">
      <w:pPr>
        <w:ind w:left="720"/>
        <w:rPr>
          <w:sz w:val="22"/>
          <w:szCs w:val="22"/>
        </w:rPr>
      </w:pPr>
      <w:r w:rsidRPr="00F91C18">
        <w:rPr>
          <w:sz w:val="22"/>
          <w:szCs w:val="22"/>
        </w:rPr>
        <w:t>- redagowanie informacji oraz pozyskiwanie od wydziałowego Zespołu ds. Promocji grafiki towarzyszącej informacjom o bieżących wydarzeniach oraz osiągnięciach wydziału do zamieszczenia na stronie głównej wydziału i w mediach społecznościowych.</w:t>
      </w:r>
    </w:p>
    <w:p w14:paraId="10892F71" w14:textId="77777777" w:rsidR="00400F5C" w:rsidRPr="00F91C18" w:rsidRDefault="00400F5C" w:rsidP="00400F5C">
      <w:pPr>
        <w:ind w:left="720"/>
        <w:rPr>
          <w:sz w:val="22"/>
          <w:szCs w:val="22"/>
        </w:rPr>
      </w:pPr>
      <w:r w:rsidRPr="00F91C18">
        <w:rPr>
          <w:sz w:val="22"/>
          <w:szCs w:val="22"/>
        </w:rPr>
        <w:t>- nawiązywanie i podtrzymywanie kontaktów z mediami poprzez informowanie ich o bieżących wydarzeniach oraz osiągnięciach wydziału.</w:t>
      </w:r>
    </w:p>
    <w:p w14:paraId="79EDCDCD" w14:textId="77777777" w:rsidR="00400F5C" w:rsidRPr="00F91C18" w:rsidRDefault="00400F5C" w:rsidP="00400F5C">
      <w:pPr>
        <w:ind w:left="720"/>
        <w:rPr>
          <w:sz w:val="22"/>
          <w:szCs w:val="22"/>
        </w:rPr>
      </w:pPr>
      <w:r w:rsidRPr="00F91C18">
        <w:rPr>
          <w:sz w:val="22"/>
          <w:szCs w:val="22"/>
        </w:rPr>
        <w:t xml:space="preserve">- zbudowanie i aktualizacja bazy informacji o przyjaciołach wydziału, firmach i instytucjach współpracujących oraz informowanie ich o bieżących wydarzeniach oraz osiągnięciach wydziału. </w:t>
      </w:r>
    </w:p>
    <w:p w14:paraId="32FD23D0" w14:textId="77777777" w:rsidR="00400F5C" w:rsidRPr="00F91C18" w:rsidRDefault="00400F5C" w:rsidP="00400F5C">
      <w:pPr>
        <w:numPr>
          <w:ilvl w:val="0"/>
          <w:numId w:val="2"/>
        </w:numPr>
        <w:pBdr>
          <w:bar w:val="none" w:sz="0" w:color="auto"/>
        </w:pBdr>
        <w:rPr>
          <w:sz w:val="22"/>
          <w:szCs w:val="22"/>
        </w:rPr>
      </w:pPr>
      <w:r w:rsidRPr="00F91C18">
        <w:rPr>
          <w:sz w:val="22"/>
          <w:szCs w:val="22"/>
        </w:rPr>
        <w:t>Organizacja Dni Otwartych w rekrutacji kursu licencjackiego i magisterskiego w tym:</w:t>
      </w:r>
    </w:p>
    <w:p w14:paraId="3453C398" w14:textId="77777777" w:rsidR="00400F5C" w:rsidRPr="00F91C18" w:rsidRDefault="00400F5C" w:rsidP="00400F5C">
      <w:pPr>
        <w:ind w:left="720"/>
        <w:rPr>
          <w:sz w:val="22"/>
          <w:szCs w:val="22"/>
        </w:rPr>
      </w:pPr>
      <w:r w:rsidRPr="00F91C18">
        <w:rPr>
          <w:sz w:val="22"/>
          <w:szCs w:val="22"/>
        </w:rPr>
        <w:t xml:space="preserve">- współpraca z odpowiednią komórką ASP zarządzającą procesem rekrutacji w celu ustalenia terminów konsultacji teczek, wykładów wprowadzających, spotkań </w:t>
      </w:r>
    </w:p>
    <w:p w14:paraId="0C8380AE" w14:textId="77777777" w:rsidR="00400F5C" w:rsidRPr="00F91C18" w:rsidRDefault="00400F5C" w:rsidP="00400F5C">
      <w:pPr>
        <w:ind w:left="720"/>
        <w:rPr>
          <w:sz w:val="22"/>
          <w:szCs w:val="22"/>
        </w:rPr>
      </w:pPr>
      <w:r w:rsidRPr="00F91C18">
        <w:rPr>
          <w:sz w:val="22"/>
          <w:szCs w:val="22"/>
        </w:rPr>
        <w:t>z kandydatami, oprowadzania po wydziale, warsztatów dla kandydatów itp.</w:t>
      </w:r>
    </w:p>
    <w:p w14:paraId="2BEC3A40" w14:textId="77777777" w:rsidR="00400F5C" w:rsidRPr="00F91C18" w:rsidRDefault="00400F5C" w:rsidP="00400F5C">
      <w:pPr>
        <w:ind w:left="720"/>
        <w:rPr>
          <w:sz w:val="22"/>
          <w:szCs w:val="22"/>
        </w:rPr>
      </w:pPr>
      <w:r>
        <w:rPr>
          <w:sz w:val="22"/>
          <w:szCs w:val="22"/>
        </w:rPr>
        <w:t xml:space="preserve">- </w:t>
      </w:r>
      <w:r w:rsidRPr="00F91C18">
        <w:rPr>
          <w:sz w:val="22"/>
          <w:szCs w:val="22"/>
        </w:rPr>
        <w:t>ustalanie z wykładowcami wydziału terminów ww. działań.</w:t>
      </w:r>
    </w:p>
    <w:p w14:paraId="20837514" w14:textId="77777777" w:rsidR="00400F5C" w:rsidRPr="00400F5C" w:rsidRDefault="00400F5C" w:rsidP="00400F5C">
      <w:pPr>
        <w:pStyle w:val="Akapitzlist"/>
        <w:numPr>
          <w:ilvl w:val="0"/>
          <w:numId w:val="2"/>
        </w:numPr>
        <w:pBdr>
          <w:top w:val="nil"/>
          <w:left w:val="nil"/>
          <w:bottom w:val="nil"/>
          <w:right w:val="nil"/>
          <w:between w:val="nil"/>
        </w:pBdr>
        <w:rPr>
          <w:color w:val="000000"/>
          <w:sz w:val="22"/>
          <w:szCs w:val="22"/>
        </w:rPr>
      </w:pPr>
      <w:r w:rsidRPr="00F91C18">
        <w:rPr>
          <w:color w:val="000000"/>
          <w:sz w:val="22"/>
          <w:szCs w:val="22"/>
        </w:rPr>
        <w:t xml:space="preserve">Prowadzenie listy mailingowej (i innych potrzebnych do podtrzymania kontaktu) osób </w:t>
      </w:r>
      <w:r w:rsidR="00C367DB">
        <w:rPr>
          <w:color w:val="000000"/>
          <w:sz w:val="22"/>
          <w:szCs w:val="22"/>
        </w:rPr>
        <w:br/>
      </w:r>
      <w:r w:rsidRPr="00F91C18">
        <w:rPr>
          <w:color w:val="000000"/>
          <w:sz w:val="22"/>
          <w:szCs w:val="22"/>
        </w:rPr>
        <w:t xml:space="preserve">i instytucji współpracujących z wydziałem oraz dbanie o stały kontakt z nimi. </w:t>
      </w:r>
      <w:r w:rsidR="00C367DB">
        <w:rPr>
          <w:color w:val="000000"/>
          <w:sz w:val="22"/>
          <w:szCs w:val="22"/>
        </w:rPr>
        <w:br/>
      </w:r>
      <w:r w:rsidRPr="00F91C18">
        <w:rPr>
          <w:color w:val="000000"/>
          <w:sz w:val="22"/>
          <w:szCs w:val="22"/>
        </w:rPr>
        <w:t xml:space="preserve">W szczególności dbanie o informowanie ich o wydarzeniach wydziałowych, zapraszanie, honorowanie poprzez przygotowywanie podziękowań i dyplomów oraz informowanie w </w:t>
      </w:r>
      <w:r w:rsidRPr="00F91C18">
        <w:rPr>
          <w:color w:val="000000"/>
          <w:sz w:val="22"/>
          <w:szCs w:val="22"/>
        </w:rPr>
        <w:lastRenderedPageBreak/>
        <w:t>mediach społecznościowych, na stronie www i ewentualnie w przestrzeni wydziału o udziale tych osób i instytucji w życiu wydziału.</w:t>
      </w:r>
    </w:p>
    <w:p w14:paraId="6E2F5335" w14:textId="77777777" w:rsidR="00400F5C" w:rsidRPr="00400F5C" w:rsidRDefault="00400F5C" w:rsidP="00400F5C">
      <w:pPr>
        <w:pStyle w:val="Akapitzlist"/>
        <w:numPr>
          <w:ilvl w:val="0"/>
          <w:numId w:val="2"/>
        </w:numPr>
        <w:pBdr>
          <w:top w:val="nil"/>
          <w:left w:val="nil"/>
          <w:bottom w:val="nil"/>
          <w:right w:val="nil"/>
          <w:between w:val="nil"/>
        </w:pBdr>
        <w:rPr>
          <w:color w:val="000000"/>
          <w:sz w:val="22"/>
          <w:szCs w:val="22"/>
        </w:rPr>
      </w:pPr>
      <w:r w:rsidRPr="00F91C18">
        <w:rPr>
          <w:color w:val="000000"/>
          <w:sz w:val="22"/>
          <w:szCs w:val="22"/>
        </w:rPr>
        <w:t xml:space="preserve">Przygotowywanie </w:t>
      </w:r>
      <w:r w:rsidR="00DE31EC">
        <w:rPr>
          <w:color w:val="000000"/>
          <w:sz w:val="22"/>
          <w:szCs w:val="22"/>
        </w:rPr>
        <w:t>podstawowych materiałów wizualnych</w:t>
      </w:r>
      <w:r w:rsidRPr="00F91C18">
        <w:rPr>
          <w:color w:val="000000"/>
          <w:sz w:val="22"/>
          <w:szCs w:val="22"/>
        </w:rPr>
        <w:t xml:space="preserve"> do mediów społeczn</w:t>
      </w:r>
      <w:r w:rsidR="00DE31EC">
        <w:rPr>
          <w:color w:val="000000"/>
          <w:sz w:val="22"/>
          <w:szCs w:val="22"/>
        </w:rPr>
        <w:t xml:space="preserve">ościowych </w:t>
      </w:r>
      <w:r w:rsidR="00C367DB">
        <w:rPr>
          <w:color w:val="000000"/>
          <w:sz w:val="22"/>
          <w:szCs w:val="22"/>
        </w:rPr>
        <w:br/>
      </w:r>
      <w:r w:rsidR="00DE31EC">
        <w:rPr>
          <w:color w:val="000000"/>
          <w:sz w:val="22"/>
          <w:szCs w:val="22"/>
        </w:rPr>
        <w:t>i strony internetowej (proste grafiki, zdjęcia, filmiki).</w:t>
      </w:r>
    </w:p>
    <w:p w14:paraId="28981B61" w14:textId="77777777" w:rsidR="00400F5C" w:rsidRPr="00F91C18" w:rsidRDefault="00400F5C" w:rsidP="00400F5C">
      <w:pPr>
        <w:pStyle w:val="Akapitzlist"/>
        <w:numPr>
          <w:ilvl w:val="0"/>
          <w:numId w:val="2"/>
        </w:numPr>
        <w:pBdr>
          <w:top w:val="nil"/>
          <w:left w:val="nil"/>
          <w:bottom w:val="nil"/>
          <w:right w:val="nil"/>
          <w:between w:val="nil"/>
        </w:pBdr>
        <w:rPr>
          <w:color w:val="000000"/>
          <w:sz w:val="22"/>
          <w:szCs w:val="22"/>
        </w:rPr>
      </w:pPr>
      <w:r>
        <w:rPr>
          <w:color w:val="000000"/>
          <w:sz w:val="22"/>
          <w:szCs w:val="22"/>
        </w:rPr>
        <w:t>Organizacja zewnętrznych wystaw Wydziału Wzornictwa.</w:t>
      </w:r>
    </w:p>
    <w:p w14:paraId="6E5F2D48" w14:textId="77777777" w:rsidR="00400F5C" w:rsidRPr="00F91C18" w:rsidRDefault="00400F5C" w:rsidP="00400F5C">
      <w:pPr>
        <w:tabs>
          <w:tab w:val="left" w:pos="6624"/>
        </w:tabs>
        <w:ind w:left="720"/>
        <w:rPr>
          <w:sz w:val="22"/>
          <w:szCs w:val="22"/>
        </w:rPr>
      </w:pPr>
      <w:r w:rsidRPr="00F91C18">
        <w:rPr>
          <w:sz w:val="22"/>
          <w:szCs w:val="22"/>
        </w:rPr>
        <w:tab/>
      </w:r>
    </w:p>
    <w:p w14:paraId="54590337" w14:textId="77777777" w:rsidR="00EF2A8F" w:rsidRPr="00BF7768" w:rsidRDefault="00400F5C" w:rsidP="00400F5C">
      <w:pPr>
        <w:pStyle w:val="Bezodstpw"/>
        <w:ind w:left="720"/>
        <w:rPr>
          <w:bCs/>
          <w:color w:val="000000" w:themeColor="text1"/>
        </w:rPr>
      </w:pPr>
      <w:r w:rsidRPr="00F91C18">
        <w:rPr>
          <w:sz w:val="22"/>
          <w:szCs w:val="22"/>
        </w:rPr>
        <w:t xml:space="preserve">Wykonywanie innych prac zleconych przez dziekana Wydziału dotyczących współpracy </w:t>
      </w:r>
      <w:r w:rsidR="00C367DB">
        <w:rPr>
          <w:sz w:val="22"/>
          <w:szCs w:val="22"/>
        </w:rPr>
        <w:br/>
      </w:r>
      <w:r w:rsidRPr="00F91C18">
        <w:rPr>
          <w:sz w:val="22"/>
          <w:szCs w:val="22"/>
        </w:rPr>
        <w:t>z podmiotami zewnętrznymi</w:t>
      </w:r>
    </w:p>
    <w:p w14:paraId="75DD29B9" w14:textId="77777777" w:rsidR="00BE37C4" w:rsidRPr="00BE37C4" w:rsidRDefault="00BE37C4" w:rsidP="003523B5">
      <w:pPr>
        <w:pStyle w:val="Bezodstpw"/>
        <w:rPr>
          <w:b/>
          <w:bCs/>
          <w:color w:val="000000" w:themeColor="text1"/>
          <w:u w:val="single"/>
        </w:rPr>
      </w:pPr>
    </w:p>
    <w:p w14:paraId="409688C1" w14:textId="77777777" w:rsidR="0034453D" w:rsidRDefault="00BE37C4" w:rsidP="0034453D">
      <w:pPr>
        <w:rPr>
          <w:b/>
          <w:bCs/>
          <w:color w:val="000000" w:themeColor="text1"/>
          <w:u w:val="single"/>
        </w:rPr>
      </w:pPr>
      <w:r w:rsidRPr="00BE37C4">
        <w:rPr>
          <w:b/>
          <w:bCs/>
          <w:color w:val="000000" w:themeColor="text1"/>
          <w:u w:val="single"/>
        </w:rPr>
        <w:t xml:space="preserve">WYMAGANE KWALIFIKACJE: </w:t>
      </w:r>
    </w:p>
    <w:p w14:paraId="6A093957" w14:textId="77777777" w:rsidR="001071BB" w:rsidRPr="003523B5" w:rsidRDefault="00D10F05" w:rsidP="001071BB">
      <w:pPr>
        <w:rPr>
          <w:bCs/>
          <w:color w:val="000000" w:themeColor="text1"/>
        </w:rPr>
      </w:pPr>
      <w:r>
        <w:rPr>
          <w:bCs/>
          <w:color w:val="000000" w:themeColor="text1"/>
        </w:rPr>
        <w:t>1</w:t>
      </w:r>
      <w:r w:rsidR="00781277">
        <w:rPr>
          <w:bCs/>
          <w:color w:val="000000" w:themeColor="text1"/>
        </w:rPr>
        <w:t>.</w:t>
      </w:r>
      <w:r w:rsidR="001071BB" w:rsidRPr="003523B5">
        <w:rPr>
          <w:bCs/>
          <w:color w:val="000000" w:themeColor="text1"/>
        </w:rPr>
        <w:t xml:space="preserve"> </w:t>
      </w:r>
      <w:r w:rsidR="00781277">
        <w:rPr>
          <w:bCs/>
          <w:color w:val="000000" w:themeColor="text1"/>
        </w:rPr>
        <w:t>P</w:t>
      </w:r>
      <w:r w:rsidR="001071BB" w:rsidRPr="003523B5">
        <w:rPr>
          <w:bCs/>
          <w:color w:val="000000" w:themeColor="text1"/>
        </w:rPr>
        <w:t>łynna znajomość co najmniej języka angielskiego</w:t>
      </w:r>
      <w:r w:rsidR="00781277">
        <w:rPr>
          <w:bCs/>
          <w:color w:val="000000" w:themeColor="text1"/>
        </w:rPr>
        <w:t>.</w:t>
      </w:r>
      <w:r w:rsidR="001071BB" w:rsidRPr="003523B5">
        <w:rPr>
          <w:bCs/>
          <w:color w:val="000000" w:themeColor="text1"/>
        </w:rPr>
        <w:t xml:space="preserve"> </w:t>
      </w:r>
    </w:p>
    <w:p w14:paraId="7EE9A7A7" w14:textId="77777777" w:rsidR="0034453D" w:rsidRDefault="00D10F05" w:rsidP="0034453D">
      <w:pPr>
        <w:rPr>
          <w:bCs/>
          <w:color w:val="000000" w:themeColor="text1"/>
        </w:rPr>
      </w:pPr>
      <w:r>
        <w:rPr>
          <w:bCs/>
          <w:color w:val="000000" w:themeColor="text1"/>
        </w:rPr>
        <w:t>2</w:t>
      </w:r>
      <w:r w:rsidR="00781277">
        <w:rPr>
          <w:bCs/>
          <w:color w:val="000000" w:themeColor="text1"/>
        </w:rPr>
        <w:t xml:space="preserve">. </w:t>
      </w:r>
      <w:r w:rsidR="0034453D" w:rsidRPr="003523B5">
        <w:rPr>
          <w:bCs/>
          <w:color w:val="000000" w:themeColor="text1"/>
        </w:rPr>
        <w:t xml:space="preserve"> </w:t>
      </w:r>
      <w:r w:rsidR="00781277">
        <w:rPr>
          <w:bCs/>
          <w:color w:val="000000" w:themeColor="text1"/>
        </w:rPr>
        <w:t>D</w:t>
      </w:r>
      <w:r w:rsidR="0034453D" w:rsidRPr="003523B5">
        <w:rPr>
          <w:bCs/>
          <w:color w:val="000000" w:themeColor="text1"/>
        </w:rPr>
        <w:t xml:space="preserve">oświadczenie zawodowe </w:t>
      </w:r>
      <w:r w:rsidR="003523B5" w:rsidRPr="003523B5">
        <w:rPr>
          <w:bCs/>
          <w:color w:val="000000" w:themeColor="text1"/>
        </w:rPr>
        <w:t>udokumentowane</w:t>
      </w:r>
      <w:r w:rsidR="0034453D" w:rsidRPr="003523B5">
        <w:rPr>
          <w:bCs/>
          <w:color w:val="000000" w:themeColor="text1"/>
        </w:rPr>
        <w:t xml:space="preserve"> </w:t>
      </w:r>
      <w:r w:rsidR="00781277">
        <w:rPr>
          <w:bCs/>
          <w:color w:val="000000" w:themeColor="text1"/>
        </w:rPr>
        <w:t>w CV.</w:t>
      </w:r>
    </w:p>
    <w:p w14:paraId="64D1A4D5" w14:textId="77777777" w:rsidR="00781277" w:rsidRDefault="00D10F05" w:rsidP="0034453D">
      <w:pPr>
        <w:rPr>
          <w:bCs/>
          <w:color w:val="000000" w:themeColor="text1"/>
        </w:rPr>
      </w:pPr>
      <w:r>
        <w:rPr>
          <w:bCs/>
          <w:color w:val="000000" w:themeColor="text1"/>
        </w:rPr>
        <w:t>3</w:t>
      </w:r>
      <w:r w:rsidR="00781277">
        <w:rPr>
          <w:bCs/>
          <w:color w:val="000000" w:themeColor="text1"/>
        </w:rPr>
        <w:t>. Umiejętność redagowania tekstów.</w:t>
      </w:r>
    </w:p>
    <w:p w14:paraId="59AD6043" w14:textId="77777777" w:rsidR="00781277" w:rsidRDefault="00D10F05" w:rsidP="0034453D">
      <w:pPr>
        <w:rPr>
          <w:bCs/>
          <w:color w:val="000000" w:themeColor="text1"/>
        </w:rPr>
      </w:pPr>
      <w:r>
        <w:rPr>
          <w:bCs/>
          <w:color w:val="000000" w:themeColor="text1"/>
        </w:rPr>
        <w:t>4</w:t>
      </w:r>
      <w:r w:rsidR="00781277">
        <w:rPr>
          <w:bCs/>
          <w:color w:val="000000" w:themeColor="text1"/>
        </w:rPr>
        <w:t>. Umiejętność tłumaczenia prostych tekstów z języka angielskiego i na język angielski.</w:t>
      </w:r>
    </w:p>
    <w:p w14:paraId="6B52BEDB" w14:textId="77777777" w:rsidR="001849B6" w:rsidRPr="00781277" w:rsidRDefault="001849B6" w:rsidP="0034453D">
      <w:pPr>
        <w:rPr>
          <w:bCs/>
          <w:color w:val="000000" w:themeColor="text1"/>
        </w:rPr>
      </w:pPr>
      <w:r>
        <w:rPr>
          <w:bCs/>
          <w:color w:val="000000" w:themeColor="text1"/>
        </w:rPr>
        <w:t xml:space="preserve">5. Umiejętność przygotowywania </w:t>
      </w:r>
      <w:r w:rsidR="007E7A6B">
        <w:rPr>
          <w:bCs/>
          <w:color w:val="000000" w:themeColor="text1"/>
        </w:rPr>
        <w:t>prostej grafiki towarzyszącej komunikatom promocyjnym</w:t>
      </w:r>
      <w:r>
        <w:rPr>
          <w:bCs/>
          <w:color w:val="000000" w:themeColor="text1"/>
        </w:rPr>
        <w:t>.</w:t>
      </w:r>
    </w:p>
    <w:p w14:paraId="6070D390" w14:textId="77777777" w:rsidR="005C2690" w:rsidRPr="00C367DB" w:rsidRDefault="00672AFE" w:rsidP="00C367DB">
      <w:pPr>
        <w:spacing w:before="240" w:after="240"/>
        <w:rPr>
          <w:b/>
          <w:bCs/>
          <w:color w:val="000000" w:themeColor="text1"/>
          <w:u w:val="single"/>
        </w:rPr>
      </w:pPr>
      <w:r w:rsidRPr="00E43734">
        <w:rPr>
          <w:b/>
          <w:bCs/>
          <w:color w:val="000000" w:themeColor="text1"/>
          <w:u w:val="single"/>
        </w:rPr>
        <w:t xml:space="preserve">TRYB UDZIAŁU W </w:t>
      </w:r>
      <w:r w:rsidR="00781277">
        <w:rPr>
          <w:b/>
          <w:bCs/>
          <w:color w:val="000000" w:themeColor="text1"/>
          <w:u w:val="single"/>
        </w:rPr>
        <w:t>REKRUTACJI</w:t>
      </w:r>
      <w:r w:rsidRPr="00E43734">
        <w:rPr>
          <w:b/>
          <w:bCs/>
          <w:color w:val="000000" w:themeColor="text1"/>
          <w:u w:val="single"/>
        </w:rPr>
        <w:t>:</w:t>
      </w:r>
      <w:r w:rsidR="00C367DB">
        <w:rPr>
          <w:b/>
          <w:bCs/>
          <w:color w:val="000000" w:themeColor="text1"/>
          <w:u w:val="single"/>
        </w:rPr>
        <w:br/>
      </w:r>
      <w:r w:rsidRPr="003523B5">
        <w:rPr>
          <w:bCs/>
          <w:color w:val="000000" w:themeColor="text1"/>
        </w:rPr>
        <w:t xml:space="preserve">Wymagane dokumenty w </w:t>
      </w:r>
      <w:r w:rsidR="00781277">
        <w:rPr>
          <w:bCs/>
          <w:color w:val="000000" w:themeColor="text1"/>
        </w:rPr>
        <w:t>rekrutacji</w:t>
      </w:r>
      <w:r w:rsidRPr="003523B5">
        <w:rPr>
          <w:bCs/>
          <w:color w:val="000000" w:themeColor="text1"/>
        </w:rPr>
        <w:t xml:space="preserve">: </w:t>
      </w:r>
      <w:r w:rsidR="00781277">
        <w:rPr>
          <w:bCs/>
          <w:color w:val="000000" w:themeColor="text1"/>
        </w:rPr>
        <w:t>CV</w:t>
      </w:r>
      <w:r w:rsidR="00C367DB">
        <w:rPr>
          <w:b/>
          <w:bCs/>
          <w:color w:val="000000" w:themeColor="text1"/>
          <w:u w:val="single"/>
        </w:rPr>
        <w:br/>
      </w:r>
      <w:r w:rsidRPr="003523B5">
        <w:rPr>
          <w:bCs/>
          <w:color w:val="000000" w:themeColor="text1"/>
        </w:rPr>
        <w:t xml:space="preserve">Miejsce, termin i forma składania dokumentów w </w:t>
      </w:r>
      <w:r w:rsidR="00781277">
        <w:rPr>
          <w:bCs/>
          <w:color w:val="000000" w:themeColor="text1"/>
        </w:rPr>
        <w:t>rekrutacji</w:t>
      </w:r>
      <w:r w:rsidRPr="003523B5">
        <w:rPr>
          <w:bCs/>
          <w:color w:val="000000" w:themeColor="text1"/>
        </w:rPr>
        <w:t xml:space="preserve">: </w:t>
      </w:r>
      <w:r w:rsidRPr="003523B5">
        <w:rPr>
          <w:bCs/>
          <w:color w:val="000000" w:themeColor="text1"/>
          <w:u w:color="FF0000"/>
        </w:rPr>
        <w:t xml:space="preserve">forma elektroniczna dokumentów i </w:t>
      </w:r>
      <w:r w:rsidR="00781277">
        <w:rPr>
          <w:bCs/>
          <w:color w:val="000000" w:themeColor="text1"/>
          <w:u w:color="FF0000"/>
        </w:rPr>
        <w:t>CV</w:t>
      </w:r>
      <w:r w:rsidR="00BD378B" w:rsidRPr="003523B5">
        <w:rPr>
          <w:bCs/>
          <w:color w:val="000000" w:themeColor="text1"/>
          <w:u w:color="FF0000"/>
        </w:rPr>
        <w:t xml:space="preserve">. </w:t>
      </w:r>
      <w:r w:rsidR="00C367DB">
        <w:rPr>
          <w:b/>
          <w:bCs/>
          <w:color w:val="000000" w:themeColor="text1"/>
          <w:u w:val="single"/>
        </w:rPr>
        <w:br/>
      </w:r>
      <w:r w:rsidR="00BD378B" w:rsidRPr="003523B5">
        <w:rPr>
          <w:bCs/>
          <w:color w:val="000000" w:themeColor="text1"/>
          <w:u w:color="FF0000"/>
        </w:rPr>
        <w:t xml:space="preserve">Adres do wysyłki: </w:t>
      </w:r>
      <w:hyperlink r:id="rId7" w:history="1">
        <w:r w:rsidR="00FF0E76" w:rsidRPr="00371245">
          <w:rPr>
            <w:rStyle w:val="Hipercze"/>
            <w:bCs/>
            <w:u w:color="FF0000"/>
          </w:rPr>
          <w:t>dziekanat.wwp@asp.waw.pl</w:t>
        </w:r>
      </w:hyperlink>
      <w:r w:rsidR="00C367DB">
        <w:rPr>
          <w:b/>
          <w:bCs/>
          <w:color w:val="000000" w:themeColor="text1"/>
          <w:u w:val="single"/>
        </w:rPr>
        <w:br/>
      </w:r>
      <w:r w:rsidR="00FF0E76">
        <w:rPr>
          <w:bCs/>
          <w:color w:val="000000" w:themeColor="text1"/>
          <w:u w:color="FF0000"/>
        </w:rPr>
        <w:t xml:space="preserve">Termin składania dokumentów: </w:t>
      </w:r>
      <w:r w:rsidR="00400F5C">
        <w:rPr>
          <w:bCs/>
          <w:color w:val="000000" w:themeColor="text1"/>
        </w:rPr>
        <w:t>10.09</w:t>
      </w:r>
      <w:r w:rsidR="00400F5C" w:rsidRPr="00B927BC">
        <w:rPr>
          <w:bCs/>
          <w:color w:val="000000" w:themeColor="text1"/>
        </w:rPr>
        <w:t>.2024</w:t>
      </w:r>
      <w:r w:rsidR="00C367DB">
        <w:rPr>
          <w:bCs/>
          <w:color w:val="000000" w:themeColor="text1"/>
        </w:rPr>
        <w:br/>
      </w:r>
      <w:r w:rsidRPr="003523B5">
        <w:rPr>
          <w:bCs/>
          <w:color w:val="000000" w:themeColor="text1"/>
        </w:rPr>
        <w:t xml:space="preserve">Link do strony: </w:t>
      </w:r>
      <w:r w:rsidR="00552314" w:rsidRPr="00D873AF">
        <w:rPr>
          <w:bCs/>
          <w:color w:val="auto"/>
        </w:rPr>
        <w:t>https://bip.asp.waw.pl/oferty-pracy/645</w:t>
      </w:r>
    </w:p>
    <w:p w14:paraId="63712CD4" w14:textId="77777777" w:rsidR="003523B5" w:rsidRPr="00400F5C" w:rsidRDefault="00672AFE" w:rsidP="00400F5C">
      <w:pPr>
        <w:tabs>
          <w:tab w:val="left" w:pos="480"/>
        </w:tabs>
        <w:rPr>
          <w:bCs/>
          <w:color w:val="000000" w:themeColor="text1"/>
        </w:rPr>
      </w:pPr>
      <w:r w:rsidRPr="003523B5">
        <w:rPr>
          <w:bCs/>
          <w:color w:val="000000" w:themeColor="text1"/>
        </w:rPr>
        <w:t xml:space="preserve">Termin rozstrzygnięcia konkursu: </w:t>
      </w:r>
      <w:r w:rsidR="00400F5C">
        <w:rPr>
          <w:bCs/>
          <w:color w:val="000000" w:themeColor="text1"/>
        </w:rPr>
        <w:t>17.09</w:t>
      </w:r>
      <w:r w:rsidR="00400F5C" w:rsidRPr="00B927BC">
        <w:rPr>
          <w:bCs/>
          <w:color w:val="000000" w:themeColor="text1"/>
        </w:rPr>
        <w:t>.2024</w:t>
      </w:r>
    </w:p>
    <w:p w14:paraId="07D1A1FA" w14:textId="77777777" w:rsidR="003523B5" w:rsidRDefault="003523B5" w:rsidP="003523B5">
      <w:pPr>
        <w:pStyle w:val="Default"/>
        <w:spacing w:line="276" w:lineRule="auto"/>
        <w:jc w:val="right"/>
        <w:rPr>
          <w:rStyle w:val="Brak"/>
          <w:b/>
          <w:color w:val="000000" w:themeColor="text1"/>
        </w:rPr>
      </w:pPr>
    </w:p>
    <w:p w14:paraId="103FA8F3" w14:textId="77777777"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14:paraId="75411D6F" w14:textId="77777777" w:rsidR="00D10F05" w:rsidRPr="00400F5C" w:rsidRDefault="003523B5" w:rsidP="00400F5C">
      <w:pPr>
        <w:pStyle w:val="Default"/>
        <w:spacing w:line="276" w:lineRule="auto"/>
        <w:jc w:val="right"/>
        <w:rPr>
          <w:b/>
          <w:color w:val="000000" w:themeColor="text1"/>
        </w:rPr>
      </w:pPr>
      <w:r w:rsidRPr="003523B5">
        <w:rPr>
          <w:rStyle w:val="Brak"/>
          <w:b/>
          <w:color w:val="000000" w:themeColor="text1"/>
        </w:rPr>
        <w:t>Dziekan Wydziału Wzornictwa</w:t>
      </w:r>
    </w:p>
    <w:p w14:paraId="5E131D24" w14:textId="77777777" w:rsidR="005C2690" w:rsidRPr="00C367DB"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r w:rsidR="00C367DB">
        <w:rPr>
          <w:b/>
          <w:bCs/>
          <w:color w:val="000000" w:themeColor="text1"/>
          <w:u w:val="single"/>
        </w:rPr>
        <w:br/>
      </w:r>
      <w:r w:rsidR="00672AFE" w:rsidRPr="003523B5">
        <w:rPr>
          <w:color w:val="000000" w:themeColor="text1"/>
        </w:rPr>
        <w:t xml:space="preserve">Akademia Sztuk Pięknych w Warszawie nie zapewnia mieszkania. Rozstrzygnięcie </w:t>
      </w:r>
      <w:r w:rsidR="00EF36CA">
        <w:rPr>
          <w:color w:val="000000" w:themeColor="text1"/>
        </w:rPr>
        <w:t>rekrutacji</w:t>
      </w:r>
      <w:r w:rsidR="00672AFE" w:rsidRPr="003523B5">
        <w:rPr>
          <w:color w:val="000000" w:themeColor="text1"/>
        </w:rPr>
        <w:t xml:space="preserve">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14:paraId="1E51C49F" w14:textId="77777777" w:rsidR="005C2690" w:rsidRPr="003523B5" w:rsidRDefault="003523B5" w:rsidP="00400F5C">
      <w:pPr>
        <w:tabs>
          <w:tab w:val="left" w:pos="480"/>
        </w:tabs>
        <w:jc w:val="both"/>
        <w:rPr>
          <w:b/>
          <w:bCs/>
          <w:color w:val="000000" w:themeColor="text1"/>
          <w:u w:val="single"/>
        </w:rPr>
      </w:pPr>
      <w:r w:rsidRPr="003523B5">
        <w:rPr>
          <w:b/>
          <w:bCs/>
          <w:color w:val="000000" w:themeColor="text1"/>
          <w:u w:val="single"/>
        </w:rPr>
        <w:t>KLAUZULA INFORMACYJNA:</w:t>
      </w:r>
    </w:p>
    <w:p w14:paraId="41F0D9BC" w14:textId="77777777" w:rsidR="005C2690" w:rsidRPr="00E43734" w:rsidRDefault="00672AFE" w:rsidP="00400F5C">
      <w:pPr>
        <w:pStyle w:val="Default"/>
        <w:spacing w:line="276" w:lineRule="auto"/>
        <w:jc w:val="both"/>
        <w:rPr>
          <w:color w:val="000000" w:themeColor="text1"/>
        </w:rPr>
      </w:pPr>
      <w:r w:rsidRPr="003523B5">
        <w:rPr>
          <w:color w:val="000000" w:themeColor="text1"/>
        </w:rPr>
        <w:t>Administratorem danych osobowych jest Akademia Sztuk Pięknych w Warszawie, ul.  K</w:t>
      </w:r>
      <w:r w:rsidR="00552314">
        <w:rPr>
          <w:color w:val="000000" w:themeColor="text1"/>
        </w:rPr>
        <w:t>rakowskie Przedmieście 5; 00-068</w:t>
      </w:r>
      <w:r w:rsidRPr="003523B5">
        <w:rPr>
          <w:color w:val="000000" w:themeColor="text1"/>
        </w:rPr>
        <w:t xml:space="preserve"> Warszawa. Z inspektorem ochrony danych można się kontaktować na adres e-mail: </w:t>
      </w:r>
      <w:hyperlink r:id="rId8"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sectPr w:rsidR="005C2690" w:rsidRPr="00E43734" w:rsidSect="00400F5C">
      <w:headerReference w:type="default" r:id="rId10"/>
      <w:footerReference w:type="default" r:id="rId11"/>
      <w:pgSz w:w="11900" w:h="16840"/>
      <w:pgMar w:top="142" w:right="1417" w:bottom="56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13E3" w14:textId="77777777" w:rsidR="0041509B" w:rsidRDefault="0041509B">
      <w:r>
        <w:separator/>
      </w:r>
    </w:p>
  </w:endnote>
  <w:endnote w:type="continuationSeparator" w:id="0">
    <w:p w14:paraId="505AE016" w14:textId="77777777" w:rsidR="0041509B" w:rsidRDefault="004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C89AB" w14:textId="77777777" w:rsidR="005C2690" w:rsidRDefault="005C2690">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C370E" w14:textId="77777777" w:rsidR="0041509B" w:rsidRDefault="0041509B">
      <w:r>
        <w:separator/>
      </w:r>
    </w:p>
  </w:footnote>
  <w:footnote w:type="continuationSeparator" w:id="0">
    <w:p w14:paraId="504BE3BC" w14:textId="77777777" w:rsidR="0041509B" w:rsidRDefault="0041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02ED" w14:textId="77777777" w:rsidR="005C2690" w:rsidRDefault="005C2690">
    <w:pPr>
      <w:pStyle w:val="Nagwekistopk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8E1"/>
    <w:multiLevelType w:val="multilevel"/>
    <w:tmpl w:val="500EB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3E742E"/>
    <w:multiLevelType w:val="hybridMultilevel"/>
    <w:tmpl w:val="ACD6F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10D3D"/>
    <w:rsid w:val="00096B1F"/>
    <w:rsid w:val="001071BB"/>
    <w:rsid w:val="001849B6"/>
    <w:rsid w:val="002E53B1"/>
    <w:rsid w:val="0034453D"/>
    <w:rsid w:val="003523B5"/>
    <w:rsid w:val="00362CF9"/>
    <w:rsid w:val="003E4544"/>
    <w:rsid w:val="00400F5C"/>
    <w:rsid w:val="00405BC8"/>
    <w:rsid w:val="0041509B"/>
    <w:rsid w:val="004E212C"/>
    <w:rsid w:val="00513371"/>
    <w:rsid w:val="0054160B"/>
    <w:rsid w:val="00552314"/>
    <w:rsid w:val="005C2690"/>
    <w:rsid w:val="005E48DE"/>
    <w:rsid w:val="00652109"/>
    <w:rsid w:val="00672AFE"/>
    <w:rsid w:val="006930A4"/>
    <w:rsid w:val="00694B45"/>
    <w:rsid w:val="007439B8"/>
    <w:rsid w:val="00781277"/>
    <w:rsid w:val="007E7A6B"/>
    <w:rsid w:val="009523B3"/>
    <w:rsid w:val="009D2D50"/>
    <w:rsid w:val="00A674CB"/>
    <w:rsid w:val="00A97641"/>
    <w:rsid w:val="00AD3A0E"/>
    <w:rsid w:val="00AD42C0"/>
    <w:rsid w:val="00BB3B1C"/>
    <w:rsid w:val="00BC6C1A"/>
    <w:rsid w:val="00BD378B"/>
    <w:rsid w:val="00BE37C4"/>
    <w:rsid w:val="00BF7768"/>
    <w:rsid w:val="00C15934"/>
    <w:rsid w:val="00C367DB"/>
    <w:rsid w:val="00C37236"/>
    <w:rsid w:val="00C6059F"/>
    <w:rsid w:val="00C67704"/>
    <w:rsid w:val="00D10F05"/>
    <w:rsid w:val="00D873AF"/>
    <w:rsid w:val="00D94605"/>
    <w:rsid w:val="00DC44FD"/>
    <w:rsid w:val="00DE31EC"/>
    <w:rsid w:val="00E26039"/>
    <w:rsid w:val="00E43734"/>
    <w:rsid w:val="00E73593"/>
    <w:rsid w:val="00ED16C2"/>
    <w:rsid w:val="00ED2F6F"/>
    <w:rsid w:val="00EE796A"/>
    <w:rsid w:val="00EF2A8F"/>
    <w:rsid w:val="00EF36CA"/>
    <w:rsid w:val="00F41B3E"/>
    <w:rsid w:val="00FF0E76"/>
    <w:rsid w:val="00FF1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A241"/>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Tekstprzypisukocowego">
    <w:name w:val="endnote text"/>
    <w:basedOn w:val="Normalny"/>
    <w:link w:val="TekstprzypisukocowegoZnak"/>
    <w:uiPriority w:val="99"/>
    <w:semiHidden/>
    <w:unhideWhenUsed/>
    <w:rsid w:val="00C15934"/>
    <w:rPr>
      <w:sz w:val="20"/>
      <w:szCs w:val="20"/>
    </w:rPr>
  </w:style>
  <w:style w:type="character" w:customStyle="1" w:styleId="TekstprzypisukocowegoZnak">
    <w:name w:val="Tekst przypisu końcowego Znak"/>
    <w:basedOn w:val="Domylnaczcionkaakapitu"/>
    <w:link w:val="Tekstprzypisukocowego"/>
    <w:uiPriority w:val="99"/>
    <w:semiHidden/>
    <w:rsid w:val="00C15934"/>
    <w:rPr>
      <w:rFonts w:eastAsia="Times New Roman"/>
      <w:color w:val="000000"/>
      <w:u w:color="000000"/>
    </w:rPr>
  </w:style>
  <w:style w:type="character" w:styleId="Odwoanieprzypisukocowego">
    <w:name w:val="endnote reference"/>
    <w:basedOn w:val="Domylnaczcionkaakapitu"/>
    <w:uiPriority w:val="99"/>
    <w:semiHidden/>
    <w:unhideWhenUsed/>
    <w:rsid w:val="00C15934"/>
    <w:rPr>
      <w:vertAlign w:val="superscript"/>
    </w:rPr>
  </w:style>
  <w:style w:type="paragraph" w:styleId="Podtytu">
    <w:name w:val="Subtitle"/>
    <w:basedOn w:val="Normalny"/>
    <w:next w:val="Normalny"/>
    <w:link w:val="PodtytuZnak"/>
    <w:uiPriority w:val="11"/>
    <w:qFormat/>
    <w:rsid w:val="00400F5C"/>
    <w:pPr>
      <w:pBdr>
        <w:bar w:val="none" w:sz="0" w:color="auto"/>
      </w:pBdr>
      <w:spacing w:after="60"/>
      <w:jc w:val="center"/>
    </w:pPr>
    <w:rPr>
      <w:rFonts w:ascii="Arial" w:eastAsia="Arial" w:hAnsi="Arial" w:cs="Arial"/>
      <w:color w:val="auto"/>
      <w:bdr w:val="none" w:sz="0" w:space="0" w:color="auto"/>
    </w:rPr>
  </w:style>
  <w:style w:type="character" w:customStyle="1" w:styleId="PodtytuZnak">
    <w:name w:val="Podtytuł Znak"/>
    <w:basedOn w:val="Domylnaczcionkaakapitu"/>
    <w:link w:val="Podtytu"/>
    <w:uiPriority w:val="11"/>
    <w:rsid w:val="00400F5C"/>
    <w:rPr>
      <w:rFonts w:ascii="Arial" w:eastAsia="Arial" w:hAnsi="Arial" w:cs="Arial"/>
      <w:sz w:val="24"/>
      <w:szCs w:val="24"/>
      <w:bdr w:val="none" w:sz="0" w:space="0" w:color="auto"/>
    </w:rPr>
  </w:style>
  <w:style w:type="paragraph" w:styleId="Akapitzlist">
    <w:name w:val="List Paragraph"/>
    <w:basedOn w:val="Normalny"/>
    <w:uiPriority w:val="34"/>
    <w:qFormat/>
    <w:rsid w:val="00400F5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color w:val="auto"/>
      <w:bdr w:val="none" w:sz="0" w:space="0" w:color="auto"/>
    </w:rPr>
  </w:style>
  <w:style w:type="paragraph" w:styleId="Tekstdymka">
    <w:name w:val="Balloon Text"/>
    <w:basedOn w:val="Normalny"/>
    <w:link w:val="TekstdymkaZnak"/>
    <w:uiPriority w:val="99"/>
    <w:semiHidden/>
    <w:unhideWhenUsed/>
    <w:rsid w:val="00C367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67DB"/>
    <w:rPr>
      <w:rFonts w:ascii="Segoe UI" w:eastAsia="Times New Roman" w:hAnsi="Segoe UI" w:cs="Segoe UI"/>
      <w:color w:val="000000"/>
      <w:sz w:val="18"/>
      <w:szCs w:val="18"/>
      <w:u w:color="000000"/>
    </w:rPr>
  </w:style>
  <w:style w:type="character" w:styleId="Odwoaniedokomentarza">
    <w:name w:val="annotation reference"/>
    <w:basedOn w:val="Domylnaczcionkaakapitu"/>
    <w:uiPriority w:val="99"/>
    <w:semiHidden/>
    <w:unhideWhenUsed/>
    <w:rsid w:val="00552314"/>
    <w:rPr>
      <w:sz w:val="16"/>
      <w:szCs w:val="16"/>
    </w:rPr>
  </w:style>
  <w:style w:type="paragraph" w:styleId="Tekstkomentarza">
    <w:name w:val="annotation text"/>
    <w:basedOn w:val="Normalny"/>
    <w:link w:val="TekstkomentarzaZnak"/>
    <w:uiPriority w:val="99"/>
    <w:semiHidden/>
    <w:unhideWhenUsed/>
    <w:rsid w:val="00552314"/>
    <w:rPr>
      <w:sz w:val="20"/>
      <w:szCs w:val="20"/>
    </w:rPr>
  </w:style>
  <w:style w:type="character" w:customStyle="1" w:styleId="TekstkomentarzaZnak">
    <w:name w:val="Tekst komentarza Znak"/>
    <w:basedOn w:val="Domylnaczcionkaakapitu"/>
    <w:link w:val="Tekstkomentarza"/>
    <w:uiPriority w:val="99"/>
    <w:semiHidden/>
    <w:rsid w:val="00552314"/>
    <w:rPr>
      <w:rFonts w:eastAsia="Times New Roman"/>
      <w:color w:val="000000"/>
      <w:u w:color="000000"/>
    </w:rPr>
  </w:style>
  <w:style w:type="paragraph" w:styleId="Tematkomentarza">
    <w:name w:val="annotation subject"/>
    <w:basedOn w:val="Tekstkomentarza"/>
    <w:next w:val="Tekstkomentarza"/>
    <w:link w:val="TematkomentarzaZnak"/>
    <w:uiPriority w:val="99"/>
    <w:semiHidden/>
    <w:unhideWhenUsed/>
    <w:rsid w:val="00552314"/>
    <w:rPr>
      <w:b/>
      <w:bCs/>
    </w:rPr>
  </w:style>
  <w:style w:type="character" w:customStyle="1" w:styleId="TematkomentarzaZnak">
    <w:name w:val="Temat komentarza Znak"/>
    <w:basedOn w:val="TekstkomentarzaZnak"/>
    <w:link w:val="Tematkomentarza"/>
    <w:uiPriority w:val="99"/>
    <w:semiHidden/>
    <w:rsid w:val="00552314"/>
    <w:rPr>
      <w:rFonts w:eastAsia="Times New Roman"/>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iekanat.wwp@asp.w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784</Words>
  <Characters>4709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Anna Chojnacka</cp:lastModifiedBy>
  <cp:revision>9</cp:revision>
  <cp:lastPrinted>2024-07-16T10:37:00Z</cp:lastPrinted>
  <dcterms:created xsi:type="dcterms:W3CDTF">2024-07-10T13:19:00Z</dcterms:created>
  <dcterms:modified xsi:type="dcterms:W3CDTF">2024-07-17T08:29:00Z</dcterms:modified>
</cp:coreProperties>
</file>