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CBE0" w14:textId="0D5BC1E0" w:rsidR="007228C7" w:rsidRPr="00726274" w:rsidRDefault="007228C7" w:rsidP="007228C7">
      <w:pPr>
        <w:ind w:hanging="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4</w:t>
      </w:r>
    </w:p>
    <w:p w14:paraId="53370AD1" w14:textId="56C473BE" w:rsidR="007228C7" w:rsidRPr="00726274" w:rsidRDefault="007228C7" w:rsidP="007228C7">
      <w:pPr>
        <w:ind w:hanging="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Uchwały Senatu nr 18</w:t>
      </w:r>
      <w:bookmarkStart w:id="0" w:name="_GoBack"/>
      <w:bookmarkEnd w:id="0"/>
      <w:r w:rsidRPr="00726274">
        <w:rPr>
          <w:rFonts w:ascii="Verdana" w:hAnsi="Verdana"/>
          <w:sz w:val="20"/>
          <w:szCs w:val="20"/>
        </w:rPr>
        <w:t>/2024 z 25.06.2024</w:t>
      </w:r>
      <w:r>
        <w:rPr>
          <w:rFonts w:ascii="Verdana" w:hAnsi="Verdana"/>
          <w:sz w:val="20"/>
          <w:szCs w:val="20"/>
        </w:rPr>
        <w:t xml:space="preserve"> r.</w:t>
      </w:r>
    </w:p>
    <w:p w14:paraId="295193FC" w14:textId="77777777" w:rsidR="007228C7" w:rsidRDefault="007228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</w:p>
    <w:p w14:paraId="3F74710A" w14:textId="0811AE1F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AKADEMIA SZTUK PIĘKNYCH W WARSZAWIE</w:t>
      </w:r>
    </w:p>
    <w:p w14:paraId="712168F1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WYDZIAŁ WZORNICTWA</w:t>
      </w:r>
    </w:p>
    <w:p w14:paraId="29C3DD5D" w14:textId="77777777" w:rsidR="00026EF4" w:rsidRPr="00DD5DB2" w:rsidRDefault="00026EF4">
      <w:pPr>
        <w:rPr>
          <w:rFonts w:ascii="Verdana" w:hAnsi="Verdana"/>
          <w:color w:val="000000" w:themeColor="text1"/>
          <w:sz w:val="18"/>
          <w:szCs w:val="18"/>
        </w:rPr>
      </w:pPr>
    </w:p>
    <w:p w14:paraId="5A0FFD58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Kierunek studiów: 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  <w:highlight w:val="white"/>
        </w:rPr>
        <w:t>Projektowanie ubioru i jego konteksty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br/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>Poziom i forma studiów: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 xml:space="preserve"> studia I stopnia (stacjonarne)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br/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Profil kształcenia: 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ogólnoakademicki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br/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Dziedzina: 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sztuki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br/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Dyscyplina: 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 xml:space="preserve">sztuki plastyczne i 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konserwacja dzieł sztuki</w:t>
      </w:r>
    </w:p>
    <w:p w14:paraId="3276FA87" w14:textId="77777777" w:rsidR="00026EF4" w:rsidRPr="00DD5DB2" w:rsidRDefault="00026EF4">
      <w:pPr>
        <w:rPr>
          <w:rFonts w:ascii="Verdana" w:hAnsi="Verdana"/>
          <w:color w:val="000000" w:themeColor="text1"/>
          <w:sz w:val="18"/>
          <w:szCs w:val="18"/>
        </w:rPr>
      </w:pPr>
    </w:p>
    <w:p w14:paraId="1975D38E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PLAN STUDIÓW</w:t>
      </w:r>
    </w:p>
    <w:p w14:paraId="58419F23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 xml:space="preserve">dla kierunku 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  <w:highlight w:val="white"/>
        </w:rPr>
        <w:t>Projektowanie ubioru i jego konteksty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br/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studia I stopnia (stacjonarne)</w:t>
      </w:r>
    </w:p>
    <w:p w14:paraId="6882F687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(7 semestrów)</w:t>
      </w:r>
    </w:p>
    <w:p w14:paraId="033879B4" w14:textId="3913FBA4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 xml:space="preserve">od roku akademickiego 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202</w:t>
      </w:r>
      <w:r w:rsidR="001E32C0"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4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/202</w:t>
      </w:r>
      <w:r w:rsidR="001E32C0"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5</w:t>
      </w:r>
    </w:p>
    <w:p w14:paraId="28A1AE02" w14:textId="77777777" w:rsidR="00026EF4" w:rsidRPr="00DD5DB2" w:rsidRDefault="00026EF4">
      <w:pPr>
        <w:widowControl w:val="0"/>
        <w:spacing w:line="312" w:lineRule="auto"/>
        <w:jc w:val="center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</w:p>
    <w:p w14:paraId="5D9D3E5F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Calibri" w:hAnsi="Verdana" w:cs="Calibri"/>
          <w:i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Tytuł zawodowy nadawany absolwentom:</w:t>
      </w:r>
      <w:r w:rsidRPr="00DD5DB2">
        <w:rPr>
          <w:rFonts w:ascii="Verdana" w:eastAsia="Calibri" w:hAnsi="Verdana" w:cs="Calibri"/>
          <w:i/>
          <w:color w:val="000000" w:themeColor="text1"/>
          <w:sz w:val="18"/>
          <w:szCs w:val="18"/>
        </w:rPr>
        <w:t xml:space="preserve"> licencjat </w:t>
      </w:r>
    </w:p>
    <w:p w14:paraId="746EA377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Liczba semestrów: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r w:rsidRPr="00DD5DB2">
        <w:rPr>
          <w:rFonts w:ascii="Verdana" w:eastAsia="Calibri" w:hAnsi="Verdana" w:cs="Calibri"/>
          <w:i/>
          <w:color w:val="000000" w:themeColor="text1"/>
          <w:sz w:val="18"/>
          <w:szCs w:val="18"/>
        </w:rPr>
        <w:t>7 semestrów</w:t>
      </w:r>
      <w:r w:rsidRPr="00DD5DB2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 xml:space="preserve"> </w:t>
      </w:r>
    </w:p>
    <w:p w14:paraId="53820E15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 xml:space="preserve">Łączna </w:t>
      </w: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liczba godzin w toku studiów: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r w:rsidRPr="00DD5DB2">
        <w:rPr>
          <w:rFonts w:ascii="Verdana" w:eastAsia="Calibri" w:hAnsi="Verdana" w:cs="Calibri"/>
          <w:i/>
          <w:color w:val="000000" w:themeColor="text1"/>
          <w:sz w:val="18"/>
          <w:szCs w:val="18"/>
        </w:rPr>
        <w:t>3780 godzin (godziny kontaktowe z plenerem, bez praktyk)</w:t>
      </w:r>
    </w:p>
    <w:p w14:paraId="3F630D3A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Liczba punktów ECTS konieczna do ukończenia studiów: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r w:rsidRPr="00DD5DB2">
        <w:rPr>
          <w:rFonts w:ascii="Verdana" w:eastAsia="Calibri" w:hAnsi="Verdana" w:cs="Calibri"/>
          <w:i/>
          <w:color w:val="000000" w:themeColor="text1"/>
          <w:sz w:val="18"/>
          <w:szCs w:val="18"/>
        </w:rPr>
        <w:t>215 pkt. ECTS</w:t>
      </w:r>
    </w:p>
    <w:p w14:paraId="55FF3C7E" w14:textId="77777777" w:rsidR="00026EF4" w:rsidRPr="00DD5DB2" w:rsidRDefault="00AC4086">
      <w:pPr>
        <w:widowControl w:val="0"/>
        <w:jc w:val="both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W tym punkty ECTS do wyboru: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r w:rsidRPr="00DD5DB2">
        <w:rPr>
          <w:rFonts w:ascii="Verdana" w:eastAsia="Calibri" w:hAnsi="Verdana" w:cs="Calibri"/>
          <w:i/>
          <w:color w:val="000000" w:themeColor="text1"/>
          <w:sz w:val="18"/>
          <w:szCs w:val="18"/>
        </w:rPr>
        <w:t>67 pkt. ECTS</w:t>
      </w:r>
    </w:p>
    <w:p w14:paraId="3BC0801F" w14:textId="77777777" w:rsidR="00026EF4" w:rsidRPr="00DD5DB2" w:rsidRDefault="00026EF4">
      <w:pPr>
        <w:widowControl w:val="0"/>
        <w:jc w:val="both"/>
        <w:rPr>
          <w:rFonts w:ascii="Verdana" w:eastAsia="Trebuchet MS" w:hAnsi="Verdana" w:cs="Trebuchet MS"/>
          <w:color w:val="000000" w:themeColor="text1"/>
          <w:sz w:val="18"/>
          <w:szCs w:val="18"/>
        </w:rPr>
      </w:pPr>
    </w:p>
    <w:tbl>
      <w:tblPr>
        <w:tblStyle w:val="a8"/>
        <w:tblW w:w="14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7687"/>
        <w:gridCol w:w="903"/>
        <w:gridCol w:w="901"/>
        <w:gridCol w:w="901"/>
        <w:gridCol w:w="901"/>
        <w:gridCol w:w="901"/>
        <w:gridCol w:w="906"/>
      </w:tblGrid>
      <w:tr w:rsidR="00DD5DB2" w:rsidRPr="00DD5DB2" w14:paraId="0FBF9315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F0A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I. SEMESTR 1</w:t>
            </w:r>
          </w:p>
        </w:tc>
      </w:tr>
      <w:tr w:rsidR="00DD5DB2" w:rsidRPr="00DD5DB2" w14:paraId="76828050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356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0FF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AAB5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C72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33F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7C26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E4C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2C9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04B727D9" w14:textId="77777777">
        <w:trPr>
          <w:trHeight w:val="223"/>
        </w:trPr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171E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7F1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ubioru 1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1BC2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990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E5F5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FA8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7AF5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83D3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6FA8FE3C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05C6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2B4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Technologia i konstrukcja ubioru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CAF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51CF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6015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EC0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BEE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8A0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D449D89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34A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405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materiałów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E50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29D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FC7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F03E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526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C8A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EAC5943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4A7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8BD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krawiecka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DFA4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C9A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32C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F189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E2F3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483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4F3DF8B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5AE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F142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rzeźby i multimediów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6AA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AEA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639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FFB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B700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6180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3A5FBF7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390AA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BA4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Rysunek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EF3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099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FB6C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4F6D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A50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46C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35FFA82A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163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DE0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Projektowanie 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graficzne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916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F49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9D67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871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9B66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667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3EFA7DD3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314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E28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i teoria mody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946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307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04BC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7B3E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C85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B6B2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759D8F2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9EC82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2FD6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  <w:highlight w:val="white"/>
              </w:rPr>
              <w:t xml:space="preserve">Historia sztuki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6CB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20D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C3C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A9E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0C44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DA7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34E34284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4A91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7D6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Słownik sztuki współczesnej i nowoczesnej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563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C4B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457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C28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1FF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4B7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5E83ADA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B889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4AD8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Plener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DA4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AAA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CDF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5BE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078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ADB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53DA9C77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6752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C06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D15D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9B2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F94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042A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D24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906E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B952308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16544" w14:textId="77777777" w:rsidR="00026EF4" w:rsidRPr="00DD5DB2" w:rsidRDefault="00AC4086">
            <w:pPr>
              <w:widowControl w:val="0"/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81A0" w14:textId="77777777" w:rsidR="00026EF4" w:rsidRPr="00DD5DB2" w:rsidRDefault="00AC4086">
            <w:pPr>
              <w:widowControl w:val="0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9923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AE88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5093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07F1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A229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0D12A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</w:tr>
      <w:tr w:rsidR="00DD5DB2" w:rsidRPr="00DD5DB2" w14:paraId="63F19360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BD87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B2C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3EBE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45A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E2BF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DE1DD26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A97C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CB3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10C2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B85E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1F42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75918300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E129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9A0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8672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A9CA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CB1B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5817A860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BA00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t>Obowiązkowy plener – 30 godz. kontaktowych i ok. 20 godz. pracy własnej osób studiujących</w:t>
            </w:r>
          </w:p>
        </w:tc>
      </w:tr>
      <w:tr w:rsidR="00DD5DB2" w:rsidRPr="00DD5DB2" w14:paraId="7B67316E" w14:textId="77777777">
        <w:trPr>
          <w:trHeight w:val="290"/>
        </w:trPr>
        <w:tc>
          <w:tcPr>
            <w:tcW w:w="1400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57AC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764CCE9F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41E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I. SEMESTR 2</w:t>
            </w:r>
          </w:p>
        </w:tc>
      </w:tr>
      <w:tr w:rsidR="00DD5DB2" w:rsidRPr="00DD5DB2" w14:paraId="4B1D59E0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A132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7E9A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B56C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915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0E7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1348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26C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E1EB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1F7C7279" w14:textId="77777777">
        <w:trPr>
          <w:trHeight w:val="223"/>
        </w:trPr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C8E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40A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ubioru 1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0E60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4C4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D34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06F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DDFB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1D5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0EF4730E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3ED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580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Praktyki teoretyczne i projektowanie krytyczne – ikonografia mody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FEE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AF2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065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C1B9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B48B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A50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6CE97F27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A97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273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Technologia i konstrukcja ubioru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810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A189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5F0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A21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7E4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35FA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4208381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FF42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49A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materiałów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37D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B2E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4D0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B304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F89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04B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3099B178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B23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FDA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krawiecka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71FA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437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46A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582B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28C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78B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50232A2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A150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452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rzeźby i multimediów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7E9A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8B7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7D4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918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397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F63B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3D47C74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5D0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77A4A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Rysunek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B362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9A9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077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6F3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C0B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F7C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D899937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6A1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1F2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graficzne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53F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1B8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78E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858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A0BD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625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5DFD2C9B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79A0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466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i teoria mody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753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B08C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BA9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71C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8BE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ED2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B78056F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52ED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DE7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  <w:highlight w:val="white"/>
              </w:rPr>
              <w:t xml:space="preserve">Historia sztuki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DFE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AF7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B50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F7D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3B4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2CF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333874D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5422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88F1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Słownik sztuki współczesnej i nowoczesnej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56E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7F9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88B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D1A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5AA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2C4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DCDDBFC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5C15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B5390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B58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92F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244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F50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13D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4FF9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448D33F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18E7" w14:textId="77777777" w:rsidR="00026EF4" w:rsidRPr="00DD5DB2" w:rsidRDefault="00AC4086">
            <w:pPr>
              <w:widowControl w:val="0"/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14543" w14:textId="77777777" w:rsidR="00026EF4" w:rsidRPr="00DD5DB2" w:rsidRDefault="00AC4086">
            <w:pPr>
              <w:widowControl w:val="0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F209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FCD2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A496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CCFB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A5C1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BBE86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</w:tr>
      <w:tr w:rsidR="00DD5DB2" w:rsidRPr="00DD5DB2" w14:paraId="67FC6364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D1D69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12F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8FE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CBE3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9615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788F9336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DE345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B624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6862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D4142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D49A8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1049702A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6F03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28B3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E2D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EAAE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D349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536CDBDB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AA29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085B48C7" w14:textId="77777777">
        <w:trPr>
          <w:trHeight w:val="290"/>
        </w:trPr>
        <w:tc>
          <w:tcPr>
            <w:tcW w:w="1400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4F3B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75E627F5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3B29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II. SEMESTR 3</w:t>
            </w:r>
          </w:p>
        </w:tc>
      </w:tr>
      <w:tr w:rsidR="00DD5DB2" w:rsidRPr="00DD5DB2" w14:paraId="7B3BE6D8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E68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4957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2704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A44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6A9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4C0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FB5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E45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1CD14B01" w14:textId="77777777">
        <w:trPr>
          <w:trHeight w:val="223"/>
        </w:trPr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D7C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583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ubioru 2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AF46D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FD26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032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755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79F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635F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0C9F025D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72C06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A0AB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Praktyki teoretyczne i projektowanie krytyczne – wstęp do performatyki teorii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ACB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E3C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55A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09E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E6B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0DD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2653860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A71CA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419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Technologia i konstrukcja ubioru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938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3D7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EA8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1C7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1DF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FFB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68F6B504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06F0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233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materiałów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5C8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2855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EE3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644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50D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C3D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42F8D96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B573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76A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krawiecka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BBD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D78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36E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23CE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BB6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DCC9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5D8A6C11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7723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365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rzeźby i multimediów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893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FCD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588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9C9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2DA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7A3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993CF2E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AB2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F55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Rysunek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2CAD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DBE7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B2D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72F2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9FDB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F3B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5985E732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002E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61E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graficzne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1443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2CA6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B6B6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C2D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52D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372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1CABFF1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4CE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BDF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i teoria mody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97F3A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B8F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022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55A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072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8B8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C6164A2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4ABA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9BB0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  <w:highlight w:val="white"/>
              </w:rPr>
              <w:t xml:space="preserve">Historia sztuki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E65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8852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CBF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2E3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634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60F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F94506F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553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324A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filozofii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1EC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35E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733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342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FCC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6AF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4377DAC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E8FEA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B278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4A6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728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C1D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887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AB0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7D9B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5DB5E7A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CFA8F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5404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A9A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96A2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FEA8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4C9A1E65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5A4C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BF4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939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7D7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74E77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2348AEFE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E980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6A10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497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0B4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F4C9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85D1B05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165F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1690C9CF" w14:textId="77777777">
        <w:trPr>
          <w:trHeight w:val="290"/>
        </w:trPr>
        <w:tc>
          <w:tcPr>
            <w:tcW w:w="1400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66DB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0DAD0205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D36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II. SEMESTR 4</w:t>
            </w:r>
          </w:p>
        </w:tc>
      </w:tr>
      <w:tr w:rsidR="00DD5DB2" w:rsidRPr="00DD5DB2" w14:paraId="73092192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2700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F2C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BCF1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650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CAE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034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7579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4C0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49EA239B" w14:textId="77777777">
        <w:trPr>
          <w:trHeight w:val="223"/>
        </w:trPr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E25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DDB3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ubioru 2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05147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11B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971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2AF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D347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CB8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335B9AA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4CD3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BED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Praktyki teoretyczne i projektowanie krytyczne – wstęp do performatyki teorii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B0A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A90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2010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F409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C34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7B5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E6FDFA0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0738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6B9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Technologia i konstrukcja ubioru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86BB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659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FBE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955F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C3C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E0A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D294171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2D41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585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materiałów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F7F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D7EB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375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E6D3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1307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5D9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B46AF0C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994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94DC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krawiecka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81C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AAE0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A92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DA4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686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0068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D20D5DB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491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8FC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rzeźby i multimediów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CDE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5C6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943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CFA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42DE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2C7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1E84B76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8F98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175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Rysunek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5A8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368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076F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17B0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F74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733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649E4D6F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F48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2F2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graficzne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6358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12D2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FD3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8353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8F9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5D5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09B16D86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871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9F0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i teoria mody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68B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635E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ED2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0BB8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FE4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5307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61447638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5FC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4F8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sztuki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EB3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FBDB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E93B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92B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825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551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D270D70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24A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2DA2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filozofii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71E6B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6E76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4AC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18F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CA4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8699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CA589BC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3DC8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EF0E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DE4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1CBD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5B7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5F30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152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3DF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057C1B62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F82A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A61A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7AB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B50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41ED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D9A8C90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342DD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lastRenderedPageBreak/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DDF9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4A15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036A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AFAE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6AEA036B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F4EF2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4838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09A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F32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14CE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1EBE3DE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1FEE2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06B0EA26" w14:textId="77777777">
        <w:trPr>
          <w:trHeight w:val="290"/>
        </w:trPr>
        <w:tc>
          <w:tcPr>
            <w:tcW w:w="1400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853A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2125D30B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72B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III. SEMESTR 5</w:t>
            </w:r>
          </w:p>
        </w:tc>
      </w:tr>
      <w:tr w:rsidR="00DD5DB2" w:rsidRPr="00DD5DB2" w14:paraId="22589B33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15A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6F0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4FEF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6F5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175E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5378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CFD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977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3F7D6BF1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6C28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09394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Praktyki teoretyczne i projektowanie krytyczne – wstęp do performatyki teorii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378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1410A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D97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73B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71E4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9D5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9E9A503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E0E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9E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Technologia i konstrukcja ubioru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9E1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167F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5A0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2767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4DA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30D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6348B039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C3610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D2B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krawiecka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A743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7BF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4A4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A12A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A45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A6E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04353A4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542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2F12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Historia i teoria mody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396B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913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DE0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F0C4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208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7332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17C2BE7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C6B9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050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  <w:highlight w:val="white"/>
              </w:rPr>
              <w:t xml:space="preserve">Historia sztuki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A57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FB2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06F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800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E628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3C1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E88E61F" w14:textId="77777777">
        <w:trPr>
          <w:trHeight w:val="15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05D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3F6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w Polsce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29E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6F9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CFB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56DC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3E4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40B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9B0FC05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1DF5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330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19B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4AB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2C0F2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56C1E0BE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1529E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222F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Moduł: Pracownia Projektowania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340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9B6F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FBA7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D8C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D54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061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CE3E173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AAB1" w14:textId="77777777" w:rsidR="00026EF4" w:rsidRPr="00DD5DB2" w:rsidRDefault="00026EF4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C480D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50F50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3BD1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8CE8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5ACD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3EFF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6BEB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58B85563" w14:textId="7777777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D2C4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88D0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 xml:space="preserve">Moduł: Pracownia </w:t>
            </w: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Artystyczna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364B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691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B826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7F1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79F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B9036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E1D3957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94C7" w14:textId="77777777" w:rsidR="00026EF4" w:rsidRPr="00DD5DB2" w:rsidRDefault="00026EF4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59A7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40D2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79A5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FF6F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25C2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A548C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6D3A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2598B5D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8E67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F06B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 xml:space="preserve">Moduł: Wykład humanistyczno-społeczny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FB0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4AA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2E653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AC91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F6AE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4591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5150745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42C61" w14:textId="77777777" w:rsidR="00026EF4" w:rsidRPr="00DD5DB2" w:rsidRDefault="00026EF4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448E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z oferty MKHiTS i WZKW z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C1B9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D8A49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ECF37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2968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125A4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DA85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50175142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4AB92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do 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6E12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31D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DAED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A8AA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21D4B4E0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201A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581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519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8CA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E0C90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F21978C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B091" w14:textId="77777777" w:rsidR="00026EF4" w:rsidRPr="00DD5DB2" w:rsidRDefault="00AC4086">
            <w:pPr>
              <w:widowControl w:val="0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lastRenderedPageBreak/>
              <w:t>Osoby studiujące wybierają jedną Pracownię Artystyczną oraz jeden wykład humanistyczno-społeczny</w:t>
            </w:r>
          </w:p>
        </w:tc>
      </w:tr>
      <w:tr w:rsidR="00DD5DB2" w:rsidRPr="00DD5DB2" w14:paraId="0256FC9E" w14:textId="77777777">
        <w:trPr>
          <w:trHeight w:val="290"/>
        </w:trPr>
        <w:tc>
          <w:tcPr>
            <w:tcW w:w="1400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ACDB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70649A64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EF92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III. SEMESTR 6</w:t>
            </w:r>
          </w:p>
        </w:tc>
      </w:tr>
      <w:tr w:rsidR="00DD5DB2" w:rsidRPr="00DD5DB2" w14:paraId="0275C947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E3D0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79B93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174A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574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760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F292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AE75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7D3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4773461B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76D0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77C6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Technologia i konstrukcja ubioru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AEA4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768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A3F0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166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75B3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D80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5904D07E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5512D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FD3E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Pracownia krawiecka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21D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372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A00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ADC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4E5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AF99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DCFD49E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610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AB2B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Projektowanie w Polsce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20E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F7A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D06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00A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869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6E2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6CA7657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C9F9F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51B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4AE6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3CD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AB24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05DAE34" w14:textId="77777777">
        <w:trPr>
          <w:trHeight w:val="223"/>
        </w:trPr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AE7F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81B1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 xml:space="preserve">Moduł: Proseminarium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150D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84F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DD6A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F0D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9EA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2C6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7FB11779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0CB5F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C41D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z oferty proseminariów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E8D1D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5FAF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A7BA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344E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74D9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45A83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008F1972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7807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788A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 xml:space="preserve">Moduł: Pracownia </w:t>
            </w: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Projektowania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115D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6DE5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D3B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24BEC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78B0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73C4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E20FEA6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FEBFB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CAD31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jednej pracowni projektowania z oferty dostępnych w danym roku akademickim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CE7D6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6D352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D964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19AAE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EBE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B0D7" w14:textId="77777777" w:rsidR="00026EF4" w:rsidRPr="00DD5DB2" w:rsidRDefault="0002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71B7354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F846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28AB1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Moduł: Pracownia artystyczna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F8C6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A3F08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FA29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9D23B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0B6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824D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078AE3DD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2F90" w14:textId="77777777" w:rsidR="00026EF4" w:rsidRPr="00DD5DB2" w:rsidRDefault="00026EF4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7D2F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2DB3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1D34B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9E9D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E57C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8C2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9B27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7C30C7A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4DB4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E9FB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 xml:space="preserve">Moduł: Wykład humanistyczno-społeczny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DF1C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ACCA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1B16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F852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D122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F1C5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EF844BB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6C2D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DB9B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z oferty MKHiTS i WZKW z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9A4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89BD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5E49C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0236B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852D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1039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3B9C7B18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19499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E832F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Moduł: Zajęcia teoretyczne dedykowane wydziałom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4E2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40B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DE7C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EB27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022B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4250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45C4ECE2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187D" w14:textId="77777777" w:rsidR="00026EF4" w:rsidRPr="00DD5DB2" w:rsidRDefault="00026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76C44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z oferty MKHiTS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i WZKW z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6C75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92C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BB8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24C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6D418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6DB7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54C55336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0670E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4C7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5CE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E46F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39FC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415BC59D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1037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8E06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A1C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A79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CEA0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026EF4" w:rsidRPr="00DD5DB2" w14:paraId="690FFC76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EAAE" w14:textId="77777777" w:rsidR="00026EF4" w:rsidRPr="00DD5DB2" w:rsidRDefault="00AC4086">
            <w:pPr>
              <w:widowControl w:val="0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t>Osoby studiujące wybierają jedną Pracownię Artystyczną oraz jeden wykład humanistyczno-społeczny i jedne zajęcia teoretyczne dedykowane wydziałom</w:t>
            </w:r>
          </w:p>
        </w:tc>
      </w:tr>
    </w:tbl>
    <w:p w14:paraId="25552066" w14:textId="77777777" w:rsidR="00026EF4" w:rsidRPr="00DD5DB2" w:rsidRDefault="00026EF4">
      <w:pPr>
        <w:widowControl w:val="0"/>
        <w:spacing w:line="288" w:lineRule="auto"/>
        <w:jc w:val="both"/>
        <w:rPr>
          <w:rFonts w:ascii="Verdana" w:eastAsia="Trebuchet MS" w:hAnsi="Verdana" w:cs="Trebuchet MS"/>
          <w:b/>
          <w:color w:val="000000" w:themeColor="text1"/>
          <w:sz w:val="18"/>
          <w:szCs w:val="18"/>
        </w:rPr>
      </w:pPr>
    </w:p>
    <w:p w14:paraId="4DC8A140" w14:textId="77777777" w:rsidR="00026EF4" w:rsidRPr="00DD5DB2" w:rsidRDefault="00026EF4">
      <w:pPr>
        <w:widowControl w:val="0"/>
        <w:spacing w:line="288" w:lineRule="auto"/>
        <w:jc w:val="both"/>
        <w:rPr>
          <w:rFonts w:ascii="Verdana" w:eastAsia="Trebuchet MS" w:hAnsi="Verdana" w:cs="Trebuchet MS"/>
          <w:b/>
          <w:color w:val="000000" w:themeColor="text1"/>
          <w:sz w:val="18"/>
          <w:szCs w:val="18"/>
        </w:rPr>
      </w:pPr>
    </w:p>
    <w:tbl>
      <w:tblPr>
        <w:tblStyle w:val="a9"/>
        <w:tblW w:w="14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7687"/>
        <w:gridCol w:w="903"/>
        <w:gridCol w:w="901"/>
        <w:gridCol w:w="901"/>
        <w:gridCol w:w="901"/>
        <w:gridCol w:w="901"/>
        <w:gridCol w:w="906"/>
      </w:tblGrid>
      <w:tr w:rsidR="00DD5DB2" w:rsidRPr="00DD5DB2" w14:paraId="18B3EAC5" w14:textId="77777777">
        <w:trPr>
          <w:trHeight w:val="243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F6EF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ROK III. SEMESTR 7</w:t>
            </w:r>
          </w:p>
        </w:tc>
      </w:tr>
      <w:tr w:rsidR="00DD5DB2" w:rsidRPr="00DD5DB2" w14:paraId="7868ADDD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4708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D1FB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3604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1B42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E8AB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8337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D50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7E13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FZ</w:t>
            </w:r>
          </w:p>
        </w:tc>
      </w:tr>
      <w:tr w:rsidR="00DD5DB2" w:rsidRPr="00DD5DB2" w14:paraId="67747745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F28A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90B1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BA1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758E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87099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00D4B801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932A" w14:textId="77777777" w:rsidR="00026EF4" w:rsidRPr="00DD5DB2" w:rsidRDefault="00AC4086">
            <w:pPr>
              <w:widowControl w:val="0"/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B12F" w14:textId="77777777" w:rsidR="00026EF4" w:rsidRPr="00DD5DB2" w:rsidRDefault="00AC4086">
            <w:pPr>
              <w:widowControl w:val="0"/>
              <w:rPr>
                <w:rFonts w:ascii="Verdana" w:eastAsia="Helvetica Neue" w:hAnsi="Verdana" w:cs="Helvetica Neue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Praktyki zawodowe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4CE4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E8120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683E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7CE2A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1194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2FF6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17405906" w14:textId="77777777">
        <w:trPr>
          <w:trHeight w:val="223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3A459" w14:textId="77777777" w:rsidR="00026EF4" w:rsidRPr="00DD5DB2" w:rsidRDefault="00AC4086">
            <w:pPr>
              <w:widowControl w:val="0"/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EE0E" w14:textId="77777777" w:rsidR="00026EF4" w:rsidRPr="00DD5DB2" w:rsidRDefault="00AC4086">
            <w:pPr>
              <w:widowControl w:val="0"/>
              <w:rPr>
                <w:rFonts w:ascii="Verdana" w:eastAsia="Helvetica Neue" w:hAnsi="Verdana" w:cs="Helvetica Neue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Moduł: Pracownia dyplomowa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80E8" w14:textId="77777777" w:rsidR="00026EF4" w:rsidRPr="00DD5DB2" w:rsidRDefault="00AC408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F462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44F7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4B131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E6922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305F" w14:textId="77777777" w:rsidR="00026EF4" w:rsidRPr="00DD5DB2" w:rsidRDefault="00AC4086">
            <w:pP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2D513A01" w14:textId="77777777">
        <w:trPr>
          <w:trHeight w:val="223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EA9D" w14:textId="77777777" w:rsidR="00026EF4" w:rsidRPr="00DD5DB2" w:rsidRDefault="00026EF4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3BB0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wybór jednej pracowni projektowania ubioru z oferty dostępnych w 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danym roku akademickim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A0AF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39E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24FED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2998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4E4F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1F58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6B0F426B" w14:textId="77777777">
        <w:trPr>
          <w:trHeight w:val="2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AF356" w14:textId="77777777" w:rsidR="00026EF4" w:rsidRPr="00DD5DB2" w:rsidRDefault="00AC4086">
            <w:pPr>
              <w:widowControl w:val="0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5DBD9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Moduł: Aneks ze sztuki (zajęcia fakultatywne)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D0C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2314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4*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67B20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E51B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CFB1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6B5A" w14:textId="77777777" w:rsidR="00026EF4" w:rsidRPr="00DD5DB2" w:rsidRDefault="00AC4086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O</w:t>
            </w:r>
          </w:p>
        </w:tc>
      </w:tr>
      <w:tr w:rsidR="00DD5DB2" w:rsidRPr="00DD5DB2" w14:paraId="0D0AF615" w14:textId="77777777">
        <w:trPr>
          <w:trHeight w:val="223"/>
        </w:trPr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40433" w14:textId="77777777" w:rsidR="00026EF4" w:rsidRPr="00DD5DB2" w:rsidRDefault="00026EF4">
            <w:pPr>
              <w:widowControl w:val="0"/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DFC9" w14:textId="77777777" w:rsidR="00026EF4" w:rsidRPr="00DD5DB2" w:rsidRDefault="00AC4086">
            <w:pPr>
              <w:widowControl w:val="0"/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wybór jednej pracowni z oferty dostępnych w danym roku akademickim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F1E5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A9CB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CB526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E5BE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8D4F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ECCFE" w14:textId="77777777" w:rsidR="00026EF4" w:rsidRPr="00DD5DB2" w:rsidRDefault="00026EF4">
            <w:pPr>
              <w:jc w:val="center"/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4FE2E03A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33E1" w14:textId="77777777" w:rsidR="00026EF4" w:rsidRPr="00DD5DB2" w:rsidRDefault="00AC4086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3E0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F6D9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CE48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65C3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5DB2" w:rsidRPr="00DD5DB2" w14:paraId="2583E8FA" w14:textId="77777777">
        <w:trPr>
          <w:trHeight w:val="290"/>
        </w:trPr>
        <w:tc>
          <w:tcPr>
            <w:tcW w:w="94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0EA9C" w14:textId="77777777" w:rsidR="00026EF4" w:rsidRPr="00DD5DB2" w:rsidRDefault="00AC408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3ED5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85B40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996B" w14:textId="77777777" w:rsidR="00026EF4" w:rsidRPr="00DD5DB2" w:rsidRDefault="00AC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5851" w14:textId="77777777" w:rsidR="00026EF4" w:rsidRPr="00DD5DB2" w:rsidRDefault="00026EF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026EF4" w:rsidRPr="00DD5DB2" w14:paraId="63237D32" w14:textId="77777777">
        <w:trPr>
          <w:trHeight w:val="230"/>
        </w:trPr>
        <w:tc>
          <w:tcPr>
            <w:tcW w:w="140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D9895" w14:textId="77777777" w:rsidR="00026EF4" w:rsidRPr="00DD5DB2" w:rsidRDefault="00AC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color w:val="000000" w:themeColor="text1"/>
                <w:sz w:val="18"/>
                <w:szCs w:val="18"/>
              </w:rPr>
            </w:pP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t xml:space="preserve">Obowiązkowe praktyki zawodowe – 40 </w:t>
            </w: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t>godz., dla chętnych „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Studium przedsiębiorczości”</w:t>
            </w:r>
            <w:r w:rsidRPr="00DD5DB2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br/>
            </w: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t>*W przypadku wykonywania aneksu ze sztuki osoba studiująca otrzymuje punkty ECTS z puli bezpłatnych punktów dodatkowych dla zajęć nieobjętych obowiązkowym programem studiów poza limitem punktów</w:t>
            </w:r>
            <w:r w:rsidRPr="00DD5DB2">
              <w:rPr>
                <w:rFonts w:ascii="Verdana" w:eastAsia="Calibri" w:hAnsi="Verdana" w:cs="Calibri"/>
                <w:i/>
                <w:color w:val="000000" w:themeColor="text1"/>
                <w:sz w:val="18"/>
                <w:szCs w:val="18"/>
              </w:rPr>
              <w:t xml:space="preserve"> ECTS dla studiów stacjonarnych pierwszego stopnia, który wynosi 215 punktów.</w:t>
            </w:r>
          </w:p>
        </w:tc>
      </w:tr>
    </w:tbl>
    <w:p w14:paraId="6386C4AC" w14:textId="77777777" w:rsidR="00026EF4" w:rsidRPr="00DD5DB2" w:rsidRDefault="00026EF4">
      <w:pPr>
        <w:widowControl w:val="0"/>
        <w:spacing w:line="288" w:lineRule="auto"/>
        <w:jc w:val="both"/>
        <w:rPr>
          <w:rFonts w:ascii="Verdana" w:eastAsia="Trebuchet MS" w:hAnsi="Verdana" w:cs="Trebuchet MS"/>
          <w:b/>
          <w:color w:val="000000" w:themeColor="text1"/>
          <w:sz w:val="18"/>
          <w:szCs w:val="18"/>
        </w:rPr>
      </w:pPr>
    </w:p>
    <w:p w14:paraId="4433EEB3" w14:textId="77777777" w:rsidR="00026EF4" w:rsidRPr="00DD5DB2" w:rsidRDefault="00026E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</w:p>
    <w:p w14:paraId="1759184E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LEGENDA:</w:t>
      </w:r>
    </w:p>
    <w:p w14:paraId="5006228E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GP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(grupa przedmiotów): K – kierunkowy, P – podstawowy, KU – uzupełniający, T – teoretyczny, O – ogólnoplastyczny </w:t>
      </w:r>
    </w:p>
    <w:p w14:paraId="16688099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ECTS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>: liczba punktów ECTS dla przedmiotu</w:t>
      </w:r>
    </w:p>
    <w:p w14:paraId="421A2D59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W/T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(wykład/tygodniowo): liczba godzin wykładowych w tygodniu</w:t>
      </w:r>
    </w:p>
    <w:p w14:paraId="014A78EA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Ć/T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(ćwiczenia/tygodniowo): liczba godzin ćwiczeń w tygodniu </w:t>
      </w:r>
    </w:p>
    <w:p w14:paraId="210D6AB9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MZ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(metoda zaliczenia): E – egzamin, Z – zaliczenie</w:t>
      </w:r>
    </w:p>
    <w:p w14:paraId="1AC3FA27" w14:textId="77777777" w:rsidR="00026EF4" w:rsidRPr="00DD5DB2" w:rsidRDefault="00AC4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Helvetica Neue" w:hAnsi="Verdana" w:cs="Helvetica Neue"/>
          <w:color w:val="000000" w:themeColor="text1"/>
          <w:sz w:val="18"/>
          <w:szCs w:val="18"/>
        </w:rPr>
      </w:pPr>
      <w:r w:rsidRPr="00DD5DB2">
        <w:rPr>
          <w:rFonts w:ascii="Verdana" w:eastAsia="Calibri" w:hAnsi="Verdana" w:cs="Calibri"/>
          <w:b/>
          <w:color w:val="000000" w:themeColor="text1"/>
          <w:sz w:val="18"/>
          <w:szCs w:val="18"/>
        </w:rPr>
        <w:t>FZ</w:t>
      </w:r>
      <w:r w:rsidRPr="00DD5DB2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(forma zaliczenia): O – ocena, Z – zaliczenie</w:t>
      </w:r>
    </w:p>
    <w:sectPr w:rsidR="00026EF4" w:rsidRPr="00DD5DB2">
      <w:headerReference w:type="default" r:id="rId7"/>
      <w:footerReference w:type="default" r:id="rId8"/>
      <w:pgSz w:w="16840" w:h="11900" w:orient="landscape"/>
      <w:pgMar w:top="1134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B60D" w14:textId="77777777" w:rsidR="00330755" w:rsidRDefault="00330755">
      <w:r>
        <w:separator/>
      </w:r>
    </w:p>
  </w:endnote>
  <w:endnote w:type="continuationSeparator" w:id="0">
    <w:p w14:paraId="71487DC4" w14:textId="77777777" w:rsidR="00330755" w:rsidRDefault="0033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0AD6" w14:textId="32A7CEC9" w:rsidR="00026EF4" w:rsidRDefault="00AC4086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noProof/>
        <w:color w:val="000000"/>
        <w:sz w:val="16"/>
        <w:szCs w:val="16"/>
      </w:rPr>
      <w:t>7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C562" w14:textId="77777777" w:rsidR="00330755" w:rsidRDefault="00330755">
      <w:r>
        <w:separator/>
      </w:r>
    </w:p>
  </w:footnote>
  <w:footnote w:type="continuationSeparator" w:id="0">
    <w:p w14:paraId="6F605E79" w14:textId="77777777" w:rsidR="00330755" w:rsidRDefault="0033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D5A6" w14:textId="77777777" w:rsidR="00026EF4" w:rsidRDefault="00026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F4"/>
    <w:rsid w:val="00026EF4"/>
    <w:rsid w:val="001E32C0"/>
    <w:rsid w:val="00294F82"/>
    <w:rsid w:val="00330755"/>
    <w:rsid w:val="007228C7"/>
    <w:rsid w:val="00AC4086"/>
    <w:rsid w:val="00D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094"/>
  <w15:docId w15:val="{1EF0212C-8B6E-844A-A643-CFE08B64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semiHidden/>
    <w:unhideWhenUsed/>
    <w:rsid w:val="00FE2019"/>
    <w:pPr>
      <w:spacing w:before="100" w:beforeAutospacing="1" w:after="100" w:afterAutospacing="1"/>
    </w:pPr>
    <w:rPr>
      <w:lang w:eastAsia="pl-PL"/>
    </w:r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Qexo+q5HeHuoCkUmIVgF9i/B8w==">CgMxLjA4AHIhMXJGYkl6cDRHcFRRc1cwMmdnRGVIazM2TzNsVDRUaHpn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Uchwały nr 18.2024</dc:title>
  <dc:creator>Agnieszka Kołodziej</dc:creator>
  <cp:lastModifiedBy>Agnieszka</cp:lastModifiedBy>
  <cp:revision>5</cp:revision>
  <dcterms:created xsi:type="dcterms:W3CDTF">2022-06-11T18:03:00Z</dcterms:created>
  <dcterms:modified xsi:type="dcterms:W3CDTF">2024-06-20T11:40:00Z</dcterms:modified>
</cp:coreProperties>
</file>