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2FE52B03" w:rsidR="00917C5D" w:rsidRPr="00994602" w:rsidRDefault="00E5470E" w:rsidP="00E36DDA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537D1B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0D244B4F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416880" w:rsidRPr="00416880">
        <w:t>16</w:t>
      </w:r>
      <w:r w:rsidR="004227F1" w:rsidRPr="00416880">
        <w:t>/2024</w:t>
      </w:r>
    </w:p>
    <w:p w14:paraId="562DDCB5" w14:textId="526B61BB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537D1B">
        <w:t>25</w:t>
      </w:r>
      <w:r w:rsidR="00E5470E" w:rsidRPr="004505E6">
        <w:t xml:space="preserve"> </w:t>
      </w:r>
      <w:r w:rsidR="00537D1B">
        <w:t>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52ADA87E" w:rsidR="008E0851" w:rsidRPr="00B20E4C" w:rsidRDefault="00C64B7A" w:rsidP="00280C39">
      <w:pPr>
        <w:spacing w:after="240"/>
      </w:pPr>
      <w:r w:rsidRPr="00CE5D74">
        <w:rPr>
          <w:b/>
        </w:rPr>
        <w:t xml:space="preserve">w sprawie: </w:t>
      </w:r>
      <w:r w:rsidR="00EA0D8F">
        <w:t>zaopiniowania projektu Regulaminu Organizacyjnego Akademii Sztuk Pięknych w Warszawie w zak</w:t>
      </w:r>
      <w:r w:rsidR="00280C39">
        <w:t>resie zmiany struktury Wydziałów: Architektury Wnętrz, Badań Artystycznych i Studiów Kuratorskich, Grafiki, Sztuki Mediów, Wzornictwa</w:t>
      </w:r>
    </w:p>
    <w:p w14:paraId="5CF5384E" w14:textId="6E8B5DB7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0D8F">
        <w:rPr>
          <w:lang w:eastAsia="pl-PL"/>
        </w:rPr>
        <w:t xml:space="preserve"> art. 23 ust. 3</w:t>
      </w:r>
      <w:r w:rsidR="00EA7988">
        <w:rPr>
          <w:lang w:eastAsia="pl-PL"/>
        </w:rPr>
        <w:t xml:space="preserve"> 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0D8F">
        <w:t xml:space="preserve">50 </w:t>
      </w:r>
      <w:r w:rsidRPr="00C95757">
        <w:t xml:space="preserve">ust. </w:t>
      </w:r>
      <w:r w:rsidR="00EA0D8F">
        <w:t>4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B5613B">
        <w:t xml:space="preserve"> uchwala się,</w:t>
      </w:r>
      <w:r w:rsidR="007768CC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75E1AB9C" w:rsidR="00B20E4C" w:rsidRDefault="00B5613B" w:rsidP="00537D1B">
      <w:pPr>
        <w:pStyle w:val="Akapitzlist"/>
        <w:spacing w:after="240"/>
        <w:ind w:left="0"/>
      </w:pPr>
      <w:r>
        <w:t>Senat Akademii Sztuk Pięknych w Warszawie w</w:t>
      </w:r>
      <w:r w:rsidR="00280C39">
        <w:t>ydaje</w:t>
      </w:r>
      <w:r w:rsidR="00EA0D8F">
        <w:t xml:space="preserve"> </w:t>
      </w:r>
      <w:r w:rsidR="00EA0D8F" w:rsidRPr="00416880">
        <w:t>pozytywną o</w:t>
      </w:r>
      <w:r w:rsidR="00EA0D8F">
        <w:t>pinię w sprawie zmiany struktury organizacyjnej</w:t>
      </w:r>
      <w:r w:rsidR="00280C39">
        <w:t xml:space="preserve"> Wydziałów: Architektury Wnętrz, Badań Artystycznych i Studiów Kuratorskich, Grafiki, Sztuki Mediów, Wzornictwa </w:t>
      </w:r>
      <w:r w:rsidR="00EA0D8F">
        <w:t>określoną w projekcie Regulaminu Organizacy</w:t>
      </w:r>
      <w:r w:rsidR="00416880">
        <w:t>jnego Akademii Sztuk Pięknych w </w:t>
      </w:r>
      <w:bookmarkStart w:id="0" w:name="_GoBack"/>
      <w:bookmarkEnd w:id="0"/>
      <w:r w:rsidR="00EA0D8F">
        <w:t xml:space="preserve">Warszawie w załączniku nr 1 pt. </w:t>
      </w:r>
      <w:r w:rsidR="00EA0D8F" w:rsidRPr="00280C39">
        <w:rPr>
          <w:i/>
        </w:rPr>
        <w:t>Struktura organizacyjna Akademii Sztuk Pięknych w Warszawie</w:t>
      </w:r>
      <w:r w:rsidR="00EA0D8F">
        <w:t xml:space="preserve">, w ust. 3. w podtytule </w:t>
      </w:r>
      <w:r w:rsidR="00EA0D8F" w:rsidRPr="00280C39">
        <w:rPr>
          <w:i/>
        </w:rPr>
        <w:t>Wydziały i ich jednostki organizacyjne</w:t>
      </w:r>
      <w:r w:rsidR="00EA0D8F">
        <w:t>.</w:t>
      </w:r>
    </w:p>
    <w:p w14:paraId="28FD8BD1" w14:textId="0E4258C5" w:rsidR="00537D1B" w:rsidRDefault="00537D1B" w:rsidP="00537D1B">
      <w:pPr>
        <w:pStyle w:val="Nagwek3"/>
      </w:pPr>
      <w:r w:rsidRPr="00986917">
        <w:t>§</w:t>
      </w:r>
      <w:r>
        <w:t xml:space="preserve"> 2</w:t>
      </w:r>
      <w:r w:rsidRPr="00986917">
        <w:t>.</w:t>
      </w:r>
    </w:p>
    <w:p w14:paraId="22542A13" w14:textId="7E23663E" w:rsidR="00EA0D8F" w:rsidRPr="00EA0D8F" w:rsidRDefault="00EA0D8F" w:rsidP="00EA0D8F">
      <w:r>
        <w:t>Uchwał</w:t>
      </w:r>
      <w:r w:rsidR="00280C39">
        <w:t>a</w:t>
      </w:r>
      <w:r>
        <w:t xml:space="preserve"> została podjęta za pośrednictwem komunikacji elektronicznej w głosowaniu tajnym w systemie </w:t>
      </w:r>
      <w:r w:rsidRPr="00EA0D8F">
        <w:rPr>
          <w:i/>
        </w:rPr>
        <w:t>Akademus.</w:t>
      </w:r>
    </w:p>
    <w:p w14:paraId="6619E4B4" w14:textId="7A531531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537D1B">
        <w:t>3</w:t>
      </w:r>
      <w:r w:rsidR="0067115E" w:rsidRPr="00986917">
        <w:t>.</w:t>
      </w:r>
    </w:p>
    <w:p w14:paraId="7AA8C17E" w14:textId="28BEAC49" w:rsidR="00A034CD" w:rsidRPr="00A034CD" w:rsidRDefault="00A034CD" w:rsidP="00537D1B">
      <w:pPr>
        <w:spacing w:after="360"/>
      </w:pPr>
      <w:r w:rsidRPr="00B54F29">
        <w:t>Uchwał</w:t>
      </w:r>
      <w:r w:rsidR="00EA0D8F">
        <w:t>a wchodzi w życie z dniem podjęcia.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46148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0C3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16880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4F2F11"/>
    <w:rsid w:val="00504115"/>
    <w:rsid w:val="00520976"/>
    <w:rsid w:val="00525FA3"/>
    <w:rsid w:val="00531B28"/>
    <w:rsid w:val="005364A4"/>
    <w:rsid w:val="00537D1B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4602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3FEC"/>
    <w:rsid w:val="00A44DA6"/>
    <w:rsid w:val="00A51813"/>
    <w:rsid w:val="00A535E2"/>
    <w:rsid w:val="00A61CCA"/>
    <w:rsid w:val="00A63D58"/>
    <w:rsid w:val="00A66B0F"/>
    <w:rsid w:val="00A71000"/>
    <w:rsid w:val="00A9409A"/>
    <w:rsid w:val="00AA0127"/>
    <w:rsid w:val="00AA209C"/>
    <w:rsid w:val="00AA2CA2"/>
    <w:rsid w:val="00AB6C16"/>
    <w:rsid w:val="00AD165D"/>
    <w:rsid w:val="00B114F2"/>
    <w:rsid w:val="00B20E4C"/>
    <w:rsid w:val="00B33C21"/>
    <w:rsid w:val="00B33DC3"/>
    <w:rsid w:val="00B43658"/>
    <w:rsid w:val="00B4377B"/>
    <w:rsid w:val="00B43CF2"/>
    <w:rsid w:val="00B45832"/>
    <w:rsid w:val="00B54F29"/>
    <w:rsid w:val="00B5613B"/>
    <w:rsid w:val="00B716D6"/>
    <w:rsid w:val="00B9570E"/>
    <w:rsid w:val="00BB31C8"/>
    <w:rsid w:val="00BD02D3"/>
    <w:rsid w:val="00C12441"/>
    <w:rsid w:val="00C274A0"/>
    <w:rsid w:val="00C34746"/>
    <w:rsid w:val="00C355B5"/>
    <w:rsid w:val="00C43442"/>
    <w:rsid w:val="00C64B7A"/>
    <w:rsid w:val="00C72E0A"/>
    <w:rsid w:val="00C95757"/>
    <w:rsid w:val="00CB40ED"/>
    <w:rsid w:val="00CB40F0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5DE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0D8F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12.2024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16.2024</dc:title>
  <dc:creator>Agnieszka Kuzło</dc:creator>
  <cp:lastModifiedBy>Agnieszka</cp:lastModifiedBy>
  <cp:revision>79</cp:revision>
  <cp:lastPrinted>2024-05-06T12:31:00Z</cp:lastPrinted>
  <dcterms:created xsi:type="dcterms:W3CDTF">2021-12-03T15:57:00Z</dcterms:created>
  <dcterms:modified xsi:type="dcterms:W3CDTF">2024-06-20T10:53:00Z</dcterms:modified>
</cp:coreProperties>
</file>