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A8F7" w14:textId="77777777" w:rsidR="00D929FE" w:rsidRPr="004045E7" w:rsidRDefault="00B75F1F" w:rsidP="00FA62C0">
      <w:pPr>
        <w:pStyle w:val="Nagwek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4F1B">
        <w:rPr>
          <w:rFonts w:cs="Tahoma"/>
          <w:b/>
          <w:sz w:val="22"/>
          <w:szCs w:val="22"/>
        </w:rPr>
        <w:t xml:space="preserve">Zarządzenie </w:t>
      </w:r>
      <w:r w:rsidR="00DB11EA" w:rsidRPr="00664F1B">
        <w:rPr>
          <w:rFonts w:cs="Tahoma"/>
          <w:b/>
          <w:sz w:val="22"/>
          <w:szCs w:val="22"/>
        </w:rPr>
        <w:t>nr</w:t>
      </w:r>
      <w:r w:rsidR="004045E7" w:rsidRPr="00664F1B">
        <w:rPr>
          <w:rFonts w:cs="Tahoma"/>
          <w:b/>
          <w:sz w:val="22"/>
          <w:szCs w:val="22"/>
        </w:rPr>
        <w:t xml:space="preserve"> </w:t>
      </w:r>
      <w:r w:rsidR="002542D5" w:rsidRPr="00664F1B">
        <w:rPr>
          <w:rFonts w:cs="Tahoma"/>
          <w:b/>
          <w:sz w:val="22"/>
          <w:szCs w:val="22"/>
        </w:rPr>
        <w:t>18</w:t>
      </w:r>
      <w:r w:rsidR="00664F1B">
        <w:rPr>
          <w:rFonts w:cs="Tahoma"/>
          <w:b/>
          <w:sz w:val="22"/>
          <w:szCs w:val="22"/>
        </w:rPr>
        <w:t>/2024</w:t>
      </w:r>
      <w:r w:rsidR="00664F1B">
        <w:rPr>
          <w:rFonts w:cs="Tahoma"/>
          <w:b/>
          <w:sz w:val="22"/>
          <w:szCs w:val="22"/>
        </w:rPr>
        <w:br/>
      </w:r>
      <w:r w:rsidRPr="00664F1B">
        <w:rPr>
          <w:rFonts w:cs="Tahoma"/>
          <w:b/>
          <w:sz w:val="22"/>
          <w:szCs w:val="22"/>
        </w:rPr>
        <w:t>Rektora</w:t>
      </w:r>
      <w:r w:rsidR="00D929FE" w:rsidRPr="00664F1B">
        <w:rPr>
          <w:rFonts w:cs="Tahoma"/>
          <w:b/>
          <w:sz w:val="22"/>
          <w:szCs w:val="22"/>
        </w:rPr>
        <w:t xml:space="preserve"> A</w:t>
      </w:r>
      <w:r w:rsidR="004E679C" w:rsidRPr="00664F1B">
        <w:rPr>
          <w:rFonts w:cs="Tahoma"/>
          <w:b/>
          <w:sz w:val="22"/>
          <w:szCs w:val="22"/>
        </w:rPr>
        <w:t>kademii Sztuk Pięknych</w:t>
      </w:r>
      <w:r w:rsidR="00664F1B">
        <w:rPr>
          <w:rFonts w:cs="Tahoma"/>
          <w:b/>
          <w:sz w:val="22"/>
          <w:szCs w:val="22"/>
        </w:rPr>
        <w:br/>
      </w:r>
      <w:r w:rsidR="00D929FE" w:rsidRPr="00664F1B">
        <w:rPr>
          <w:rFonts w:cs="Tahoma"/>
          <w:b/>
          <w:sz w:val="22"/>
          <w:szCs w:val="22"/>
        </w:rPr>
        <w:t>w</w:t>
      </w:r>
      <w:r w:rsidR="004E679C" w:rsidRPr="00664F1B">
        <w:rPr>
          <w:rFonts w:cs="Tahoma"/>
          <w:b/>
          <w:sz w:val="22"/>
          <w:szCs w:val="22"/>
        </w:rPr>
        <w:t xml:space="preserve"> Warszawie</w:t>
      </w:r>
      <w:r w:rsidR="00664F1B">
        <w:rPr>
          <w:rFonts w:cs="Tahoma"/>
          <w:b/>
          <w:sz w:val="22"/>
          <w:szCs w:val="22"/>
        </w:rPr>
        <w:br/>
      </w:r>
      <w:r w:rsidR="00D929FE" w:rsidRPr="00664F1B">
        <w:rPr>
          <w:rFonts w:cs="Tahoma"/>
          <w:b/>
          <w:sz w:val="22"/>
          <w:szCs w:val="22"/>
        </w:rPr>
        <w:t>z</w:t>
      </w:r>
      <w:r w:rsidR="004E679C" w:rsidRPr="00664F1B">
        <w:rPr>
          <w:rFonts w:cs="Tahoma"/>
          <w:b/>
          <w:sz w:val="22"/>
          <w:szCs w:val="22"/>
        </w:rPr>
        <w:t xml:space="preserve"> dnia</w:t>
      </w:r>
      <w:r w:rsidR="004045E7" w:rsidRPr="00664F1B">
        <w:rPr>
          <w:rFonts w:cs="Tahoma"/>
          <w:b/>
          <w:sz w:val="22"/>
          <w:szCs w:val="22"/>
        </w:rPr>
        <w:t xml:space="preserve"> </w:t>
      </w:r>
      <w:r w:rsidR="0071271C" w:rsidRPr="00664F1B">
        <w:rPr>
          <w:rFonts w:cs="Tahoma"/>
          <w:b/>
          <w:sz w:val="22"/>
          <w:szCs w:val="22"/>
        </w:rPr>
        <w:t>24 czerwca 2024 r.</w:t>
      </w:r>
    </w:p>
    <w:p w14:paraId="098B07E4" w14:textId="77777777" w:rsidR="00ED6A76" w:rsidRPr="0036281F" w:rsidRDefault="00D929FE" w:rsidP="008E3EDD">
      <w:pPr>
        <w:spacing w:line="240" w:lineRule="auto"/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</w:pPr>
      <w:r w:rsidRPr="0036281F">
        <w:rPr>
          <w:rStyle w:val="Teksttreci115pt"/>
          <w:rFonts w:ascii="Verdana" w:hAnsi="Verdana" w:cs="Tahoma"/>
          <w:b/>
          <w:bCs/>
          <w:color w:val="000000"/>
          <w:sz w:val="22"/>
          <w:szCs w:val="22"/>
          <w:lang w:val="pl" w:eastAsia="pl-PL"/>
        </w:rPr>
        <w:t>w</w:t>
      </w:r>
      <w:r w:rsidR="00ED6A76" w:rsidRPr="0036281F">
        <w:rPr>
          <w:rStyle w:val="Teksttreci115pt"/>
          <w:rFonts w:ascii="Verdana" w:hAnsi="Verdana" w:cs="Tahoma"/>
          <w:b/>
          <w:bCs/>
          <w:color w:val="000000"/>
          <w:sz w:val="22"/>
          <w:szCs w:val="22"/>
          <w:lang w:val="pl" w:eastAsia="pl-PL"/>
        </w:rPr>
        <w:t xml:space="preserve"> sprawie</w:t>
      </w:r>
      <w:r w:rsidR="004045E7" w:rsidRPr="0036281F">
        <w:rPr>
          <w:rStyle w:val="Teksttreci115pt"/>
          <w:rFonts w:ascii="Verdana" w:hAnsi="Verdana" w:cs="Tahoma"/>
          <w:bCs/>
          <w:color w:val="000000"/>
          <w:sz w:val="22"/>
          <w:szCs w:val="22"/>
          <w:lang w:val="pl" w:eastAsia="pl-PL"/>
        </w:rPr>
        <w:t>:</w:t>
      </w:r>
      <w:r w:rsidR="00ED6A76" w:rsidRPr="0036281F">
        <w:rPr>
          <w:rStyle w:val="Teksttreci115pt"/>
          <w:rFonts w:ascii="Verdana" w:hAnsi="Verdana" w:cs="Tahoma"/>
          <w:bCs/>
          <w:color w:val="000000"/>
          <w:sz w:val="22"/>
          <w:szCs w:val="22"/>
          <w:lang w:val="pl" w:eastAsia="pl-PL"/>
        </w:rPr>
        <w:t xml:space="preserve"> </w:t>
      </w:r>
      <w:r w:rsidR="00ED6A76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>stosowania 50% kosztów uzyskania przychod</w:t>
      </w:r>
      <w:r w:rsidR="00204099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>ów z tytułu korzystania z praw</w:t>
      </w:r>
      <w:r w:rsidR="00ED6A76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 xml:space="preserve"> </w:t>
      </w:r>
      <w:r w:rsidR="00204099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 xml:space="preserve">autorskich </w:t>
      </w:r>
      <w:r w:rsidR="00ED6A76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 xml:space="preserve">ze stosunku pracy </w:t>
      </w:r>
      <w:r w:rsidR="00204099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 xml:space="preserve">przez </w:t>
      </w:r>
      <w:r w:rsidR="00ED6A76" w:rsidRPr="0036281F">
        <w:rPr>
          <w:rStyle w:val="Teksttreci115pt"/>
          <w:rFonts w:ascii="Verdana" w:hAnsi="Verdana" w:cs="Tahoma"/>
          <w:color w:val="000000"/>
          <w:sz w:val="22"/>
          <w:szCs w:val="22"/>
          <w:lang w:val="pl" w:eastAsia="pl-PL"/>
        </w:rPr>
        <w:t>pracowników Akademii Sztuk Pięknych w Warszawie</w:t>
      </w:r>
    </w:p>
    <w:p w14:paraId="35BA688E" w14:textId="1A4F0BF1" w:rsidR="00852BBF" w:rsidRPr="0036281F" w:rsidRDefault="007A2E24" w:rsidP="005E5BBE">
      <w:pPr>
        <w:spacing w:line="240" w:lineRule="auto"/>
        <w:rPr>
          <w:rFonts w:ascii="Verdana" w:eastAsia="Calibri" w:hAnsi="Verdana" w:cs="Tahoma"/>
          <w:color w:val="000000"/>
          <w:lang w:val="pl" w:eastAsia="pl-PL"/>
        </w:rPr>
      </w:pPr>
      <w:r w:rsidRPr="0036281F">
        <w:rPr>
          <w:rFonts w:ascii="Verdana" w:eastAsia="Calibri" w:hAnsi="Verdana" w:cs="Tahoma"/>
          <w:color w:val="000000"/>
          <w:lang w:val="pl" w:eastAsia="pl-PL"/>
        </w:rPr>
        <w:t>Na podstawie art. 23 ust</w:t>
      </w:r>
      <w:r w:rsidR="00003A6E" w:rsidRPr="0036281F">
        <w:rPr>
          <w:rFonts w:ascii="Verdana" w:eastAsia="Calibri" w:hAnsi="Verdana" w:cs="Tahoma"/>
          <w:color w:val="000000"/>
          <w:lang w:val="pl" w:eastAsia="pl-PL"/>
        </w:rPr>
        <w:t>.</w:t>
      </w:r>
      <w:r w:rsidRPr="0036281F">
        <w:rPr>
          <w:rFonts w:ascii="Verdana" w:eastAsia="Calibri" w:hAnsi="Verdana" w:cs="Tahoma"/>
          <w:color w:val="000000"/>
          <w:lang w:val="pl" w:eastAsia="pl-PL"/>
        </w:rPr>
        <w:t xml:space="preserve"> 1 </w:t>
      </w:r>
      <w:r w:rsidR="00C85B49" w:rsidRPr="0036281F">
        <w:rPr>
          <w:rFonts w:ascii="Verdana" w:eastAsia="Calibri" w:hAnsi="Verdana" w:cs="Tahoma"/>
          <w:color w:val="000000"/>
          <w:lang w:val="pl" w:eastAsia="pl-PL"/>
        </w:rPr>
        <w:t xml:space="preserve">oraz ust. 2 pkt 10 </w:t>
      </w:r>
      <w:r w:rsidRPr="0036281F">
        <w:rPr>
          <w:rFonts w:ascii="Verdana" w:eastAsia="Calibri" w:hAnsi="Verdana" w:cs="Tahoma"/>
          <w:color w:val="000000"/>
          <w:lang w:val="pl" w:eastAsia="pl-PL"/>
        </w:rPr>
        <w:t>w</w:t>
      </w:r>
      <w:r w:rsidR="00C85B49" w:rsidRPr="0036281F">
        <w:rPr>
          <w:rFonts w:ascii="Verdana" w:eastAsia="Calibri" w:hAnsi="Verdana" w:cs="Tahoma"/>
          <w:color w:val="000000"/>
          <w:lang w:val="pl" w:eastAsia="pl-PL"/>
        </w:rPr>
        <w:t xml:space="preserve"> związku z</w:t>
      </w:r>
      <w:r w:rsidR="00025FEF" w:rsidRPr="0036281F">
        <w:rPr>
          <w:rFonts w:ascii="Verdana" w:eastAsia="Calibri" w:hAnsi="Verdana" w:cs="Tahoma"/>
          <w:color w:val="000000"/>
          <w:lang w:val="pl" w:eastAsia="pl-PL"/>
        </w:rPr>
        <w:t xml:space="preserve"> art. 116 ust. 7 i art. </w:t>
      </w:r>
      <w:r w:rsidR="00044B6D" w:rsidRPr="0036281F">
        <w:rPr>
          <w:rFonts w:ascii="Verdana" w:eastAsia="Calibri" w:hAnsi="Verdana" w:cs="Tahoma"/>
          <w:color w:val="000000"/>
          <w:lang w:val="pl" w:eastAsia="pl-PL"/>
        </w:rPr>
        <w:t>136 ustawy z dnia 20 lipca 2018</w:t>
      </w:r>
      <w:r w:rsidR="004045E7" w:rsidRPr="0036281F">
        <w:rPr>
          <w:rFonts w:ascii="Verdana" w:eastAsia="Calibri" w:hAnsi="Verdana" w:cs="Tahoma"/>
          <w:color w:val="000000"/>
          <w:lang w:val="pl" w:eastAsia="pl-PL"/>
        </w:rPr>
        <w:t xml:space="preserve"> </w:t>
      </w:r>
      <w:r w:rsidR="00A037EF" w:rsidRPr="0036281F">
        <w:rPr>
          <w:rFonts w:ascii="Verdana" w:eastAsia="Calibri" w:hAnsi="Verdana" w:cs="Tahoma"/>
          <w:color w:val="000000"/>
          <w:lang w:val="pl" w:eastAsia="pl-PL"/>
        </w:rPr>
        <w:t>r. –</w:t>
      </w:r>
      <w:r w:rsidR="00044B6D" w:rsidRPr="0036281F">
        <w:rPr>
          <w:rFonts w:ascii="Verdana" w:eastAsia="Calibri" w:hAnsi="Verdana" w:cs="Tahoma"/>
          <w:color w:val="000000"/>
          <w:lang w:val="pl" w:eastAsia="pl-PL"/>
        </w:rPr>
        <w:t xml:space="preserve"> Prawo o szkolnictwie wyższym i nauce</w:t>
      </w:r>
      <w:r w:rsidR="00D929FE" w:rsidRPr="0036281F">
        <w:rPr>
          <w:rFonts w:ascii="Verdana" w:eastAsia="Calibri" w:hAnsi="Verdana" w:cs="Tahoma"/>
          <w:color w:val="000000"/>
          <w:lang w:val="pl" w:eastAsia="pl-PL"/>
        </w:rPr>
        <w:t xml:space="preserve"> </w:t>
      </w:r>
      <w:r w:rsidR="00D929FE" w:rsidRPr="00CE1D80">
        <w:rPr>
          <w:rFonts w:ascii="Verdana" w:eastAsia="Calibri" w:hAnsi="Verdana" w:cs="Tahoma"/>
          <w:lang w:val="pl" w:eastAsia="pl-PL"/>
        </w:rPr>
        <w:t>(</w:t>
      </w:r>
      <w:r w:rsidR="00044B6D" w:rsidRPr="00CE1D80">
        <w:rPr>
          <w:rFonts w:ascii="Verdana" w:eastAsia="Calibri" w:hAnsi="Verdana" w:cs="Tahoma"/>
          <w:lang w:val="pl" w:eastAsia="pl-PL"/>
        </w:rPr>
        <w:t>Dz.</w:t>
      </w:r>
      <w:r w:rsidR="00983238" w:rsidRPr="00CE1D80">
        <w:rPr>
          <w:rFonts w:ascii="Verdana" w:eastAsia="Calibri" w:hAnsi="Verdana" w:cs="Tahoma"/>
          <w:lang w:val="pl" w:eastAsia="pl-PL"/>
        </w:rPr>
        <w:t xml:space="preserve"> </w:t>
      </w:r>
      <w:r w:rsidR="009A7488" w:rsidRPr="00CE1D80">
        <w:rPr>
          <w:rFonts w:ascii="Verdana" w:eastAsia="Calibri" w:hAnsi="Verdana" w:cs="Tahoma"/>
          <w:lang w:val="pl" w:eastAsia="pl-PL"/>
        </w:rPr>
        <w:t>U. z 2023</w:t>
      </w:r>
      <w:r w:rsidR="00044B6D" w:rsidRPr="00CE1D80">
        <w:rPr>
          <w:rFonts w:ascii="Verdana" w:eastAsia="Calibri" w:hAnsi="Verdana" w:cs="Tahoma"/>
          <w:lang w:val="pl" w:eastAsia="pl-PL"/>
        </w:rPr>
        <w:t xml:space="preserve"> r. poz. </w:t>
      </w:r>
      <w:r w:rsidR="003A237F" w:rsidRPr="00CE1D80">
        <w:rPr>
          <w:rFonts w:ascii="Verdana" w:eastAsia="Calibri" w:hAnsi="Verdana" w:cs="Tahoma"/>
          <w:lang w:val="pl" w:eastAsia="pl-PL"/>
        </w:rPr>
        <w:t>742</w:t>
      </w:r>
      <w:r w:rsidR="00044B6D" w:rsidRPr="00CE1D80">
        <w:rPr>
          <w:rFonts w:ascii="Verdana" w:eastAsia="Calibri" w:hAnsi="Verdana" w:cs="Tahoma"/>
          <w:lang w:val="pl" w:eastAsia="pl-PL"/>
        </w:rPr>
        <w:t>)</w:t>
      </w:r>
      <w:r w:rsidR="00C85B49" w:rsidRPr="00CE1D80">
        <w:rPr>
          <w:rFonts w:ascii="Verdana" w:eastAsia="Calibri" w:hAnsi="Verdana" w:cs="Tahoma"/>
          <w:lang w:val="pl" w:eastAsia="pl-PL"/>
        </w:rPr>
        <w:t xml:space="preserve"> </w:t>
      </w:r>
      <w:r w:rsidR="00CE1D80">
        <w:rPr>
          <w:rFonts w:ascii="Verdana" w:eastAsia="Calibri" w:hAnsi="Verdana" w:cs="Tahoma"/>
          <w:color w:val="000000"/>
          <w:lang w:val="pl" w:eastAsia="pl-PL"/>
        </w:rPr>
        <w:t xml:space="preserve">oraz § 8 </w:t>
      </w:r>
      <w:r w:rsidR="00C85B49" w:rsidRPr="0036281F">
        <w:rPr>
          <w:rFonts w:ascii="Verdana" w:eastAsia="Calibri" w:hAnsi="Verdana" w:cs="Tahoma"/>
          <w:color w:val="000000"/>
          <w:lang w:val="pl" w:eastAsia="pl-PL"/>
        </w:rPr>
        <w:t>ust. 3 pkt 8</w:t>
      </w:r>
      <w:r w:rsidR="003A237F">
        <w:rPr>
          <w:rFonts w:ascii="Verdana" w:eastAsia="Calibri" w:hAnsi="Verdana" w:cs="Tahoma"/>
          <w:color w:val="000000"/>
          <w:lang w:val="pl" w:eastAsia="pl-PL"/>
        </w:rPr>
        <w:t>)</w:t>
      </w:r>
      <w:r w:rsidR="00C85B49" w:rsidRPr="0036281F">
        <w:rPr>
          <w:rFonts w:ascii="Verdana" w:eastAsia="Calibri" w:hAnsi="Verdana" w:cs="Tahoma"/>
          <w:color w:val="000000"/>
          <w:lang w:val="pl" w:eastAsia="pl-PL"/>
        </w:rPr>
        <w:t xml:space="preserve"> oraz § </w:t>
      </w:r>
      <w:r w:rsidR="007250D8" w:rsidRPr="0036281F">
        <w:rPr>
          <w:rFonts w:ascii="Verdana" w:eastAsia="Calibri" w:hAnsi="Verdana" w:cs="Tahoma"/>
          <w:color w:val="000000"/>
          <w:lang w:val="pl" w:eastAsia="pl-PL"/>
        </w:rPr>
        <w:t>10</w:t>
      </w:r>
      <w:r w:rsidR="00003A6E" w:rsidRPr="0036281F">
        <w:rPr>
          <w:rFonts w:ascii="Verdana" w:eastAsia="Calibri" w:hAnsi="Verdana" w:cs="Tahoma"/>
          <w:color w:val="000000"/>
          <w:lang w:val="pl" w:eastAsia="pl-PL"/>
        </w:rPr>
        <w:t xml:space="preserve"> ust. </w:t>
      </w:r>
      <w:r w:rsidR="007250D8" w:rsidRPr="0036281F">
        <w:rPr>
          <w:rFonts w:ascii="Verdana" w:eastAsia="Calibri" w:hAnsi="Verdana" w:cs="Tahoma"/>
          <w:color w:val="000000"/>
          <w:lang w:val="pl" w:eastAsia="pl-PL"/>
        </w:rPr>
        <w:t>1</w:t>
      </w:r>
      <w:r w:rsidR="00003A6E" w:rsidRPr="0036281F">
        <w:rPr>
          <w:rFonts w:ascii="Verdana" w:eastAsia="Calibri" w:hAnsi="Verdana" w:cs="Tahoma"/>
          <w:color w:val="000000"/>
          <w:lang w:val="pl" w:eastAsia="pl-PL"/>
        </w:rPr>
        <w:t xml:space="preserve"> </w:t>
      </w:r>
      <w:r w:rsidR="00A037EF" w:rsidRPr="0036281F">
        <w:rPr>
          <w:rFonts w:ascii="Verdana" w:eastAsia="Calibri" w:hAnsi="Verdana" w:cs="Tahoma"/>
          <w:color w:val="000000"/>
          <w:lang w:val="pl" w:eastAsia="pl-PL"/>
        </w:rPr>
        <w:t>Statutu ASP w </w:t>
      </w:r>
      <w:r w:rsidR="00003A6E" w:rsidRPr="0036281F">
        <w:rPr>
          <w:rFonts w:ascii="Verdana" w:eastAsia="Calibri" w:hAnsi="Verdana" w:cs="Tahoma"/>
          <w:color w:val="000000"/>
          <w:lang w:val="pl" w:eastAsia="pl-PL"/>
        </w:rPr>
        <w:t xml:space="preserve">Warszawie, </w:t>
      </w:r>
      <w:r w:rsidR="007250D8" w:rsidRPr="0036281F">
        <w:rPr>
          <w:rFonts w:ascii="Verdana" w:eastAsia="Calibri" w:hAnsi="Verdana" w:cs="Tahoma"/>
          <w:color w:val="000000"/>
          <w:lang w:val="pl" w:eastAsia="pl-PL"/>
        </w:rPr>
        <w:t>zarządzam</w:t>
      </w:r>
      <w:r w:rsidR="00852BBF" w:rsidRPr="0036281F">
        <w:rPr>
          <w:rFonts w:ascii="Verdana" w:eastAsia="Calibri" w:hAnsi="Verdana" w:cs="Tahoma"/>
          <w:color w:val="000000"/>
          <w:lang w:val="pl" w:eastAsia="pl-PL"/>
        </w:rPr>
        <w:t xml:space="preserve"> co następuje:</w:t>
      </w:r>
    </w:p>
    <w:p w14:paraId="4B49E84D" w14:textId="77777777" w:rsidR="00ED6A76" w:rsidRPr="0036281F" w:rsidRDefault="00044B6D" w:rsidP="00246217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36281F">
        <w:rPr>
          <w:rFonts w:ascii="Verdana" w:hAnsi="Verdana" w:cs="Tahoma"/>
        </w:rPr>
        <w:t>§ 1</w:t>
      </w:r>
      <w:r w:rsidR="004045E7" w:rsidRPr="0036281F">
        <w:rPr>
          <w:rFonts w:ascii="Verdana" w:hAnsi="Verdana" w:cs="Tahoma"/>
        </w:rPr>
        <w:t>.</w:t>
      </w:r>
    </w:p>
    <w:p w14:paraId="6D61AE35" w14:textId="77777777" w:rsidR="00044B6D" w:rsidRPr="0036281F" w:rsidRDefault="00692CF0" w:rsidP="005E5BBE">
      <w:pPr>
        <w:spacing w:line="240" w:lineRule="auto"/>
        <w:rPr>
          <w:rFonts w:ascii="Verdana" w:eastAsia="Calibri" w:hAnsi="Verdana" w:cs="Tahoma"/>
          <w:lang w:val="pl" w:eastAsia="pl-PL"/>
        </w:rPr>
      </w:pPr>
      <w:r>
        <w:rPr>
          <w:rFonts w:ascii="Verdana" w:eastAsia="Calibri" w:hAnsi="Verdana" w:cs="Tahoma"/>
          <w:lang w:val="pl" w:eastAsia="pl-PL"/>
        </w:rPr>
        <w:t>W</w:t>
      </w:r>
      <w:r w:rsidR="00044B6D" w:rsidRPr="0036281F">
        <w:rPr>
          <w:rFonts w:ascii="Verdana" w:eastAsia="Calibri" w:hAnsi="Verdana" w:cs="Tahoma"/>
          <w:lang w:val="pl" w:eastAsia="pl-PL"/>
        </w:rPr>
        <w:t>ykonywanie obowiązków n</w:t>
      </w:r>
      <w:r w:rsidR="00852BBF" w:rsidRPr="0036281F">
        <w:rPr>
          <w:rFonts w:ascii="Verdana" w:eastAsia="Calibri" w:hAnsi="Verdana" w:cs="Tahoma"/>
          <w:lang w:val="pl" w:eastAsia="pl-PL"/>
        </w:rPr>
        <w:t>auczyciela akademickiego stanowi działalność twórczą o</w:t>
      </w:r>
      <w:r w:rsidR="004045E7" w:rsidRPr="0036281F">
        <w:rPr>
          <w:rFonts w:ascii="Verdana" w:eastAsia="Calibri" w:hAnsi="Verdana" w:cs="Tahoma"/>
          <w:lang w:val="pl" w:eastAsia="pl-PL"/>
        </w:rPr>
        <w:t> </w:t>
      </w:r>
      <w:r w:rsidR="00852BBF" w:rsidRPr="0036281F">
        <w:rPr>
          <w:rFonts w:ascii="Verdana" w:eastAsia="Calibri" w:hAnsi="Verdana" w:cs="Tahoma"/>
          <w:lang w:val="pl" w:eastAsia="pl-PL"/>
        </w:rPr>
        <w:t>indywidualnym cha</w:t>
      </w:r>
      <w:r w:rsidR="007250D8" w:rsidRPr="0036281F">
        <w:rPr>
          <w:rFonts w:ascii="Verdana" w:eastAsia="Calibri" w:hAnsi="Verdana" w:cs="Tahoma"/>
          <w:lang w:val="pl" w:eastAsia="pl-PL"/>
        </w:rPr>
        <w:t xml:space="preserve">rakterze, o której mowa w art. 1 </w:t>
      </w:r>
      <w:r w:rsidR="00230256" w:rsidRPr="0036281F">
        <w:rPr>
          <w:rFonts w:ascii="Verdana" w:eastAsia="Calibri" w:hAnsi="Verdana" w:cs="Tahoma"/>
          <w:lang w:val="pl" w:eastAsia="pl-PL"/>
        </w:rPr>
        <w:t>ustawy z dnia 4 </w:t>
      </w:r>
      <w:r w:rsidR="00852BBF" w:rsidRPr="0036281F">
        <w:rPr>
          <w:rFonts w:ascii="Verdana" w:eastAsia="Calibri" w:hAnsi="Verdana" w:cs="Tahoma"/>
          <w:lang w:val="pl" w:eastAsia="pl-PL"/>
        </w:rPr>
        <w:t>lutego 1994</w:t>
      </w:r>
      <w:r w:rsidR="003A7CC1" w:rsidRPr="0036281F">
        <w:rPr>
          <w:rFonts w:ascii="Verdana" w:eastAsia="Calibri" w:hAnsi="Verdana" w:cs="Tahoma"/>
          <w:lang w:val="pl" w:eastAsia="pl-PL"/>
        </w:rPr>
        <w:t xml:space="preserve"> </w:t>
      </w:r>
      <w:r w:rsidR="00852BBF" w:rsidRPr="0036281F">
        <w:rPr>
          <w:rFonts w:ascii="Verdana" w:eastAsia="Calibri" w:hAnsi="Verdana" w:cs="Tahoma"/>
          <w:lang w:val="pl" w:eastAsia="pl-PL"/>
        </w:rPr>
        <w:t>r. o prawie autorskim i prawach pokrewnych</w:t>
      </w:r>
      <w:r w:rsidR="0066377E">
        <w:rPr>
          <w:rFonts w:ascii="Verdana" w:eastAsia="Calibri" w:hAnsi="Verdana" w:cs="Tahoma"/>
          <w:lang w:val="pl" w:eastAsia="pl-PL"/>
        </w:rPr>
        <w:t xml:space="preserve"> (Dz.</w:t>
      </w:r>
      <w:r w:rsidR="00983238">
        <w:rPr>
          <w:rFonts w:ascii="Verdana" w:eastAsia="Calibri" w:hAnsi="Verdana" w:cs="Tahoma"/>
          <w:lang w:val="pl" w:eastAsia="pl-PL"/>
        </w:rPr>
        <w:t xml:space="preserve"> </w:t>
      </w:r>
      <w:r w:rsidR="00230256" w:rsidRPr="0036281F">
        <w:rPr>
          <w:rFonts w:ascii="Verdana" w:eastAsia="Calibri" w:hAnsi="Verdana" w:cs="Tahoma"/>
          <w:lang w:val="pl" w:eastAsia="pl-PL"/>
        </w:rPr>
        <w:t>U. z 2018 r. poz. </w:t>
      </w:r>
      <w:r w:rsidR="00852BBF" w:rsidRPr="0036281F">
        <w:rPr>
          <w:rFonts w:ascii="Verdana" w:eastAsia="Calibri" w:hAnsi="Verdana" w:cs="Tahoma"/>
          <w:lang w:val="pl" w:eastAsia="pl-PL"/>
        </w:rPr>
        <w:t xml:space="preserve">1191 z </w:t>
      </w:r>
      <w:proofErr w:type="spellStart"/>
      <w:r w:rsidR="00852BBF" w:rsidRPr="0036281F">
        <w:rPr>
          <w:rFonts w:ascii="Verdana" w:eastAsia="Calibri" w:hAnsi="Verdana" w:cs="Tahoma"/>
          <w:lang w:val="pl" w:eastAsia="pl-PL"/>
        </w:rPr>
        <w:t>późn</w:t>
      </w:r>
      <w:proofErr w:type="spellEnd"/>
      <w:r w:rsidR="00852BBF" w:rsidRPr="0036281F">
        <w:rPr>
          <w:rFonts w:ascii="Verdana" w:eastAsia="Calibri" w:hAnsi="Verdana" w:cs="Tahoma"/>
          <w:lang w:val="pl" w:eastAsia="pl-PL"/>
        </w:rPr>
        <w:t>.</w:t>
      </w:r>
      <w:r w:rsidR="00025FEF" w:rsidRPr="0036281F">
        <w:rPr>
          <w:rFonts w:ascii="Verdana" w:eastAsia="Calibri" w:hAnsi="Verdana" w:cs="Tahoma"/>
          <w:lang w:val="pl" w:eastAsia="pl-PL"/>
        </w:rPr>
        <w:t xml:space="preserve"> </w:t>
      </w:r>
      <w:r w:rsidR="00852BBF" w:rsidRPr="0036281F">
        <w:rPr>
          <w:rFonts w:ascii="Verdana" w:eastAsia="Calibri" w:hAnsi="Verdana" w:cs="Tahoma"/>
          <w:lang w:val="pl" w:eastAsia="pl-PL"/>
        </w:rPr>
        <w:t>zm.)</w:t>
      </w:r>
      <w:r w:rsidR="00C85B49" w:rsidRPr="0036281F">
        <w:rPr>
          <w:rFonts w:ascii="Verdana" w:eastAsia="Calibri" w:hAnsi="Verdana" w:cs="Tahoma"/>
          <w:lang w:val="pl" w:eastAsia="pl-PL"/>
        </w:rPr>
        <w:t>.</w:t>
      </w:r>
      <w:r w:rsidR="00852BBF" w:rsidRPr="0036281F">
        <w:rPr>
          <w:rFonts w:ascii="Verdana" w:eastAsia="Calibri" w:hAnsi="Verdana" w:cs="Tahoma"/>
          <w:lang w:val="pl" w:eastAsia="pl-PL"/>
        </w:rPr>
        <w:t>W zwi</w:t>
      </w:r>
      <w:r w:rsidR="000C376A" w:rsidRPr="0036281F">
        <w:rPr>
          <w:rFonts w:ascii="Verdana" w:eastAsia="Calibri" w:hAnsi="Verdana" w:cs="Tahoma"/>
          <w:lang w:val="pl" w:eastAsia="pl-PL"/>
        </w:rPr>
        <w:t>ązku z tym wynagrodzenie za pracę nauczyciela akademickiego będącego pracownikiem:</w:t>
      </w:r>
    </w:p>
    <w:p w14:paraId="57651818" w14:textId="77777777" w:rsidR="000C376A" w:rsidRPr="0036281F" w:rsidRDefault="000C376A" w:rsidP="005E5BBE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Times New Roman"/>
        </w:rPr>
      </w:pPr>
      <w:r w:rsidRPr="0036281F">
        <w:rPr>
          <w:rFonts w:ascii="Verdana" w:hAnsi="Verdana" w:cs="Times New Roman"/>
        </w:rPr>
        <w:t>dydaktycznym;</w:t>
      </w:r>
    </w:p>
    <w:p w14:paraId="5C5A3FD6" w14:textId="77777777" w:rsidR="000C376A" w:rsidRPr="0036281F" w:rsidRDefault="000C376A" w:rsidP="005E5BBE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Times New Roman"/>
        </w:rPr>
      </w:pPr>
      <w:r w:rsidRPr="0036281F">
        <w:rPr>
          <w:rFonts w:ascii="Verdana" w:hAnsi="Verdana" w:cs="Times New Roman"/>
        </w:rPr>
        <w:t>badawczym;</w:t>
      </w:r>
    </w:p>
    <w:p w14:paraId="0D4FDCE5" w14:textId="77777777" w:rsidR="000C376A" w:rsidRPr="0036281F" w:rsidRDefault="000C376A" w:rsidP="005E5BBE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Times New Roman"/>
        </w:rPr>
      </w:pPr>
      <w:r w:rsidRPr="0036281F">
        <w:rPr>
          <w:rFonts w:ascii="Verdana" w:hAnsi="Verdana" w:cs="Times New Roman"/>
        </w:rPr>
        <w:t>badawczo – dydaktycznym</w:t>
      </w:r>
    </w:p>
    <w:p w14:paraId="4BDA0319" w14:textId="77777777" w:rsidR="000C376A" w:rsidRPr="0036281F" w:rsidRDefault="000C376A" w:rsidP="005E5BBE">
      <w:pPr>
        <w:spacing w:line="240" w:lineRule="auto"/>
        <w:rPr>
          <w:rFonts w:ascii="Verdana" w:eastAsia="Calibri" w:hAnsi="Verdana" w:cs="Tahoma"/>
          <w:lang w:val="pl" w:eastAsia="pl-PL"/>
        </w:rPr>
      </w:pPr>
      <w:r w:rsidRPr="0036281F">
        <w:rPr>
          <w:rFonts w:ascii="Verdana" w:eastAsia="Calibri" w:hAnsi="Verdana" w:cs="Tahoma"/>
          <w:lang w:val="pl" w:eastAsia="pl-PL"/>
        </w:rPr>
        <w:t>jest objęte w całości uprawnieniem do zastosowania 50% kosztów uzyskania</w:t>
      </w:r>
      <w:r w:rsidR="0019752F" w:rsidRPr="0036281F">
        <w:rPr>
          <w:rFonts w:ascii="Verdana" w:eastAsia="Calibri" w:hAnsi="Verdana" w:cs="Tahoma"/>
          <w:lang w:val="pl" w:eastAsia="pl-PL"/>
        </w:rPr>
        <w:t xml:space="preserve"> przychodów, o</w:t>
      </w:r>
      <w:r w:rsidR="004045E7" w:rsidRPr="0036281F">
        <w:rPr>
          <w:rFonts w:ascii="Verdana" w:eastAsia="Calibri" w:hAnsi="Verdana" w:cs="Tahoma"/>
          <w:lang w:val="pl" w:eastAsia="pl-PL"/>
        </w:rPr>
        <w:t> </w:t>
      </w:r>
      <w:r w:rsidR="0019752F" w:rsidRPr="0036281F">
        <w:rPr>
          <w:rFonts w:ascii="Verdana" w:eastAsia="Calibri" w:hAnsi="Verdana" w:cs="Tahoma"/>
          <w:lang w:val="pl" w:eastAsia="pl-PL"/>
        </w:rPr>
        <w:t>którym mowa w art. 22 ust.</w:t>
      </w:r>
      <w:r w:rsidR="007250D8" w:rsidRPr="0036281F">
        <w:rPr>
          <w:rFonts w:ascii="Verdana" w:eastAsia="Calibri" w:hAnsi="Verdana" w:cs="Tahoma"/>
          <w:lang w:val="pl" w:eastAsia="pl-PL"/>
        </w:rPr>
        <w:t xml:space="preserve"> </w:t>
      </w:r>
      <w:r w:rsidR="0019752F" w:rsidRPr="0036281F">
        <w:rPr>
          <w:rFonts w:ascii="Verdana" w:eastAsia="Calibri" w:hAnsi="Verdana" w:cs="Tahoma"/>
          <w:lang w:val="pl" w:eastAsia="pl-PL"/>
        </w:rPr>
        <w:t>9 pkt 3 ustawy z dnia 26 lipca 1991r. o podatku dochodowym od osób fizycznych</w:t>
      </w:r>
      <w:r w:rsidR="00E01AD2" w:rsidRPr="0036281F">
        <w:rPr>
          <w:rFonts w:ascii="Verdana" w:eastAsia="Calibri" w:hAnsi="Verdana" w:cs="Tahoma"/>
          <w:lang w:val="pl" w:eastAsia="pl-PL"/>
        </w:rPr>
        <w:t xml:space="preserve"> (</w:t>
      </w:r>
      <w:proofErr w:type="spellStart"/>
      <w:r w:rsidR="00E01AD2" w:rsidRPr="0036281F">
        <w:rPr>
          <w:rFonts w:ascii="Verdana" w:eastAsia="Calibri" w:hAnsi="Verdana" w:cs="Tahoma"/>
          <w:lang w:val="pl" w:eastAsia="pl-PL"/>
        </w:rPr>
        <w:t>t.j</w:t>
      </w:r>
      <w:proofErr w:type="spellEnd"/>
      <w:r w:rsidR="00E01AD2" w:rsidRPr="0036281F">
        <w:rPr>
          <w:rFonts w:ascii="Verdana" w:eastAsia="Calibri" w:hAnsi="Verdana" w:cs="Tahoma"/>
          <w:lang w:val="pl" w:eastAsia="pl-PL"/>
        </w:rPr>
        <w:t xml:space="preserve">. </w:t>
      </w:r>
      <w:r w:rsidR="0019752F" w:rsidRPr="0036281F">
        <w:rPr>
          <w:rFonts w:ascii="Verdana" w:eastAsia="Calibri" w:hAnsi="Verdana" w:cs="Tahoma"/>
          <w:lang w:val="pl" w:eastAsia="pl-PL"/>
        </w:rPr>
        <w:t xml:space="preserve">Dz. U. z 2019 r. poz. 29 z </w:t>
      </w:r>
      <w:proofErr w:type="spellStart"/>
      <w:r w:rsidR="0019752F" w:rsidRPr="0036281F">
        <w:rPr>
          <w:rFonts w:ascii="Verdana" w:eastAsia="Calibri" w:hAnsi="Verdana" w:cs="Tahoma"/>
          <w:lang w:val="pl" w:eastAsia="pl-PL"/>
        </w:rPr>
        <w:t>późn</w:t>
      </w:r>
      <w:proofErr w:type="spellEnd"/>
      <w:r w:rsidR="0019752F" w:rsidRPr="0036281F">
        <w:rPr>
          <w:rFonts w:ascii="Verdana" w:eastAsia="Calibri" w:hAnsi="Verdana" w:cs="Tahoma"/>
          <w:lang w:val="pl" w:eastAsia="pl-PL"/>
        </w:rPr>
        <w:t>. zm.).</w:t>
      </w:r>
    </w:p>
    <w:p w14:paraId="05B5C1FC" w14:textId="77777777" w:rsidR="0019752F" w:rsidRPr="0036281F" w:rsidRDefault="0019752F" w:rsidP="00246217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36281F">
        <w:rPr>
          <w:rFonts w:ascii="Verdana" w:hAnsi="Verdana" w:cs="Tahoma"/>
        </w:rPr>
        <w:t>§ 2</w:t>
      </w:r>
      <w:r w:rsidR="004045E7" w:rsidRPr="0036281F">
        <w:rPr>
          <w:rFonts w:ascii="Verdana" w:hAnsi="Verdana" w:cs="Tahoma"/>
        </w:rPr>
        <w:t>.</w:t>
      </w:r>
    </w:p>
    <w:p w14:paraId="28DF833E" w14:textId="77777777" w:rsidR="0019752F" w:rsidRPr="0036281F" w:rsidRDefault="0019752F" w:rsidP="005E5BB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Składnikami wynagrodzenia za pracę nauczyciela akademickiego, o którym mowa w §</w:t>
      </w:r>
      <w:r w:rsidR="003A7CC1" w:rsidRPr="0036281F">
        <w:rPr>
          <w:rFonts w:ascii="Verdana" w:eastAsia="Times New Roman" w:hAnsi="Verdana" w:cs="Times New Roman"/>
          <w:lang w:eastAsia="pl-PL"/>
        </w:rPr>
        <w:t xml:space="preserve"> </w:t>
      </w:r>
      <w:r w:rsidRPr="0036281F">
        <w:rPr>
          <w:rFonts w:ascii="Verdana" w:eastAsia="Times New Roman" w:hAnsi="Verdana" w:cs="Times New Roman"/>
          <w:lang w:eastAsia="pl-PL"/>
        </w:rPr>
        <w:t>1, są</w:t>
      </w:r>
      <w:r w:rsidR="004045E7" w:rsidRPr="0036281F">
        <w:rPr>
          <w:rFonts w:ascii="Verdana" w:eastAsia="Times New Roman" w:hAnsi="Verdana" w:cs="Times New Roman"/>
          <w:lang w:eastAsia="pl-PL"/>
        </w:rPr>
        <w:t> </w:t>
      </w:r>
      <w:r w:rsidRPr="0036281F">
        <w:rPr>
          <w:rFonts w:ascii="Verdana" w:eastAsia="Times New Roman" w:hAnsi="Verdana" w:cs="Times New Roman"/>
          <w:lang w:eastAsia="pl-PL"/>
        </w:rPr>
        <w:t>w szczególności:</w:t>
      </w:r>
    </w:p>
    <w:p w14:paraId="21BA98D3" w14:textId="77777777" w:rsidR="0019752F" w:rsidRPr="0036281F" w:rsidRDefault="00E01AD2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w</w:t>
      </w:r>
      <w:r w:rsidR="0019752F" w:rsidRPr="0036281F">
        <w:rPr>
          <w:rFonts w:ascii="Verdana" w:eastAsia="Times New Roman" w:hAnsi="Verdana" w:cs="Times New Roman"/>
          <w:lang w:eastAsia="pl-PL"/>
        </w:rPr>
        <w:t>ynagrodzenie zasadnicze;</w:t>
      </w:r>
    </w:p>
    <w:p w14:paraId="0E858C14" w14:textId="77777777" w:rsidR="00BE0AE7" w:rsidRPr="0036281F" w:rsidRDefault="00404F47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 xml:space="preserve">kwoty </w:t>
      </w:r>
      <w:r w:rsidR="00E01AD2" w:rsidRPr="0036281F">
        <w:rPr>
          <w:rFonts w:ascii="Verdana" w:eastAsia="Times New Roman" w:hAnsi="Verdana" w:cs="Times New Roman"/>
          <w:lang w:eastAsia="pl-PL"/>
        </w:rPr>
        <w:t>d</w:t>
      </w:r>
      <w:r w:rsidRPr="0036281F">
        <w:rPr>
          <w:rFonts w:ascii="Verdana" w:eastAsia="Times New Roman" w:hAnsi="Verdana" w:cs="Times New Roman"/>
          <w:lang w:eastAsia="pl-PL"/>
        </w:rPr>
        <w:t>odatków do wynagrodzenia zasadniczego (tj. dodatek</w:t>
      </w:r>
      <w:r w:rsidR="00E748FA" w:rsidRPr="0036281F">
        <w:rPr>
          <w:rFonts w:ascii="Verdana" w:eastAsia="Times New Roman" w:hAnsi="Verdana" w:cs="Times New Roman"/>
          <w:lang w:eastAsia="pl-PL"/>
        </w:rPr>
        <w:t>:</w:t>
      </w:r>
      <w:r w:rsidR="0019752F" w:rsidRPr="0036281F">
        <w:rPr>
          <w:rFonts w:ascii="Verdana" w:eastAsia="Times New Roman" w:hAnsi="Verdana" w:cs="Times New Roman"/>
          <w:lang w:eastAsia="pl-PL"/>
        </w:rPr>
        <w:t xml:space="preserve"> stażowy pracy</w:t>
      </w:r>
      <w:r w:rsidRPr="0036281F">
        <w:rPr>
          <w:rFonts w:ascii="Verdana" w:eastAsia="Times New Roman" w:hAnsi="Verdana" w:cs="Times New Roman"/>
          <w:lang w:eastAsia="pl-PL"/>
        </w:rPr>
        <w:t xml:space="preserve">, </w:t>
      </w:r>
      <w:r w:rsidR="0019752F" w:rsidRPr="0036281F">
        <w:rPr>
          <w:rFonts w:ascii="Verdana" w:eastAsia="Times New Roman" w:hAnsi="Verdana" w:cs="Times New Roman"/>
          <w:lang w:eastAsia="pl-PL"/>
        </w:rPr>
        <w:t>funkcyjny</w:t>
      </w:r>
      <w:r w:rsidR="00E748FA" w:rsidRPr="0036281F">
        <w:rPr>
          <w:rFonts w:ascii="Verdana" w:eastAsia="Times New Roman" w:hAnsi="Verdana" w:cs="Times New Roman"/>
          <w:lang w:eastAsia="pl-PL"/>
        </w:rPr>
        <w:t>,</w:t>
      </w:r>
      <w:r w:rsidR="00F7028D" w:rsidRPr="0036281F">
        <w:rPr>
          <w:rFonts w:ascii="Verdana" w:eastAsia="Times New Roman" w:hAnsi="Verdana" w:cs="Times New Roman"/>
          <w:lang w:eastAsia="pl-PL"/>
        </w:rPr>
        <w:t xml:space="preserve"> zadaniowy</w:t>
      </w:r>
      <w:r w:rsidR="00E748FA" w:rsidRPr="0036281F">
        <w:rPr>
          <w:rFonts w:ascii="Verdana" w:eastAsia="Times New Roman" w:hAnsi="Verdana" w:cs="Times New Roman"/>
          <w:lang w:eastAsia="pl-PL"/>
        </w:rPr>
        <w:t>);</w:t>
      </w:r>
    </w:p>
    <w:p w14:paraId="345BA24C" w14:textId="77777777" w:rsidR="0019752F" w:rsidRPr="0036281F" w:rsidRDefault="00E01AD2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w</w:t>
      </w:r>
      <w:r w:rsidR="0019752F" w:rsidRPr="0036281F">
        <w:rPr>
          <w:rFonts w:ascii="Verdana" w:eastAsia="Times New Roman" w:hAnsi="Verdana" w:cs="Times New Roman"/>
          <w:lang w:eastAsia="pl-PL"/>
        </w:rPr>
        <w:t>ynagrodzenie za godziny ponadwymiarowe</w:t>
      </w:r>
      <w:r w:rsidR="004045E7" w:rsidRPr="0036281F">
        <w:rPr>
          <w:rFonts w:ascii="Verdana" w:eastAsia="Times New Roman" w:hAnsi="Verdana" w:cs="Times New Roman"/>
          <w:lang w:eastAsia="pl-PL"/>
        </w:rPr>
        <w:t>;</w:t>
      </w:r>
    </w:p>
    <w:p w14:paraId="3A6E1EF1" w14:textId="77777777" w:rsidR="006C2D0A" w:rsidRPr="0036281F" w:rsidRDefault="006C2D0A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wynagrodzenie za udział w pracach komisji rekrutacyjnej;</w:t>
      </w:r>
    </w:p>
    <w:p w14:paraId="2DA5DB85" w14:textId="77777777" w:rsidR="00514D8F" w:rsidRPr="0036281F" w:rsidRDefault="00514D8F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hAnsi="Verdana" w:cs="Times New Roman"/>
        </w:rPr>
        <w:t xml:space="preserve">wynagrodzenie za </w:t>
      </w:r>
      <w:r w:rsidRPr="0036281F">
        <w:rPr>
          <w:rFonts w:ascii="Verdana" w:eastAsia="Arial" w:hAnsi="Verdana" w:cs="Times New Roman"/>
        </w:rPr>
        <w:t xml:space="preserve">sprawowanie osobistej opieki nad obowiązkowymi studenckimi </w:t>
      </w:r>
      <w:r w:rsidRPr="0036281F">
        <w:rPr>
          <w:rFonts w:ascii="Verdana" w:hAnsi="Verdana" w:cs="Times New Roman"/>
        </w:rPr>
        <w:t xml:space="preserve">praktykami zawodowymi; </w:t>
      </w:r>
    </w:p>
    <w:p w14:paraId="4EE33A3C" w14:textId="77777777" w:rsidR="006C2D0A" w:rsidRPr="0036281F" w:rsidRDefault="006C2D0A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wynagrodzenie za prowadzenie zajęć</w:t>
      </w:r>
      <w:r w:rsidR="004A705C">
        <w:rPr>
          <w:rFonts w:ascii="Verdana" w:eastAsia="Times New Roman" w:hAnsi="Verdana" w:cs="Times New Roman"/>
          <w:lang w:eastAsia="pl-PL"/>
        </w:rPr>
        <w:t xml:space="preserve"> dydaktycznych realizowanych na </w:t>
      </w:r>
      <w:r w:rsidRPr="0036281F">
        <w:rPr>
          <w:rFonts w:ascii="Verdana" w:eastAsia="Times New Roman" w:hAnsi="Verdana" w:cs="Times New Roman"/>
          <w:lang w:eastAsia="pl-PL"/>
        </w:rPr>
        <w:t>studiach niestacjonarnych i</w:t>
      </w:r>
      <w:r w:rsidR="00125F9A">
        <w:rPr>
          <w:rFonts w:ascii="Verdana" w:eastAsia="Times New Roman" w:hAnsi="Verdana" w:cs="Times New Roman"/>
          <w:lang w:eastAsia="pl-PL"/>
        </w:rPr>
        <w:t xml:space="preserve"> podyplomowych niewliczanych do </w:t>
      </w:r>
      <w:r w:rsidRPr="0036281F">
        <w:rPr>
          <w:rFonts w:ascii="Verdana" w:eastAsia="Times New Roman" w:hAnsi="Verdana" w:cs="Times New Roman"/>
          <w:lang w:eastAsia="pl-PL"/>
        </w:rPr>
        <w:t xml:space="preserve">pensum dydaktycznych oraz wykonywanie zadań </w:t>
      </w:r>
      <w:r w:rsidR="00892285">
        <w:rPr>
          <w:rFonts w:ascii="Verdana" w:eastAsia="Times New Roman" w:hAnsi="Verdana" w:cs="Times New Roman"/>
          <w:lang w:eastAsia="pl-PL"/>
        </w:rPr>
        <w:t>związanych z </w:t>
      </w:r>
      <w:r w:rsidR="006F7037" w:rsidRPr="006F7037">
        <w:rPr>
          <w:rFonts w:ascii="Verdana" w:eastAsia="Times New Roman" w:hAnsi="Verdana" w:cs="Times New Roman"/>
          <w:lang w:eastAsia="pl-PL"/>
        </w:rPr>
        <w:t>ich</w:t>
      </w:r>
      <w:r w:rsidR="00892285">
        <w:rPr>
          <w:rFonts w:ascii="Verdana" w:eastAsia="Times New Roman" w:hAnsi="Verdana" w:cs="Times New Roman"/>
          <w:lang w:eastAsia="pl-PL"/>
        </w:rPr>
        <w:t> </w:t>
      </w:r>
      <w:r w:rsidRPr="006F7037">
        <w:rPr>
          <w:rFonts w:ascii="Verdana" w:eastAsia="Times New Roman" w:hAnsi="Verdana" w:cs="Times New Roman"/>
          <w:lang w:eastAsia="pl-PL"/>
        </w:rPr>
        <w:t>obsługą</w:t>
      </w:r>
      <w:r w:rsidRPr="0036281F">
        <w:rPr>
          <w:rFonts w:ascii="Verdana" w:eastAsia="Times New Roman" w:hAnsi="Verdana" w:cs="Times New Roman"/>
          <w:lang w:eastAsia="pl-PL"/>
        </w:rPr>
        <w:t>;</w:t>
      </w:r>
    </w:p>
    <w:p w14:paraId="7E3DDD1F" w14:textId="77777777" w:rsidR="0019752F" w:rsidRPr="0036281F" w:rsidRDefault="00E01AD2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w</w:t>
      </w:r>
      <w:r w:rsidR="0019752F" w:rsidRPr="0036281F">
        <w:rPr>
          <w:rFonts w:ascii="Verdana" w:eastAsia="Times New Roman" w:hAnsi="Verdana" w:cs="Times New Roman"/>
          <w:lang w:eastAsia="pl-PL"/>
        </w:rPr>
        <w:t xml:space="preserve">ynagrodzenie za </w:t>
      </w:r>
      <w:r w:rsidR="00EE2123" w:rsidRPr="0036281F">
        <w:rPr>
          <w:rFonts w:ascii="Verdana" w:eastAsia="Times New Roman" w:hAnsi="Verdana" w:cs="Times New Roman"/>
          <w:lang w:eastAsia="pl-PL"/>
        </w:rPr>
        <w:t>czas usprawiedliwionej nieobecności w pracy</w:t>
      </w:r>
      <w:r w:rsidR="00E748FA" w:rsidRPr="0036281F">
        <w:rPr>
          <w:rFonts w:ascii="Verdana" w:eastAsia="Times New Roman" w:hAnsi="Verdana" w:cs="Times New Roman"/>
          <w:lang w:eastAsia="pl-PL"/>
        </w:rPr>
        <w:t xml:space="preserve"> </w:t>
      </w:r>
      <w:r w:rsidR="00EE2123" w:rsidRPr="0036281F">
        <w:rPr>
          <w:rFonts w:ascii="Verdana" w:eastAsia="Times New Roman" w:hAnsi="Verdana" w:cs="Times New Roman"/>
          <w:lang w:eastAsia="pl-PL"/>
        </w:rPr>
        <w:t>(za czas urlopów</w:t>
      </w:r>
      <w:r w:rsidR="00E748FA" w:rsidRPr="0036281F">
        <w:rPr>
          <w:rFonts w:ascii="Verdana" w:eastAsia="Times New Roman" w:hAnsi="Verdana" w:cs="Times New Roman"/>
          <w:lang w:eastAsia="pl-PL"/>
        </w:rPr>
        <w:t>:</w:t>
      </w:r>
      <w:r w:rsidR="00EE2123" w:rsidRPr="0036281F">
        <w:rPr>
          <w:rFonts w:ascii="Verdana" w:eastAsia="Times New Roman" w:hAnsi="Verdana" w:cs="Times New Roman"/>
          <w:lang w:eastAsia="pl-PL"/>
        </w:rPr>
        <w:t xml:space="preserve"> wypoczynkowych,</w:t>
      </w:r>
      <w:r w:rsidR="006D6689" w:rsidRPr="0036281F">
        <w:rPr>
          <w:rFonts w:ascii="Verdana" w:eastAsia="Times New Roman" w:hAnsi="Verdana" w:cs="Times New Roman"/>
          <w:lang w:eastAsia="pl-PL"/>
        </w:rPr>
        <w:t xml:space="preserve"> </w:t>
      </w:r>
      <w:r w:rsidR="00EE2123" w:rsidRPr="0036281F">
        <w:rPr>
          <w:rFonts w:ascii="Verdana" w:eastAsia="Times New Roman" w:hAnsi="Verdana" w:cs="Times New Roman"/>
          <w:lang w:eastAsia="pl-PL"/>
        </w:rPr>
        <w:t>naukowych,</w:t>
      </w:r>
      <w:r w:rsidR="003823C9" w:rsidRPr="0036281F">
        <w:rPr>
          <w:rFonts w:ascii="Verdana" w:eastAsia="Times New Roman" w:hAnsi="Verdana" w:cs="Times New Roman"/>
          <w:lang w:eastAsia="pl-PL"/>
        </w:rPr>
        <w:t xml:space="preserve"> </w:t>
      </w:r>
      <w:r w:rsidR="00EE2123" w:rsidRPr="0036281F">
        <w:rPr>
          <w:rFonts w:ascii="Verdana" w:eastAsia="Times New Roman" w:hAnsi="Verdana" w:cs="Times New Roman"/>
          <w:lang w:eastAsia="pl-PL"/>
        </w:rPr>
        <w:t>choroby)</w:t>
      </w:r>
      <w:r w:rsidR="003823C9" w:rsidRPr="0036281F">
        <w:rPr>
          <w:rFonts w:ascii="Verdana" w:eastAsia="Times New Roman" w:hAnsi="Verdana" w:cs="Times New Roman"/>
          <w:lang w:eastAsia="pl-PL"/>
        </w:rPr>
        <w:t>;</w:t>
      </w:r>
    </w:p>
    <w:p w14:paraId="2658D97C" w14:textId="16CD9F79" w:rsidR="00EE2123" w:rsidRPr="0036281F" w:rsidRDefault="00514D8F" w:rsidP="005E5BBE">
      <w:pPr>
        <w:pStyle w:val="Akapitzlist"/>
        <w:numPr>
          <w:ilvl w:val="0"/>
          <w:numId w:val="3"/>
        </w:num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dodatkowe wynagrodzenie roczne</w:t>
      </w:r>
      <w:r w:rsidR="00BF4E83">
        <w:rPr>
          <w:rFonts w:ascii="Verdana" w:eastAsia="Times New Roman" w:hAnsi="Verdana" w:cs="Times New Roman"/>
          <w:lang w:eastAsia="pl-PL"/>
        </w:rPr>
        <w:t>.</w:t>
      </w:r>
    </w:p>
    <w:p w14:paraId="399C4130" w14:textId="756B83A2" w:rsidR="00E05C2A" w:rsidRDefault="00886618" w:rsidP="005E5BBE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Koszty</w:t>
      </w:r>
      <w:r w:rsidR="000F6815" w:rsidRPr="0036281F">
        <w:rPr>
          <w:rFonts w:ascii="Verdana" w:eastAsia="Times New Roman" w:hAnsi="Verdana" w:cs="Times New Roman"/>
          <w:lang w:eastAsia="pl-PL"/>
        </w:rPr>
        <w:t xml:space="preserve"> uzyskania przycho</w:t>
      </w:r>
      <w:r w:rsidR="00C85B49" w:rsidRPr="0036281F">
        <w:rPr>
          <w:rFonts w:ascii="Verdana" w:eastAsia="Times New Roman" w:hAnsi="Verdana" w:cs="Times New Roman"/>
          <w:lang w:eastAsia="pl-PL"/>
        </w:rPr>
        <w:t>du w wysokości 50 % stosuje się</w:t>
      </w:r>
      <w:r w:rsidR="00DC378E">
        <w:rPr>
          <w:rFonts w:ascii="Verdana" w:eastAsia="Times New Roman" w:hAnsi="Verdana" w:cs="Times New Roman"/>
          <w:lang w:eastAsia="pl-PL"/>
        </w:rPr>
        <w:t xml:space="preserve"> również do </w:t>
      </w:r>
      <w:r w:rsidR="000F6815" w:rsidRPr="0036281F">
        <w:rPr>
          <w:rFonts w:ascii="Verdana" w:eastAsia="Times New Roman" w:hAnsi="Verdana" w:cs="Times New Roman"/>
          <w:lang w:eastAsia="pl-PL"/>
        </w:rPr>
        <w:t>wynagrodzenia nauczyciela akademickiego za recenzje rozpraw doktorskich i habilitacyjnych oraz</w:t>
      </w:r>
      <w:r w:rsidR="004045E7" w:rsidRPr="0036281F">
        <w:rPr>
          <w:rFonts w:ascii="Verdana" w:eastAsia="Times New Roman" w:hAnsi="Verdana" w:cs="Times New Roman"/>
          <w:lang w:eastAsia="pl-PL"/>
        </w:rPr>
        <w:t> </w:t>
      </w:r>
      <w:r w:rsidR="000F6815" w:rsidRPr="0036281F">
        <w:rPr>
          <w:rFonts w:ascii="Verdana" w:eastAsia="Times New Roman" w:hAnsi="Verdana" w:cs="Times New Roman"/>
          <w:lang w:eastAsia="pl-PL"/>
        </w:rPr>
        <w:t>w</w:t>
      </w:r>
      <w:r w:rsidR="004045E7" w:rsidRPr="0036281F">
        <w:rPr>
          <w:rFonts w:ascii="Verdana" w:eastAsia="Times New Roman" w:hAnsi="Verdana" w:cs="Times New Roman"/>
          <w:lang w:eastAsia="pl-PL"/>
        </w:rPr>
        <w:t> </w:t>
      </w:r>
      <w:r w:rsidR="000F6815" w:rsidRPr="0036281F">
        <w:rPr>
          <w:rFonts w:ascii="Verdana" w:eastAsia="Times New Roman" w:hAnsi="Verdana" w:cs="Times New Roman"/>
          <w:lang w:eastAsia="pl-PL"/>
        </w:rPr>
        <w:t>postępowaniu o nadanie tytułu profesora.</w:t>
      </w:r>
    </w:p>
    <w:p w14:paraId="3A7DB1CB" w14:textId="77777777" w:rsidR="000F6815" w:rsidRPr="00E05C2A" w:rsidRDefault="00E05C2A" w:rsidP="00E05C2A">
      <w:pPr>
        <w:rPr>
          <w:lang w:eastAsia="pl-PL"/>
        </w:rPr>
      </w:pPr>
      <w:r>
        <w:rPr>
          <w:lang w:eastAsia="pl-PL"/>
        </w:rPr>
        <w:br w:type="page"/>
      </w:r>
    </w:p>
    <w:p w14:paraId="031A8D0B" w14:textId="77777777" w:rsidR="00F1038F" w:rsidRPr="0036281F" w:rsidRDefault="00F1038F" w:rsidP="00246217">
      <w:pPr>
        <w:pStyle w:val="Teksttreci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36281F">
        <w:rPr>
          <w:rFonts w:ascii="Verdana" w:hAnsi="Verdana" w:cs="Tahoma"/>
          <w:sz w:val="22"/>
          <w:szCs w:val="22"/>
        </w:rPr>
        <w:lastRenderedPageBreak/>
        <w:t>§</w:t>
      </w:r>
      <w:r w:rsidR="00E01AD2" w:rsidRPr="0036281F">
        <w:rPr>
          <w:rFonts w:ascii="Verdana" w:hAnsi="Verdana" w:cs="Tahoma"/>
          <w:sz w:val="22"/>
          <w:szCs w:val="22"/>
        </w:rPr>
        <w:t xml:space="preserve"> </w:t>
      </w:r>
      <w:r w:rsidRPr="0036281F">
        <w:rPr>
          <w:rFonts w:ascii="Verdana" w:hAnsi="Verdana" w:cs="Tahoma"/>
          <w:sz w:val="22"/>
          <w:szCs w:val="22"/>
        </w:rPr>
        <w:t>3</w:t>
      </w:r>
      <w:r w:rsidR="004045E7" w:rsidRPr="0036281F">
        <w:rPr>
          <w:rFonts w:ascii="Verdana" w:hAnsi="Verdana" w:cs="Tahoma"/>
          <w:sz w:val="22"/>
          <w:szCs w:val="22"/>
        </w:rPr>
        <w:t>.</w:t>
      </w:r>
    </w:p>
    <w:p w14:paraId="4F79C6BD" w14:textId="793CE0E3" w:rsidR="00C314C7" w:rsidRPr="0036281F" w:rsidRDefault="00C314C7" w:rsidP="005E5BBE">
      <w:pPr>
        <w:spacing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Z dniem wejścia w życie niniejszego Zarząd</w:t>
      </w:r>
      <w:r w:rsidR="00B661E1">
        <w:rPr>
          <w:rFonts w:ascii="Verdana" w:eastAsia="Times New Roman" w:hAnsi="Verdana" w:cs="Times New Roman"/>
          <w:lang w:eastAsia="pl-PL"/>
        </w:rPr>
        <w:t>zenia, traci moc Zarządzenie nr </w:t>
      </w:r>
      <w:r>
        <w:rPr>
          <w:rFonts w:ascii="Verdana" w:eastAsia="Times New Roman" w:hAnsi="Verdana" w:cs="Times New Roman"/>
          <w:lang w:eastAsia="pl-PL"/>
        </w:rPr>
        <w:t xml:space="preserve">13/2020 Rektora Akademii Sztuk Pięknych w Warszawie z dnia </w:t>
      </w:r>
      <w:r w:rsidR="003303FF">
        <w:rPr>
          <w:rFonts w:ascii="Verdana" w:eastAsia="Times New Roman" w:hAnsi="Verdana" w:cs="Times New Roman"/>
          <w:lang w:eastAsia="pl-PL"/>
        </w:rPr>
        <w:t>5 maja 2020 r. w </w:t>
      </w:r>
      <w:r>
        <w:rPr>
          <w:rFonts w:ascii="Verdana" w:eastAsia="Times New Roman" w:hAnsi="Verdana" w:cs="Times New Roman"/>
          <w:lang w:eastAsia="pl-PL"/>
        </w:rPr>
        <w:t>sprawie stosowania 50% kosztów uzyskania przychod</w:t>
      </w:r>
      <w:r w:rsidR="003303FF">
        <w:rPr>
          <w:rFonts w:ascii="Verdana" w:eastAsia="Times New Roman" w:hAnsi="Verdana" w:cs="Times New Roman"/>
          <w:lang w:eastAsia="pl-PL"/>
        </w:rPr>
        <w:t xml:space="preserve">ów z tytułu </w:t>
      </w:r>
      <w:r w:rsidR="007262F1">
        <w:rPr>
          <w:rFonts w:ascii="Verdana" w:eastAsia="Times New Roman" w:hAnsi="Verdana" w:cs="Times New Roman"/>
          <w:lang w:eastAsia="pl-PL"/>
        </w:rPr>
        <w:t>korzystania</w:t>
      </w:r>
      <w:r w:rsidR="003303FF">
        <w:rPr>
          <w:rFonts w:ascii="Verdana" w:eastAsia="Times New Roman" w:hAnsi="Verdana" w:cs="Times New Roman"/>
          <w:lang w:eastAsia="pl-PL"/>
        </w:rPr>
        <w:t xml:space="preserve"> </w:t>
      </w:r>
      <w:r w:rsidR="003303FF" w:rsidRPr="003303FF">
        <w:rPr>
          <w:rFonts w:ascii="Verdana" w:eastAsia="Times New Roman" w:hAnsi="Verdana" w:cs="Times New Roman"/>
          <w:lang w:eastAsia="pl-PL"/>
        </w:rPr>
        <w:t>z </w:t>
      </w:r>
      <w:r w:rsidRPr="003303FF">
        <w:rPr>
          <w:rFonts w:ascii="Verdana" w:eastAsia="Times New Roman" w:hAnsi="Verdana" w:cs="Times New Roman"/>
          <w:lang w:eastAsia="pl-PL"/>
        </w:rPr>
        <w:t>praw</w:t>
      </w:r>
      <w:r>
        <w:rPr>
          <w:rFonts w:ascii="Verdana" w:eastAsia="Times New Roman" w:hAnsi="Verdana" w:cs="Times New Roman"/>
          <w:lang w:eastAsia="pl-PL"/>
        </w:rPr>
        <w:t xml:space="preserve"> autorskich ze stosunku pracy przez pracowników Akademii Sztuk Pięknych w Warszawie.</w:t>
      </w:r>
    </w:p>
    <w:p w14:paraId="0DCA3088" w14:textId="77777777" w:rsidR="0063755F" w:rsidRPr="0036281F" w:rsidRDefault="0063755F" w:rsidP="00246217">
      <w:pPr>
        <w:pStyle w:val="Teksttreci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36281F">
        <w:rPr>
          <w:rFonts w:ascii="Verdana" w:hAnsi="Verdana" w:cs="Tahoma"/>
          <w:sz w:val="22"/>
          <w:szCs w:val="22"/>
        </w:rPr>
        <w:t xml:space="preserve">§ </w:t>
      </w:r>
      <w:r w:rsidR="004045E7" w:rsidRPr="0036281F">
        <w:rPr>
          <w:rFonts w:ascii="Verdana" w:hAnsi="Verdana" w:cs="Tahoma"/>
          <w:sz w:val="22"/>
          <w:szCs w:val="22"/>
        </w:rPr>
        <w:t>4.</w:t>
      </w:r>
    </w:p>
    <w:p w14:paraId="20B48C27" w14:textId="7AD297D3" w:rsidR="009F5FF5" w:rsidRPr="0036281F" w:rsidRDefault="009F5FF5" w:rsidP="005E5BBE">
      <w:pPr>
        <w:spacing w:line="240" w:lineRule="auto"/>
        <w:rPr>
          <w:rFonts w:ascii="Verdana" w:eastAsia="Times New Roman" w:hAnsi="Verdana" w:cs="Times New Roman"/>
          <w:lang w:eastAsia="pl-PL"/>
        </w:rPr>
      </w:pPr>
      <w:r w:rsidRPr="0036281F">
        <w:rPr>
          <w:rFonts w:ascii="Verdana" w:eastAsia="Times New Roman" w:hAnsi="Verdana" w:cs="Times New Roman"/>
          <w:lang w:eastAsia="pl-PL"/>
        </w:rPr>
        <w:t>Zarządzenie</w:t>
      </w:r>
      <w:r w:rsidR="0063755F" w:rsidRPr="0036281F">
        <w:rPr>
          <w:rFonts w:ascii="Verdana" w:eastAsia="Times New Roman" w:hAnsi="Verdana" w:cs="Times New Roman"/>
          <w:lang w:eastAsia="pl-PL"/>
        </w:rPr>
        <w:t xml:space="preserve"> wchodzi w życie z dniem </w:t>
      </w:r>
      <w:r w:rsidRPr="0036281F">
        <w:rPr>
          <w:rFonts w:ascii="Verdana" w:eastAsia="Times New Roman" w:hAnsi="Verdana" w:cs="Times New Roman"/>
          <w:lang w:eastAsia="pl-PL"/>
        </w:rPr>
        <w:t>podpisania</w:t>
      </w:r>
      <w:r w:rsidR="007E243A">
        <w:rPr>
          <w:rFonts w:ascii="Verdana" w:eastAsia="Times New Roman" w:hAnsi="Verdana" w:cs="Times New Roman"/>
          <w:lang w:eastAsia="pl-PL"/>
        </w:rPr>
        <w:t>.</w:t>
      </w:r>
    </w:p>
    <w:p w14:paraId="4971773B" w14:textId="77777777" w:rsidR="006007FB" w:rsidRPr="0036281F" w:rsidRDefault="006007FB" w:rsidP="002A2EE8">
      <w:pPr>
        <w:spacing w:before="600" w:after="0" w:line="240" w:lineRule="auto"/>
        <w:ind w:left="5954"/>
        <w:rPr>
          <w:rFonts w:ascii="Verdana" w:eastAsia="Microsoft Sans Serif" w:hAnsi="Verdana" w:cs="Tahoma"/>
          <w:color w:val="000000"/>
          <w:lang w:val="pl" w:eastAsia="pl-PL"/>
        </w:rPr>
      </w:pPr>
      <w:r w:rsidRPr="0036281F">
        <w:rPr>
          <w:rFonts w:ascii="Verdana" w:eastAsia="Microsoft Sans Serif" w:hAnsi="Verdana" w:cs="Tahoma"/>
          <w:color w:val="000000"/>
          <w:lang w:val="pl" w:eastAsia="pl-PL"/>
        </w:rPr>
        <w:t>Rektor ASP w Warszawie</w:t>
      </w:r>
    </w:p>
    <w:p w14:paraId="20F7DBB7" w14:textId="77777777" w:rsidR="009F5FF5" w:rsidRPr="0036281F" w:rsidRDefault="006007FB" w:rsidP="00CE58CF">
      <w:pPr>
        <w:spacing w:before="600" w:after="0" w:line="240" w:lineRule="auto"/>
        <w:ind w:left="5954"/>
        <w:rPr>
          <w:rFonts w:ascii="Verdana" w:eastAsia="Microsoft Sans Serif" w:hAnsi="Verdana" w:cs="Tahoma"/>
          <w:color w:val="000000"/>
          <w:lang w:val="pl" w:eastAsia="pl-PL"/>
        </w:rPr>
      </w:pPr>
      <w:r w:rsidRPr="0036281F">
        <w:rPr>
          <w:rFonts w:ascii="Verdana" w:eastAsia="Microsoft Sans Serif" w:hAnsi="Verdana" w:cs="Tahoma"/>
          <w:color w:val="000000"/>
          <w:lang w:val="pl" w:eastAsia="pl-PL"/>
        </w:rPr>
        <w:t xml:space="preserve">prof. Błażej Ostoja </w:t>
      </w:r>
      <w:proofErr w:type="spellStart"/>
      <w:r w:rsidRPr="0036281F">
        <w:rPr>
          <w:rFonts w:ascii="Verdana" w:eastAsia="Microsoft Sans Serif" w:hAnsi="Verdana" w:cs="Tahoma"/>
          <w:color w:val="000000"/>
          <w:lang w:val="pl" w:eastAsia="pl-PL"/>
        </w:rPr>
        <w:t>Lniski</w:t>
      </w:r>
      <w:proofErr w:type="spellEnd"/>
    </w:p>
    <w:sectPr w:rsidR="009F5FF5" w:rsidRPr="0036281F" w:rsidSect="0070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25F"/>
    <w:multiLevelType w:val="hybridMultilevel"/>
    <w:tmpl w:val="E398C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C2724"/>
    <w:multiLevelType w:val="hybridMultilevel"/>
    <w:tmpl w:val="0AF018C0"/>
    <w:lvl w:ilvl="0" w:tplc="F0B85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8776E"/>
    <w:multiLevelType w:val="hybridMultilevel"/>
    <w:tmpl w:val="30D2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46B0"/>
    <w:multiLevelType w:val="hybridMultilevel"/>
    <w:tmpl w:val="C97877B0"/>
    <w:lvl w:ilvl="0" w:tplc="F86834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C03D8"/>
    <w:multiLevelType w:val="hybridMultilevel"/>
    <w:tmpl w:val="6670428C"/>
    <w:lvl w:ilvl="0" w:tplc="ACB4F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531776"/>
    <w:multiLevelType w:val="hybridMultilevel"/>
    <w:tmpl w:val="30D23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03BF"/>
    <w:multiLevelType w:val="hybridMultilevel"/>
    <w:tmpl w:val="498C0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C324D"/>
    <w:multiLevelType w:val="hybridMultilevel"/>
    <w:tmpl w:val="AABED0FC"/>
    <w:lvl w:ilvl="0" w:tplc="4E70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9C"/>
    <w:rsid w:val="00003A6E"/>
    <w:rsid w:val="000222FC"/>
    <w:rsid w:val="00025FEF"/>
    <w:rsid w:val="00044B6D"/>
    <w:rsid w:val="000C376A"/>
    <w:rsid w:val="000F0C0B"/>
    <w:rsid w:val="000F6815"/>
    <w:rsid w:val="00125F9A"/>
    <w:rsid w:val="0014158D"/>
    <w:rsid w:val="0015518F"/>
    <w:rsid w:val="00165D29"/>
    <w:rsid w:val="0017065A"/>
    <w:rsid w:val="00174A55"/>
    <w:rsid w:val="001865FB"/>
    <w:rsid w:val="00194130"/>
    <w:rsid w:val="00197113"/>
    <w:rsid w:val="0019752F"/>
    <w:rsid w:val="001C5810"/>
    <w:rsid w:val="001D188E"/>
    <w:rsid w:val="001D6E91"/>
    <w:rsid w:val="00204099"/>
    <w:rsid w:val="00213EE4"/>
    <w:rsid w:val="00230256"/>
    <w:rsid w:val="00246217"/>
    <w:rsid w:val="002542D5"/>
    <w:rsid w:val="0028365A"/>
    <w:rsid w:val="002A2EE8"/>
    <w:rsid w:val="0031259F"/>
    <w:rsid w:val="00322442"/>
    <w:rsid w:val="003303FF"/>
    <w:rsid w:val="0036281F"/>
    <w:rsid w:val="003733D5"/>
    <w:rsid w:val="003823C9"/>
    <w:rsid w:val="00383A4D"/>
    <w:rsid w:val="003A237F"/>
    <w:rsid w:val="003A7CC1"/>
    <w:rsid w:val="003B3E1E"/>
    <w:rsid w:val="003F7B54"/>
    <w:rsid w:val="004045E7"/>
    <w:rsid w:val="00404F47"/>
    <w:rsid w:val="00437D7C"/>
    <w:rsid w:val="004A705C"/>
    <w:rsid w:val="004E679C"/>
    <w:rsid w:val="00514D8F"/>
    <w:rsid w:val="005328BF"/>
    <w:rsid w:val="00540E8B"/>
    <w:rsid w:val="005D036D"/>
    <w:rsid w:val="005E5BBE"/>
    <w:rsid w:val="006007FB"/>
    <w:rsid w:val="006129F1"/>
    <w:rsid w:val="00635BC5"/>
    <w:rsid w:val="0063755F"/>
    <w:rsid w:val="006456DF"/>
    <w:rsid w:val="00662A2C"/>
    <w:rsid w:val="0066377E"/>
    <w:rsid w:val="00664F1B"/>
    <w:rsid w:val="00685AAF"/>
    <w:rsid w:val="00686A66"/>
    <w:rsid w:val="00692CF0"/>
    <w:rsid w:val="006B3725"/>
    <w:rsid w:val="006B7646"/>
    <w:rsid w:val="006C2D0A"/>
    <w:rsid w:val="006D6689"/>
    <w:rsid w:val="006E2B39"/>
    <w:rsid w:val="006F7037"/>
    <w:rsid w:val="007051D7"/>
    <w:rsid w:val="0071271C"/>
    <w:rsid w:val="00724321"/>
    <w:rsid w:val="007250D8"/>
    <w:rsid w:val="007262F1"/>
    <w:rsid w:val="00781484"/>
    <w:rsid w:val="00790EF9"/>
    <w:rsid w:val="007912E3"/>
    <w:rsid w:val="007A2E24"/>
    <w:rsid w:val="007D3999"/>
    <w:rsid w:val="007E243A"/>
    <w:rsid w:val="007F10EC"/>
    <w:rsid w:val="007F67AD"/>
    <w:rsid w:val="00852BBF"/>
    <w:rsid w:val="00874D24"/>
    <w:rsid w:val="00886618"/>
    <w:rsid w:val="00892285"/>
    <w:rsid w:val="008A77FC"/>
    <w:rsid w:val="008E3EDD"/>
    <w:rsid w:val="00983238"/>
    <w:rsid w:val="0099557D"/>
    <w:rsid w:val="009A7488"/>
    <w:rsid w:val="009B06A2"/>
    <w:rsid w:val="009B18E2"/>
    <w:rsid w:val="009E16F3"/>
    <w:rsid w:val="009F5FF5"/>
    <w:rsid w:val="00A037EF"/>
    <w:rsid w:val="00A447F6"/>
    <w:rsid w:val="00AA7739"/>
    <w:rsid w:val="00B135F4"/>
    <w:rsid w:val="00B5476D"/>
    <w:rsid w:val="00B61C0C"/>
    <w:rsid w:val="00B661E1"/>
    <w:rsid w:val="00B75F1F"/>
    <w:rsid w:val="00B91719"/>
    <w:rsid w:val="00BD7D14"/>
    <w:rsid w:val="00BE0AE7"/>
    <w:rsid w:val="00BF4E83"/>
    <w:rsid w:val="00C314C7"/>
    <w:rsid w:val="00C767BA"/>
    <w:rsid w:val="00C85B49"/>
    <w:rsid w:val="00CE1D80"/>
    <w:rsid w:val="00CE58CF"/>
    <w:rsid w:val="00D23998"/>
    <w:rsid w:val="00D3771C"/>
    <w:rsid w:val="00D929FE"/>
    <w:rsid w:val="00DB11EA"/>
    <w:rsid w:val="00DC378E"/>
    <w:rsid w:val="00DD18D4"/>
    <w:rsid w:val="00DD1DA9"/>
    <w:rsid w:val="00E01AD2"/>
    <w:rsid w:val="00E05C2A"/>
    <w:rsid w:val="00E26CB5"/>
    <w:rsid w:val="00E454EB"/>
    <w:rsid w:val="00E52638"/>
    <w:rsid w:val="00E52654"/>
    <w:rsid w:val="00E62702"/>
    <w:rsid w:val="00E748FA"/>
    <w:rsid w:val="00ED1016"/>
    <w:rsid w:val="00ED6A76"/>
    <w:rsid w:val="00EE2123"/>
    <w:rsid w:val="00EE4FB2"/>
    <w:rsid w:val="00EF7DF8"/>
    <w:rsid w:val="00F07F90"/>
    <w:rsid w:val="00F1038F"/>
    <w:rsid w:val="00F43CDA"/>
    <w:rsid w:val="00F623BE"/>
    <w:rsid w:val="00F6712A"/>
    <w:rsid w:val="00F7028D"/>
    <w:rsid w:val="00F70686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18F3"/>
  <w15:docId w15:val="{1832835F-E14D-4226-9135-3FED46E9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1D7"/>
  </w:style>
  <w:style w:type="paragraph" w:styleId="Nagwek1">
    <w:name w:val="heading 1"/>
    <w:basedOn w:val="Normalny"/>
    <w:next w:val="Normalny"/>
    <w:link w:val="Nagwek1Znak"/>
    <w:uiPriority w:val="9"/>
    <w:qFormat/>
    <w:rsid w:val="00664F1B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sz w:val="28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2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94130"/>
    <w:pPr>
      <w:spacing w:after="0" w:line="240" w:lineRule="auto"/>
    </w:pPr>
  </w:style>
  <w:style w:type="character" w:customStyle="1" w:styleId="highlight">
    <w:name w:val="highlight"/>
    <w:basedOn w:val="Domylnaczcionkaakapitu"/>
    <w:rsid w:val="00EE2123"/>
  </w:style>
  <w:style w:type="character" w:customStyle="1" w:styleId="Nagwek1Znak">
    <w:name w:val="Nagłówek 1 Znak"/>
    <w:basedOn w:val="Domylnaczcionkaakapitu"/>
    <w:link w:val="Nagwek1"/>
    <w:uiPriority w:val="9"/>
    <w:rsid w:val="00664F1B"/>
    <w:rPr>
      <w:rFonts w:ascii="Verdana" w:eastAsiaTheme="majorEastAsia" w:hAnsi="Verdana" w:cstheme="majorBidi"/>
      <w:sz w:val="28"/>
      <w:szCs w:val="32"/>
      <w:lang w:val="pl" w:eastAsia="pl-PL"/>
    </w:rPr>
  </w:style>
  <w:style w:type="character" w:customStyle="1" w:styleId="Teksttreci115pt">
    <w:name w:val="Tekst treści + 11;5 pt"/>
    <w:basedOn w:val="Domylnaczcionkaakapitu"/>
    <w:rsid w:val="00FA62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Teksttreci3">
    <w:name w:val="Tekst treści (3)"/>
    <w:basedOn w:val="Normalny"/>
    <w:link w:val="Teksttreci30"/>
    <w:rsid w:val="00246217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color w:val="000000"/>
      <w:lang w:val="pl" w:eastAsia="pl-PL"/>
    </w:rPr>
  </w:style>
  <w:style w:type="character" w:customStyle="1" w:styleId="Teksttreci30">
    <w:name w:val="Tekst treści (3)_"/>
    <w:basedOn w:val="Domylnaczcionkaakapitu"/>
    <w:link w:val="Teksttreci3"/>
    <w:rsid w:val="00246217"/>
    <w:rPr>
      <w:rFonts w:ascii="Calibri" w:eastAsia="Calibri" w:hAnsi="Calibri" w:cs="Calibri"/>
      <w:color w:val="000000"/>
      <w:shd w:val="clear" w:color="auto" w:fill="FFFFFF"/>
      <w:lang w:val="pl" w:eastAsia="pl-PL"/>
    </w:rPr>
  </w:style>
  <w:style w:type="paragraph" w:customStyle="1" w:styleId="Teksttreci">
    <w:name w:val="Tekst treści"/>
    <w:basedOn w:val="Normalny"/>
    <w:link w:val="Teksttreci0"/>
    <w:rsid w:val="00246217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color w:val="000000"/>
      <w:sz w:val="21"/>
      <w:szCs w:val="21"/>
      <w:lang w:val="pl" w:eastAsia="pl-PL"/>
    </w:rPr>
  </w:style>
  <w:style w:type="character" w:customStyle="1" w:styleId="Teksttreci0">
    <w:name w:val="Tekst treści_"/>
    <w:basedOn w:val="Domylnaczcionkaakapitu"/>
    <w:link w:val="Teksttreci"/>
    <w:rsid w:val="00246217"/>
    <w:rPr>
      <w:rFonts w:ascii="Calibri" w:eastAsia="Calibri" w:hAnsi="Calibri" w:cs="Calibri"/>
      <w:color w:val="000000"/>
      <w:sz w:val="21"/>
      <w:szCs w:val="21"/>
      <w:shd w:val="clear" w:color="auto" w:fill="FFFFFF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1D0E-3151-4E49-9C42-8DF3A8E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18/2024</dc:title>
  <dc:creator>Anna Turek</dc:creator>
  <cp:lastModifiedBy>Małgorzata Durejko</cp:lastModifiedBy>
  <cp:revision>46</cp:revision>
  <cp:lastPrinted>2024-06-24T10:25:00Z</cp:lastPrinted>
  <dcterms:created xsi:type="dcterms:W3CDTF">2024-06-24T08:44:00Z</dcterms:created>
  <dcterms:modified xsi:type="dcterms:W3CDTF">2024-06-25T06:43:00Z</dcterms:modified>
</cp:coreProperties>
</file>