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AB" w:rsidRPr="004E3F08" w:rsidRDefault="00017DAB" w:rsidP="00017DAB">
      <w:pPr>
        <w:spacing w:line="360" w:lineRule="auto"/>
        <w:jc w:val="right"/>
        <w:rPr>
          <w:rFonts w:ascii="Verdana" w:eastAsia="Verdana" w:hAnsi="Verdana" w:cs="Verdana"/>
          <w:color w:val="auto"/>
          <w:sz w:val="20"/>
          <w:szCs w:val="20"/>
        </w:rPr>
      </w:pPr>
      <w:proofErr w:type="spellStart"/>
      <w:r w:rsidRPr="004E3F08">
        <w:rPr>
          <w:rFonts w:ascii="Verdana" w:eastAsia="Verdana" w:hAnsi="Verdana" w:cs="Verdana"/>
          <w:color w:val="auto"/>
          <w:sz w:val="20"/>
          <w:szCs w:val="20"/>
        </w:rPr>
        <w:t>Załącznik</w:t>
      </w:r>
      <w:proofErr w:type="spellEnd"/>
      <w:r w:rsidRPr="004E3F08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4E3F08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4E3F08">
        <w:rPr>
          <w:rFonts w:ascii="Verdana" w:eastAsia="Verdana" w:hAnsi="Verdana" w:cs="Verdana"/>
          <w:color w:val="auto"/>
          <w:sz w:val="20"/>
          <w:szCs w:val="20"/>
        </w:rPr>
        <w:t xml:space="preserve"> 2</w:t>
      </w:r>
      <w:r w:rsidR="006B5DAF" w:rsidRPr="004E3F08">
        <w:rPr>
          <w:rFonts w:ascii="Verdana" w:eastAsia="Verdana" w:hAnsi="Verdana" w:cs="Verdana"/>
          <w:color w:val="auto"/>
          <w:sz w:val="20"/>
          <w:szCs w:val="20"/>
        </w:rPr>
        <w:t xml:space="preserve"> do </w:t>
      </w:r>
      <w:proofErr w:type="spellStart"/>
      <w:r w:rsidR="006B5DAF" w:rsidRPr="004E3F08">
        <w:rPr>
          <w:rFonts w:ascii="Verdana" w:eastAsia="Verdana" w:hAnsi="Verdana" w:cs="Verdana"/>
          <w:color w:val="auto"/>
          <w:sz w:val="20"/>
          <w:szCs w:val="20"/>
        </w:rPr>
        <w:t>Uchwały</w:t>
      </w:r>
      <w:proofErr w:type="spellEnd"/>
      <w:r w:rsidR="004E3F08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4E3F08">
        <w:rPr>
          <w:rFonts w:ascii="Verdana" w:eastAsia="Verdana" w:hAnsi="Verdana" w:cs="Verdana"/>
          <w:color w:val="auto"/>
          <w:sz w:val="20"/>
          <w:szCs w:val="20"/>
        </w:rPr>
        <w:t>Senatu</w:t>
      </w:r>
      <w:proofErr w:type="spellEnd"/>
      <w:r w:rsidR="006B5DAF" w:rsidRPr="004E3F08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6B5DAF" w:rsidRPr="004E3F08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="006B5DAF" w:rsidRPr="004E3F08">
        <w:rPr>
          <w:rFonts w:ascii="Verdana" w:eastAsia="Verdana" w:hAnsi="Verdana" w:cs="Verdana"/>
          <w:color w:val="auto"/>
          <w:sz w:val="20"/>
          <w:szCs w:val="20"/>
        </w:rPr>
        <w:t xml:space="preserve"> 11</w:t>
      </w:r>
      <w:r w:rsidR="00B70B64" w:rsidRPr="004E3F08">
        <w:rPr>
          <w:rFonts w:ascii="Verdana" w:eastAsia="Verdana" w:hAnsi="Verdana" w:cs="Verdana"/>
          <w:color w:val="auto"/>
          <w:sz w:val="20"/>
          <w:szCs w:val="20"/>
        </w:rPr>
        <w:t>/2024</w:t>
      </w:r>
    </w:p>
    <w:p w:rsidR="00874A4E" w:rsidRPr="004E3F08" w:rsidRDefault="004E3F08" w:rsidP="00017DAB">
      <w:pPr>
        <w:spacing w:after="240" w:line="360" w:lineRule="auto"/>
        <w:jc w:val="right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>z 21.05.</w:t>
      </w:r>
      <w:r w:rsidR="00017DAB" w:rsidRPr="004E3F08">
        <w:rPr>
          <w:rFonts w:ascii="Verdana" w:eastAsia="Verdana" w:hAnsi="Verdana" w:cs="Verdana"/>
          <w:color w:val="auto"/>
          <w:sz w:val="20"/>
          <w:szCs w:val="20"/>
        </w:rPr>
        <w:t>2024 r.</w:t>
      </w:r>
    </w:p>
    <w:p w:rsidR="00874A4E" w:rsidRPr="008C4BF9" w:rsidRDefault="003A43F6" w:rsidP="008C4BF9">
      <w:pPr>
        <w:pStyle w:val="Nagwek1"/>
        <w:rPr>
          <w:rFonts w:ascii="Verdana" w:eastAsia="Calibri" w:hAnsi="Verdana"/>
          <w:b/>
          <w:color w:val="auto"/>
          <w:sz w:val="20"/>
          <w:szCs w:val="20"/>
        </w:rPr>
      </w:pPr>
      <w:r w:rsidRPr="008C4BF9">
        <w:rPr>
          <w:rFonts w:ascii="Verdana" w:eastAsia="Calibri" w:hAnsi="Verdana"/>
          <w:b/>
          <w:color w:val="auto"/>
          <w:sz w:val="20"/>
          <w:szCs w:val="20"/>
        </w:rPr>
        <w:t>AKADEMIA SZTUK PIĘKNYCH W WARSZAWIE</w:t>
      </w:r>
    </w:p>
    <w:p w:rsidR="00874A4E" w:rsidRPr="008C4BF9" w:rsidRDefault="003A43F6">
      <w:pPr>
        <w:pStyle w:val="TableStyle2A"/>
        <w:spacing w:line="312" w:lineRule="auto"/>
        <w:rPr>
          <w:rFonts w:ascii="Verdana" w:eastAsia="Calibri" w:hAnsi="Verdana" w:cs="Calibri"/>
          <w:b/>
          <w:bCs/>
        </w:rPr>
      </w:pPr>
      <w:r w:rsidRPr="008C4BF9">
        <w:rPr>
          <w:rFonts w:ascii="Verdana" w:eastAsia="Calibri" w:hAnsi="Verdana" w:cs="Calibri"/>
          <w:b/>
          <w:bCs/>
        </w:rPr>
        <w:t>WYDZIAŁ SZTUKI MEDIÓW</w:t>
      </w:r>
    </w:p>
    <w:p w:rsidR="00874A4E" w:rsidRPr="008C4BF9" w:rsidRDefault="00874A4E">
      <w:pPr>
        <w:pStyle w:val="TableStyle2A"/>
        <w:spacing w:line="312" w:lineRule="auto"/>
        <w:rPr>
          <w:rFonts w:ascii="Verdana" w:eastAsia="Calibri" w:hAnsi="Verdana" w:cs="Calibri"/>
        </w:rPr>
      </w:pP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 xml:space="preserve">Kierunek studiów: 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sztuka mediów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>Poziom i forma studiów:</w:t>
      </w: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 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Studia II stopnia, stacjonarne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 xml:space="preserve">Profil kształcenia: 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ogólnoakademicki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>Dziedzina: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sztuki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 xml:space="preserve">Dyscyplina: </w:t>
      </w:r>
    </w:p>
    <w:p w:rsidR="00874A4E" w:rsidRPr="008C4BF9" w:rsidRDefault="003A43F6">
      <w:pPr>
        <w:pStyle w:val="Default"/>
        <w:spacing w:line="312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sztuki plastyczne i konserwacja dzieł sztuki</w:t>
      </w:r>
    </w:p>
    <w:p w:rsidR="00874A4E" w:rsidRPr="008C4BF9" w:rsidRDefault="003A43F6">
      <w:pPr>
        <w:pStyle w:val="Default"/>
        <w:tabs>
          <w:tab w:val="center" w:pos="4536"/>
          <w:tab w:val="right" w:pos="8280"/>
        </w:tabs>
        <w:spacing w:line="312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>Poziom Polskiej Ramy Kwalifikacji:</w:t>
      </w:r>
      <w:r w:rsidRPr="008C4BF9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</w:p>
    <w:p w:rsidR="00874A4E" w:rsidRPr="008C4BF9" w:rsidRDefault="003A43F6">
      <w:pPr>
        <w:pStyle w:val="Default"/>
        <w:tabs>
          <w:tab w:val="center" w:pos="4536"/>
          <w:tab w:val="right" w:pos="8280"/>
        </w:tabs>
        <w:spacing w:line="312" w:lineRule="auto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7 PRK </w:t>
      </w:r>
    </w:p>
    <w:p w:rsidR="00874A4E" w:rsidRPr="008C4BF9" w:rsidRDefault="00874A4E">
      <w:pPr>
        <w:pStyle w:val="TableStyle2A"/>
        <w:spacing w:line="312" w:lineRule="auto"/>
        <w:rPr>
          <w:rFonts w:ascii="Verdana" w:eastAsia="Calibri" w:hAnsi="Verdana" w:cs="Calibri"/>
          <w:b/>
          <w:bCs/>
          <w:i/>
          <w:iCs/>
        </w:rPr>
      </w:pPr>
    </w:p>
    <w:p w:rsidR="00874A4E" w:rsidRPr="008C4BF9" w:rsidRDefault="003A43F6" w:rsidP="008C4BF9">
      <w:pPr>
        <w:pStyle w:val="Nagwek2"/>
        <w:jc w:val="center"/>
        <w:rPr>
          <w:rFonts w:ascii="Verdana" w:eastAsia="Calibri" w:hAnsi="Verdana"/>
          <w:b/>
          <w:color w:val="auto"/>
          <w:sz w:val="20"/>
          <w:szCs w:val="20"/>
        </w:rPr>
      </w:pPr>
      <w:r w:rsidRPr="008C4BF9">
        <w:rPr>
          <w:rFonts w:ascii="Verdana" w:eastAsia="Calibri" w:hAnsi="Verdana"/>
          <w:b/>
          <w:color w:val="auto"/>
          <w:sz w:val="20"/>
          <w:szCs w:val="20"/>
        </w:rPr>
        <w:t>OPIS ZAKŁADANYCH EFEKTÓW UCZENIA SIĘ</w:t>
      </w:r>
    </w:p>
    <w:p w:rsidR="00874A4E" w:rsidRPr="008C4BF9" w:rsidRDefault="003A43F6">
      <w:pPr>
        <w:widowControl w:val="0"/>
        <w:spacing w:line="312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sz w:val="20"/>
          <w:szCs w:val="20"/>
        </w:rPr>
        <w:t>dla kierunku sztuka mediów</w:t>
      </w:r>
    </w:p>
    <w:p w:rsidR="00874A4E" w:rsidRPr="008C4BF9" w:rsidRDefault="003A43F6">
      <w:pPr>
        <w:pStyle w:val="Default"/>
        <w:spacing w:line="312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studia II stopnia, stacjonarne; 4 semestry</w:t>
      </w:r>
    </w:p>
    <w:p w:rsidR="00874A4E" w:rsidRPr="008C4BF9" w:rsidRDefault="00874A4E">
      <w:pPr>
        <w:widowControl w:val="0"/>
        <w:spacing w:line="288" w:lineRule="auto"/>
        <w:rPr>
          <w:rFonts w:ascii="Verdana" w:eastAsia="Calibri" w:hAnsi="Verdana" w:cs="Calibri"/>
          <w:b/>
          <w:bCs/>
          <w:sz w:val="20"/>
          <w:szCs w:val="20"/>
        </w:rPr>
      </w:pPr>
    </w:p>
    <w:p w:rsidR="00874A4E" w:rsidRPr="008C4BF9" w:rsidRDefault="003A43F6">
      <w:pPr>
        <w:pStyle w:val="Default"/>
        <w:spacing w:line="288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 xml:space="preserve">Opis zakładanych efektów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uczenia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się</w:t>
      </w:r>
      <w:proofErr w:type="spellEnd"/>
      <w:r w:rsidRPr="008C4BF9">
        <w:rPr>
          <w:rFonts w:ascii="Arial" w:eastAsia="Calibri" w:hAnsi="Arial" w:cs="Arial"/>
          <w:sz w:val="20"/>
          <w:szCs w:val="20"/>
        </w:rPr>
        <w:t>̨</w:t>
      </w:r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uwzgl</w:t>
      </w:r>
      <w:r w:rsidRPr="008C4BF9">
        <w:rPr>
          <w:rFonts w:ascii="Verdana" w:eastAsia="Calibri" w:hAnsi="Verdana" w:cs="Verdana"/>
          <w:sz w:val="20"/>
          <w:szCs w:val="20"/>
        </w:rPr>
        <w:t>ę</w:t>
      </w:r>
      <w:r w:rsidRPr="008C4BF9">
        <w:rPr>
          <w:rFonts w:ascii="Verdana" w:eastAsia="Calibri" w:hAnsi="Verdana" w:cs="Calibri"/>
          <w:sz w:val="20"/>
          <w:szCs w:val="20"/>
        </w:rPr>
        <w:t>dnia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charakterystyki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drugiego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stopnia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dla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kwalifikacji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na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poziomie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7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Polskiej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Ramy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Kwalifikacji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dla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dziedziny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i/>
          <w:iCs/>
          <w:sz w:val="20"/>
          <w:szCs w:val="20"/>
        </w:rPr>
        <w:t>sztuki</w:t>
      </w:r>
      <w:proofErr w:type="spellEnd"/>
      <w:r w:rsidR="008C4BF9">
        <w:rPr>
          <w:rFonts w:ascii="Verdana" w:eastAsia="Calibri" w:hAnsi="Verdana" w:cs="Calibri"/>
          <w:sz w:val="20"/>
          <w:szCs w:val="20"/>
        </w:rPr>
        <w:t xml:space="preserve">, </w:t>
      </w:r>
      <w:proofErr w:type="spellStart"/>
      <w:r w:rsidR="008C4BF9">
        <w:rPr>
          <w:rFonts w:ascii="Verdana" w:eastAsia="Calibri" w:hAnsi="Verdana" w:cs="Calibri"/>
          <w:sz w:val="20"/>
          <w:szCs w:val="20"/>
        </w:rPr>
        <w:t>określone</w:t>
      </w:r>
      <w:proofErr w:type="spellEnd"/>
      <w:r w:rsidR="008C4BF9">
        <w:rPr>
          <w:rFonts w:ascii="Verdana" w:eastAsia="Calibri" w:hAnsi="Verdana" w:cs="Calibri"/>
          <w:sz w:val="20"/>
          <w:szCs w:val="20"/>
        </w:rPr>
        <w:t xml:space="preserve"> w 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rozporządzeniu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Ministra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Nauki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i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Szkolnictwa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Wyższego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z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dnia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14 listopada 2018 r. w</w:t>
      </w:r>
      <w:r w:rsidR="008C4BF9">
        <w:rPr>
          <w:rFonts w:ascii="Verdana" w:eastAsia="Calibri" w:hAnsi="Verdana" w:cs="Calibri"/>
          <w:sz w:val="20"/>
          <w:szCs w:val="20"/>
        </w:rPr>
        <w:t> 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sprawie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charakterystyk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drugiego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stopnia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efektów uczenia się</w:t>
      </w:r>
      <w:r w:rsidRPr="008C4BF9">
        <w:rPr>
          <w:rFonts w:ascii="Arial" w:eastAsia="Calibri" w:hAnsi="Arial" w:cs="Arial"/>
          <w:sz w:val="20"/>
          <w:szCs w:val="20"/>
        </w:rPr>
        <w:t>̨</w:t>
      </w:r>
      <w:r w:rsidRPr="008C4BF9">
        <w:rPr>
          <w:rFonts w:ascii="Verdana" w:eastAsia="Calibri" w:hAnsi="Verdana" w:cs="Calibri"/>
          <w:sz w:val="20"/>
          <w:szCs w:val="20"/>
        </w:rPr>
        <w:t xml:space="preserve"> dla kwalifikacji na poziomach 7 Polskiej Ramy Kwalifikacji.</w:t>
      </w:r>
    </w:p>
    <w:p w:rsidR="00874A4E" w:rsidRPr="008C4BF9" w:rsidRDefault="003A43F6">
      <w:pPr>
        <w:pStyle w:val="Default"/>
        <w:spacing w:line="288" w:lineRule="auto"/>
        <w:rPr>
          <w:rFonts w:ascii="Verdana" w:eastAsia="Calibri" w:hAnsi="Verdana" w:cs="Calibri"/>
          <w:sz w:val="20"/>
          <w:szCs w:val="20"/>
        </w:rPr>
      </w:pPr>
      <w:r w:rsidRPr="008C4BF9">
        <w:rPr>
          <w:rFonts w:ascii="Verdana" w:eastAsia="Calibri" w:hAnsi="Verdana" w:cs="Calibri"/>
          <w:sz w:val="20"/>
          <w:szCs w:val="20"/>
        </w:rPr>
        <w:t>Efekty uczenia się</w:t>
      </w:r>
      <w:r w:rsidRPr="008C4BF9">
        <w:rPr>
          <w:rFonts w:ascii="Arial" w:eastAsia="Calibri" w:hAnsi="Arial" w:cs="Arial"/>
          <w:sz w:val="20"/>
          <w:szCs w:val="20"/>
        </w:rPr>
        <w:t>̨</w:t>
      </w:r>
      <w:r w:rsidRPr="008C4BF9">
        <w:rPr>
          <w:rFonts w:ascii="Verdana" w:eastAsia="Calibri" w:hAnsi="Verdana" w:cs="Calibri"/>
          <w:sz w:val="20"/>
          <w:szCs w:val="20"/>
        </w:rPr>
        <w:t xml:space="preserve"> odnosz</w:t>
      </w:r>
      <w:r w:rsidRPr="008C4BF9">
        <w:rPr>
          <w:rFonts w:ascii="Verdana" w:eastAsia="Calibri" w:hAnsi="Verdana" w:cs="Verdana"/>
          <w:sz w:val="20"/>
          <w:szCs w:val="20"/>
        </w:rPr>
        <w:t>ą</w:t>
      </w:r>
      <w:r w:rsidRPr="008C4BF9">
        <w:rPr>
          <w:rFonts w:ascii="Arial" w:eastAsia="Calibri" w:hAnsi="Arial" w:cs="Arial"/>
          <w:sz w:val="20"/>
          <w:szCs w:val="20"/>
        </w:rPr>
        <w:t>̨</w:t>
      </w:r>
      <w:r w:rsidRPr="008C4BF9">
        <w:rPr>
          <w:rFonts w:ascii="Verdana" w:eastAsia="Calibri" w:hAnsi="Verdana" w:cs="Calibri"/>
          <w:sz w:val="20"/>
          <w:szCs w:val="20"/>
        </w:rPr>
        <w:t xml:space="preserve"> si</w:t>
      </w:r>
      <w:r w:rsidRPr="008C4BF9">
        <w:rPr>
          <w:rFonts w:ascii="Verdana" w:eastAsia="Calibri" w:hAnsi="Verdana" w:cs="Verdana"/>
          <w:sz w:val="20"/>
          <w:szCs w:val="20"/>
        </w:rPr>
        <w:t>ę</w:t>
      </w:r>
      <w:r w:rsidRPr="008C4BF9">
        <w:rPr>
          <w:rFonts w:ascii="Arial" w:eastAsia="Calibri" w:hAnsi="Arial" w:cs="Arial"/>
          <w:sz w:val="20"/>
          <w:szCs w:val="20"/>
        </w:rPr>
        <w:t>̨</w:t>
      </w:r>
      <w:r w:rsidRPr="008C4BF9">
        <w:rPr>
          <w:rFonts w:ascii="Verdana" w:eastAsia="Calibri" w:hAnsi="Verdana" w:cs="Calibri"/>
          <w:sz w:val="20"/>
          <w:szCs w:val="20"/>
        </w:rPr>
        <w:t xml:space="preserve"> do dyscyplin </w:t>
      </w:r>
      <w:proofErr w:type="spellStart"/>
      <w:r w:rsidRPr="008C4BF9">
        <w:rPr>
          <w:rFonts w:ascii="Verdana" w:eastAsia="Calibri" w:hAnsi="Verdana" w:cs="Calibri"/>
          <w:sz w:val="20"/>
          <w:szCs w:val="20"/>
        </w:rPr>
        <w:t>artystycznej</w:t>
      </w:r>
      <w:proofErr w:type="spellEnd"/>
      <w:r w:rsidRPr="008C4BF9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>sztuki</w:t>
      </w:r>
      <w:proofErr w:type="spellEnd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>plastyczne</w:t>
      </w:r>
      <w:proofErr w:type="spellEnd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>i</w:t>
      </w:r>
      <w:proofErr w:type="spellEnd"/>
      <w:r w:rsidR="00BC2A1D">
        <w:rPr>
          <w:rFonts w:ascii="Verdana" w:eastAsia="Calibri" w:hAnsi="Verdana" w:cs="Calibri"/>
          <w:b/>
          <w:bCs/>
          <w:i/>
          <w:iCs/>
          <w:sz w:val="20"/>
          <w:szCs w:val="20"/>
        </w:rPr>
        <w:t> </w:t>
      </w:r>
      <w:bookmarkStart w:id="0" w:name="_GoBack"/>
      <w:bookmarkEnd w:id="0"/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konserwacja </w:t>
      </w:r>
      <w:proofErr w:type="spellStart"/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dzieł</w:t>
      </w:r>
      <w:proofErr w:type="spellEnd"/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8C4BF9">
        <w:rPr>
          <w:rFonts w:ascii="Verdana" w:eastAsia="Calibri" w:hAnsi="Verdana" w:cs="Calibri"/>
          <w:b/>
          <w:bCs/>
          <w:i/>
          <w:iCs/>
          <w:sz w:val="20"/>
          <w:szCs w:val="20"/>
        </w:rPr>
        <w:t>sztuki</w:t>
      </w:r>
      <w:proofErr w:type="spellEnd"/>
      <w:r w:rsidRPr="008C4BF9">
        <w:rPr>
          <w:rFonts w:ascii="Verdana" w:eastAsia="Calibri" w:hAnsi="Verdana" w:cs="Calibri"/>
          <w:i/>
          <w:iCs/>
          <w:sz w:val="20"/>
          <w:szCs w:val="20"/>
        </w:rPr>
        <w:t>.</w:t>
      </w:r>
    </w:p>
    <w:p w:rsidR="00874A4E" w:rsidRPr="008C4BF9" w:rsidRDefault="00874A4E">
      <w:pPr>
        <w:widowControl w:val="0"/>
        <w:jc w:val="both"/>
        <w:rPr>
          <w:rFonts w:ascii="Verdana" w:eastAsia="Trebuchet MS" w:hAnsi="Verdana" w:cs="Trebuchet MS"/>
          <w:sz w:val="20"/>
          <w:szCs w:val="20"/>
        </w:rPr>
      </w:pPr>
    </w:p>
    <w:tbl>
      <w:tblPr>
        <w:tblStyle w:val="TableNormal"/>
        <w:tblW w:w="9498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18"/>
        <w:gridCol w:w="6602"/>
        <w:gridCol w:w="1478"/>
      </w:tblGrid>
      <w:tr w:rsidR="00874A4E" w:rsidRPr="008C4BF9" w:rsidTr="00A310C7">
        <w:trPr>
          <w:trHeight w:val="10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Numer</w:t>
            </w:r>
            <w:proofErr w:type="spellEnd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efektu</w:t>
            </w:r>
            <w:proofErr w:type="spellEnd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uczenia</w:t>
            </w:r>
            <w:proofErr w:type="spellEnd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  <w:lang w:val="de-DE"/>
              </w:rPr>
              <w:t>KATEGORIA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Odniesienie </w:t>
            </w:r>
          </w:p>
          <w:p w:rsidR="00874A4E" w:rsidRPr="008C4BF9" w:rsidRDefault="003A43F6">
            <w:pPr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do kodu</w:t>
            </w:r>
          </w:p>
          <w:p w:rsidR="00874A4E" w:rsidRPr="008C4BF9" w:rsidRDefault="003A43F6">
            <w:pPr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składnika opisu PRK 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dla dziedziny </w:t>
            </w:r>
            <w:r w:rsidRPr="008C4BF9">
              <w:rPr>
                <w:rFonts w:ascii="Verdana" w:eastAsia="Calibri" w:hAnsi="Verdana" w:cs="Calibri"/>
                <w:b/>
                <w:bCs/>
                <w:i/>
                <w:iCs/>
                <w:sz w:val="20"/>
                <w:szCs w:val="20"/>
              </w:rPr>
              <w:t>sztuka</w:t>
            </w:r>
          </w:p>
        </w:tc>
      </w:tr>
      <w:tr w:rsidR="00874A4E" w:rsidRPr="008C4BF9" w:rsidTr="00A310C7">
        <w:trPr>
          <w:trHeight w:val="250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  <w:lang w:val="de-DE"/>
              </w:rPr>
              <w:t>WIEDZA: ABSOLWENT ZNA I ROZUMIE</w:t>
            </w:r>
          </w:p>
        </w:tc>
      </w:tr>
      <w:tr w:rsidR="00874A4E" w:rsidRPr="008C4BF9" w:rsidTr="00A310C7">
        <w:trPr>
          <w:trHeight w:val="10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K_W01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kompleksowe zagadnienia dotyczące teorii, techniki i technologii fotografii, wideo, animacji, dźwięku, intermedi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w, multimedi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w, rysunku, malarstwa, grafiki, środowisk 3D, niezbędne do definiowania i rozwiązywania og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lnych i szczegółowych zagadnień związanych z reprezentowaną dyscypliną artystyczną;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lastRenderedPageBreak/>
              <w:t>K_W02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kluczowe zagadnienia z zakresu technik i technologii działań fotograficznych, wideo, animacji, dźwięku, środowisk 3D, działań przestrzennych ze szczeg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lnym uwzględnieniem wykorzystania współczesnych narzędzi opartych na nowych technologiach;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K_W03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wzajemne relacje zachodzące pomiędzy praktycznymi a teoretycznymi aspektami kursu kierunkowego oraz potrafi świadomie wykorzystywać i integrować tę wiedzę dla własnego, dalszego rozwoju artystycznego;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K_W04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zagadnienia dotyczące obszar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sztuki i kultury oraz fundamentalnych dylemat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współczesnej cywilizacji, przydatne do formułowania problem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w, ich analizy i znajdowania rozwiązań w pracach artystycznych;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nl-NL"/>
              </w:rPr>
              <w:t>P7S_WK</w:t>
            </w:r>
          </w:p>
        </w:tc>
      </w:tr>
      <w:tr w:rsidR="00874A4E" w:rsidRPr="008C4BF9" w:rsidTr="00A310C7">
        <w:trPr>
          <w:trHeight w:val="4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K_W05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historyczny i społeczny kontekst sztuki, z akcentem na historię sztuki 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 xml:space="preserve">w, teorię kultury, sztukę współczesną 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it-IT"/>
              </w:rPr>
              <w:t>i antropologi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ę obrazu;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K_W06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 xml:space="preserve">główne tendencje rozwojowe z zakresu sztuk plastycznych i dyscyplin pokrewnych oraz dysponuje wiedzą pozwalającą na realizację 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zada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 xml:space="preserve">ń indywidualnych </w:t>
            </w:r>
          </w:p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i zespołowych;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nl-NL"/>
              </w:rPr>
              <w:t>P7S_WK</w:t>
            </w:r>
          </w:p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8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K_W07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podstawowe pojęcia i zasady dotyczące prawa autorskiego i ochrony własności intelektualnej oraz poszerzoną problematykę dotyczącą finansowych, marketingowych i prawnych aspekt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wykonywania zawodu artysty multimedialnego  i intermedialnego;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10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K_W08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zasady swobodnego korzystania z różnorodnych klasycznych i współczesnych środk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wyrazu plastycznego w obrębie sztuki medi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co prowadzi do tworzenia prac artystycznych o wysokim stopniu oryginalności oraz posiada umiejętność samodzielnego poszerzania i definiowania źr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deł własnych inspiracji artystycznych i korzystania z nich w spos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b kreatywny;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4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K_W09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wzorce służące kreowaniu wypowiedzi artystycznej w spos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b swobodny i niezależny;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K_W10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szerokim zakresie problematykę dotyczącą stanu wiedzy w studiowanej dziedzinie oraz potrafi kreatywnie ją kształtować i wykorzystywać do rozwoju własnej osobowości artystycznej.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P7S_WG</w:t>
            </w:r>
          </w:p>
        </w:tc>
      </w:tr>
      <w:tr w:rsidR="00874A4E" w:rsidRPr="008C4BF9" w:rsidTr="00A310C7">
        <w:trPr>
          <w:trHeight w:val="250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  <w:lang w:val="fr-FR"/>
              </w:rPr>
              <w:t>UMIEJ</w:t>
            </w: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ĘTNOŚ</w:t>
            </w:r>
            <w:r w:rsidRPr="008C4BF9">
              <w:rPr>
                <w:rFonts w:ascii="Verdana" w:eastAsia="Calibri" w:hAnsi="Verdana" w:cs="Calibri"/>
                <w:b/>
                <w:bCs/>
                <w:sz w:val="20"/>
                <w:szCs w:val="20"/>
                <w:lang w:val="de-DE"/>
              </w:rPr>
              <w:t>CI: ABSOLWENT POTRAFI</w:t>
            </w:r>
          </w:p>
        </w:tc>
      </w:tr>
      <w:tr w:rsidR="00874A4E" w:rsidRPr="008C4BF9" w:rsidTr="00A310C7">
        <w:trPr>
          <w:trHeight w:val="14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K_U01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samodzielnie projektować i realizować prace artystyczne z zakresu sztuk plastycznych, działań w przestrzeni wirtualnej, działań przestrzennych, działań z zakresu obrazu statycznego i ruchomego, dźwięku, komunikacji wizualnej, obrazowania dla 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 xml:space="preserve">w </w:t>
            </w:r>
          </w:p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i działań interaktywnych w oparciu o indywidualne motywacje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rcze i inspiracje, z zachowaniem wysokiego poziomu profesjonalizmu i otwartości na odmienne światopoglądy;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P7S_UO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K_U02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podejmować i kreatywnie realizować zadania z zakresu multimedi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i intermedi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w, rozwiązując postawiony problem i korzystając z wzorc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kreacji artystycznej, kt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pt-PT"/>
              </w:rPr>
              <w:t>re umo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żliwiają wolność i niezależność wypowiedzi artystycznej;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P7S_UO</w:t>
            </w:r>
          </w:p>
        </w:tc>
      </w:tr>
      <w:tr w:rsidR="00874A4E" w:rsidRPr="008C4BF9" w:rsidTr="00A310C7">
        <w:trPr>
          <w:trHeight w:val="10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lastRenderedPageBreak/>
              <w:t>K_U03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spos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b świadomy, odpowiedzialny i samodzielny realizować oryginalne koncepcje artystyczne wykazując się przy tym umiejętnością zastosowania wiedzy nabytej na kursie teoretycznym oraz dokonania właściwego doboru źr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deł i analizy pozyskanych informacji, ich interpretacji i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rczego wykorzystania;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P7S_UU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K_U04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spos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b świadomy i odpowiedzialny dobrać właściwą technikę realizacji do osią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it-IT"/>
              </w:rPr>
              <w:t>gni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ęcia zaplanowanych w pracy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rczej cel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i efekt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 xml:space="preserve">w aspekcie estetycznym 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it-IT"/>
              </w:rPr>
              <w:t>i spo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łecznym, szukając przy tym indywidualnych i nowatorskich rozwiązań;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K_U05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inicjować i realizować we współpracy z innymi osobami projekty artystyczne, w tym o charakterze interdyscyplinarnym, a także kierować pracą zespołu;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P7S_UO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P7S_UK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K_U06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spos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b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rczy i kreatywny posługiwać się warsztatem artysty multimedialnego i intermedialnego, umiejętnie i świadomie włączając do swojej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rczości elementy tradycyjnych i współczesnych technik wizualnych, adekwatnie do potrzeb realizowanego projektu;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P7S_UO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K_U07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tworzyć rozbudowane prezentacje w formie słownej, pisemnej i multimedialnej na tematy dotyczące zar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wno własnej tw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rczości jak i z obszaru sztuki, formułować opinie, wyciągać wnioski i umiejętnie nawiązywać kontakt z odbiorcami;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P7S_UK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</w:tc>
      </w:tr>
      <w:tr w:rsidR="00874A4E" w:rsidRPr="008C4BF9" w:rsidTr="00A310C7">
        <w:trPr>
          <w:trHeight w:val="4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K_U08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 xml:space="preserve">podejmować dialog dotyczący reprezentowanej dziedziny, dyscypliny lub specjalizacji w oparciu o wiedzę 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it-IT"/>
              </w:rPr>
              <w:t>i do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świadczenie;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P7S_UK</w:t>
            </w:r>
          </w:p>
        </w:tc>
      </w:tr>
      <w:tr w:rsidR="00874A4E" w:rsidRPr="008C4BF9" w:rsidTr="00A310C7">
        <w:trPr>
          <w:trHeight w:val="4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K_U09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 xml:space="preserve">samodzielnie planować, realizować 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it-IT"/>
              </w:rPr>
              <w:t>i ci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ągle rozwijać własną tw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 xml:space="preserve">rczość artystyczną, kreatywnie wykorzystując umiejętności warsztatowe; 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P7S_UW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P7S_UU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K_U10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posługiwać się językiem obcym wraz z terminologią z zakresu studiowanej specjalizacji, zgodnie z wymaganiami określonymi dla poziomu B2+ Europejskiego Systemu Opisu Kształcenia Językowego.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P7S_UK</w:t>
            </w:r>
          </w:p>
        </w:tc>
      </w:tr>
      <w:tr w:rsidR="00874A4E" w:rsidRPr="008C4BF9" w:rsidTr="00A310C7">
        <w:trPr>
          <w:trHeight w:val="250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b/>
                <w:bCs/>
                <w:kern w:val="1"/>
                <w:sz w:val="20"/>
                <w:szCs w:val="20"/>
              </w:rPr>
              <w:t>KOMPETENCJE SPOŁ</w:t>
            </w:r>
            <w:r w:rsidRPr="008C4BF9">
              <w:rPr>
                <w:rFonts w:ascii="Verdana" w:eastAsia="Calibri" w:hAnsi="Verdana" w:cs="Calibri"/>
                <w:b/>
                <w:bCs/>
                <w:kern w:val="1"/>
                <w:sz w:val="20"/>
                <w:szCs w:val="20"/>
                <w:lang w:val="de-DE"/>
              </w:rPr>
              <w:t>ECZNE: ABSOLWENT JEST GOT</w:t>
            </w:r>
            <w:r w:rsidRPr="008C4BF9">
              <w:rPr>
                <w:rFonts w:ascii="Verdana" w:eastAsia="Calibri" w:hAnsi="Verdana" w:cs="Calibri"/>
                <w:b/>
                <w:bCs/>
                <w:kern w:val="1"/>
                <w:sz w:val="20"/>
                <w:szCs w:val="20"/>
              </w:rPr>
              <w:t>ÓW DO</w:t>
            </w:r>
          </w:p>
        </w:tc>
      </w:tr>
      <w:tr w:rsidR="00874A4E" w:rsidRPr="008C4BF9" w:rsidTr="00A310C7">
        <w:trPr>
          <w:trHeight w:val="8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K_K01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samodzielnego podejmowania nowych zadań i działań 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rczych oraz kulturotw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rczych, integrując i wykorzystując nabytą wiedzę, także w warunkach ograniczonego dostępu do potrzebnych informacji oraz potrafi przekazać umiejętności warsztatowe osobom trzecim;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P7S_KR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P7S_KK</w:t>
            </w:r>
          </w:p>
        </w:tc>
      </w:tr>
      <w:tr w:rsidR="00874A4E" w:rsidRPr="008C4BF9" w:rsidTr="00A310C7">
        <w:trPr>
          <w:trHeight w:val="10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K_K02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samodzielnego i świadomego podejmowania prac artystycznych, zbierania, analizowania i wykorzystywania informacji w procesie samokształcenia i doskonalenia swoich kwalifikacji zawodowych w ciągu całego życia, kształtując tym samym swoją ścieżkę zawodową; być przygotowanym do podję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it-IT"/>
              </w:rPr>
              <w:t>cia studi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trzeciego stopnia;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P7S_KO</w:t>
            </w:r>
          </w:p>
        </w:tc>
      </w:tr>
      <w:tr w:rsidR="00874A4E" w:rsidRPr="008C4BF9" w:rsidTr="00A310C7">
        <w:trPr>
          <w:trHeight w:val="6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K_K03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widowControl w:val="0"/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krytycznej oceny zar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wno własnych jak i innych działań tw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rczych i artystycznych z zakresu kultury, sztuki i dziedzin pokrewnych, a w razie potrzeby potrafi zasięgnąć opinii ekspert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P7S_KK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lastRenderedPageBreak/>
              <w:t>K_K04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podjęcia refleksji na temat społecznych, naukowych, estetycznych i etycznych aspekt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pracy własnej lub innych os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b w zakresie projekt</w:t>
            </w:r>
            <w:r w:rsidRPr="008C4BF9">
              <w:rPr>
                <w:rFonts w:ascii="Verdana" w:eastAsia="Calibri" w:hAnsi="Verdana" w:cs="Calibri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sz w:val="20"/>
                <w:szCs w:val="20"/>
              </w:rPr>
              <w:t>w i realizacji artystycznych;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kern w:val="1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P7S_KO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P7S_KR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K_K05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wykorzystywania mechanizm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  <w:lang w:val="es-ES_tradnl"/>
              </w:rPr>
              <w:t>ó</w:t>
            </w: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w psychologicznych i społecznych oraz umiejętności negocjacji do wspierania swoich działań artystycznych oraz funkcjonowania na współczesnym rynku sztuki;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P7S_KK</w:t>
            </w:r>
          </w:p>
        </w:tc>
      </w:tr>
      <w:tr w:rsidR="00874A4E" w:rsidRPr="008C4BF9" w:rsidTr="00A310C7">
        <w:trPr>
          <w:trHeight w:val="6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K_K06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sz w:val="20"/>
                <w:szCs w:val="20"/>
              </w:rPr>
              <w:t>skutecznego komunikowania się w społeczeństwie, także z zastosowaniem nowych technologii i podejmowania działań artystycznych oraz prezentowania złożonych zagadnień w zrozumiałej formie;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P7S_KO</w:t>
            </w:r>
          </w:p>
          <w:p w:rsidR="00874A4E" w:rsidRPr="008C4BF9" w:rsidRDefault="003A43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P7S_KR</w:t>
            </w:r>
          </w:p>
        </w:tc>
      </w:tr>
      <w:tr w:rsidR="00874A4E" w:rsidRPr="008C4BF9" w:rsidTr="00A310C7">
        <w:trPr>
          <w:trHeight w:val="4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K_K07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inicjowania, podejmowania i rozwijania współpracy z interesariuszami obecnymi na rynku pracy i instytucjami kultury.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P7S_KO</w:t>
            </w:r>
          </w:p>
          <w:p w:rsidR="00874A4E" w:rsidRPr="008C4BF9" w:rsidRDefault="003A43F6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C4BF9">
              <w:rPr>
                <w:rFonts w:ascii="Verdana" w:eastAsia="Calibri" w:hAnsi="Verdana" w:cs="Calibri"/>
                <w:kern w:val="1"/>
                <w:sz w:val="20"/>
                <w:szCs w:val="20"/>
              </w:rPr>
              <w:t>P7S_KR</w:t>
            </w:r>
          </w:p>
        </w:tc>
      </w:tr>
    </w:tbl>
    <w:p w:rsidR="00874A4E" w:rsidRPr="008C4BF9" w:rsidRDefault="00874A4E">
      <w:pPr>
        <w:widowControl w:val="0"/>
        <w:ind w:left="108" w:hanging="108"/>
        <w:jc w:val="both"/>
        <w:rPr>
          <w:rFonts w:ascii="Verdana" w:hAnsi="Verdana"/>
          <w:sz w:val="20"/>
          <w:szCs w:val="20"/>
        </w:rPr>
      </w:pPr>
    </w:p>
    <w:sectPr w:rsidR="00874A4E" w:rsidRPr="008C4BF9">
      <w:headerReference w:type="default" r:id="rId6"/>
      <w:footerReference w:type="default" r:id="rId7"/>
      <w:pgSz w:w="11900" w:h="16840"/>
      <w:pgMar w:top="1134" w:right="1417" w:bottom="1417" w:left="141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3D" w:rsidRDefault="00547A3D">
      <w:r>
        <w:separator/>
      </w:r>
    </w:p>
  </w:endnote>
  <w:endnote w:type="continuationSeparator" w:id="0">
    <w:p w:rsidR="00547A3D" w:rsidRDefault="0054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4E" w:rsidRDefault="003A43F6">
    <w:pPr>
      <w:pStyle w:val="HeaderFooterA"/>
      <w:tabs>
        <w:tab w:val="clear" w:pos="9020"/>
        <w:tab w:val="center" w:pos="4535"/>
        <w:tab w:val="right" w:pos="9046"/>
      </w:tabs>
    </w:pPr>
    <w:r>
      <w:rPr>
        <w:rFonts w:ascii="Calibri" w:eastAsia="Calibri" w:hAnsi="Calibri" w:cs="Calibri"/>
        <w:sz w:val="16"/>
        <w:szCs w:val="16"/>
      </w:rPr>
      <w:tab/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BC2A1D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3D" w:rsidRDefault="00547A3D">
      <w:r>
        <w:separator/>
      </w:r>
    </w:p>
  </w:footnote>
  <w:footnote w:type="continuationSeparator" w:id="0">
    <w:p w:rsidR="00547A3D" w:rsidRDefault="0054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4E" w:rsidRDefault="00874A4E">
    <w:pPr>
      <w:pStyle w:val="Nagwek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E"/>
    <w:rsid w:val="00017DAB"/>
    <w:rsid w:val="000E2BDF"/>
    <w:rsid w:val="00263CF2"/>
    <w:rsid w:val="0027593C"/>
    <w:rsid w:val="003A43F6"/>
    <w:rsid w:val="00440C12"/>
    <w:rsid w:val="004411DD"/>
    <w:rsid w:val="0046144D"/>
    <w:rsid w:val="004E3F08"/>
    <w:rsid w:val="00534679"/>
    <w:rsid w:val="00547A3D"/>
    <w:rsid w:val="006B5DAF"/>
    <w:rsid w:val="007555B8"/>
    <w:rsid w:val="00874A4E"/>
    <w:rsid w:val="008C4BF9"/>
    <w:rsid w:val="008E00BE"/>
    <w:rsid w:val="00A112DF"/>
    <w:rsid w:val="00A310C7"/>
    <w:rsid w:val="00B14295"/>
    <w:rsid w:val="00B70B64"/>
    <w:rsid w:val="00BC2A1D"/>
    <w:rsid w:val="00D06DCA"/>
    <w:rsid w:val="00D21AFF"/>
    <w:rsid w:val="00D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286"/>
  <w15:docId w15:val="{3D18EF11-9DF4-4120-8C50-BE93FEF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B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B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295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C4BF9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C4BF9"/>
    <w:rPr>
      <w:rFonts w:asciiTheme="majorHAnsi" w:eastAsiaTheme="majorEastAsia" w:hAnsiTheme="majorHAnsi" w:cstheme="majorBidi"/>
      <w:color w:val="0079BF" w:themeColor="accent1" w:themeShade="BF"/>
      <w:sz w:val="26"/>
      <w:szCs w:val="26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08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Kasia</dc:creator>
  <cp:lastModifiedBy>Agnieszka</cp:lastModifiedBy>
  <cp:revision>11</cp:revision>
  <cp:lastPrinted>2024-05-21T11:16:00Z</cp:lastPrinted>
  <dcterms:created xsi:type="dcterms:W3CDTF">2024-05-06T13:30:00Z</dcterms:created>
  <dcterms:modified xsi:type="dcterms:W3CDTF">2024-05-21T11:17:00Z</dcterms:modified>
</cp:coreProperties>
</file>