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79205518" w:rsidR="00917C5D" w:rsidRPr="00196F5F" w:rsidRDefault="00E5470E" w:rsidP="00917C5D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B45C77">
        <w:rPr>
          <w:rFonts w:eastAsia="Times New Roman" w:cs="Calibri"/>
          <w:lang w:eastAsia="pl-PL"/>
        </w:rPr>
        <w:t>3</w:t>
      </w:r>
      <w:r w:rsidR="004227F1" w:rsidRPr="00196F5F">
        <w:rPr>
          <w:rFonts w:eastAsia="Times New Roman" w:cs="Calibri"/>
          <w:lang w:eastAsia="pl-PL"/>
        </w:rPr>
        <w:t>.2024</w:t>
      </w:r>
      <w:r w:rsidR="00CC1783">
        <w:rPr>
          <w:rFonts w:eastAsia="Times New Roman" w:cs="Calibri"/>
          <w:lang w:eastAsia="pl-PL"/>
        </w:rPr>
        <w:t xml:space="preserve"> </w:t>
      </w:r>
    </w:p>
    <w:p w14:paraId="1DEE1234" w14:textId="1A28831B" w:rsidR="00696ED4" w:rsidRPr="00C17D8B" w:rsidRDefault="00C64B7A" w:rsidP="00B20E4C">
      <w:pPr>
        <w:pStyle w:val="Nagwek1"/>
        <w:spacing w:after="360"/>
      </w:pPr>
      <w:r w:rsidRPr="00C17D8B">
        <w:t xml:space="preserve">UCHWAŁA nr </w:t>
      </w:r>
      <w:r w:rsidR="00784A86" w:rsidRPr="00C17D8B">
        <w:t>7</w:t>
      </w:r>
      <w:r w:rsidR="004227F1" w:rsidRPr="00C17D8B">
        <w:t>/2024</w:t>
      </w:r>
    </w:p>
    <w:p w14:paraId="562DDCB5" w14:textId="0D36DA27" w:rsidR="0067115E" w:rsidRPr="004505E6" w:rsidRDefault="00C64B7A" w:rsidP="004505E6">
      <w:pPr>
        <w:pStyle w:val="Nagwek2"/>
      </w:pPr>
      <w:r w:rsidRPr="00C17D8B">
        <w:t>Senatu Akademii Sztuk Pięknych</w:t>
      </w:r>
      <w:r w:rsidR="00F43515" w:rsidRPr="00C17D8B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B25052">
        <w:t>21</w:t>
      </w:r>
      <w:r w:rsidR="00E5470E" w:rsidRPr="004505E6">
        <w:t xml:space="preserve"> </w:t>
      </w:r>
      <w:r w:rsidR="00B25052">
        <w:t>maja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189DB823" w:rsidR="008E0851" w:rsidRPr="001442F8" w:rsidRDefault="00C64B7A" w:rsidP="00B20E4C">
      <w:pPr>
        <w:spacing w:after="240"/>
        <w:rPr>
          <w:color w:val="FF0000"/>
        </w:rPr>
      </w:pPr>
      <w:r w:rsidRPr="00CE5D74">
        <w:rPr>
          <w:b/>
        </w:rPr>
        <w:t xml:space="preserve">w sprawie: </w:t>
      </w:r>
      <w:r w:rsidR="00B96EEA">
        <w:t>zatwierdzenia</w:t>
      </w:r>
      <w:r w:rsidR="00B45C77">
        <w:t xml:space="preserve"> spra</w:t>
      </w:r>
      <w:r w:rsidR="00B96EEA">
        <w:t xml:space="preserve">wozdania Rektora z </w:t>
      </w:r>
      <w:r w:rsidR="007833DE">
        <w:t xml:space="preserve">realizacji Strategii Akademii Sztuk Pięknych w Warszawie </w:t>
      </w:r>
    </w:p>
    <w:p w14:paraId="5CF5384E" w14:textId="1C6F8F7C" w:rsidR="00B20E4C" w:rsidRPr="00CE5D74" w:rsidRDefault="000310CF" w:rsidP="00B20E4C">
      <w:pPr>
        <w:spacing w:after="360"/>
        <w:rPr>
          <w:lang w:eastAsia="pl-PL"/>
        </w:rPr>
      </w:pPr>
      <w:r w:rsidRPr="00C95757">
        <w:rPr>
          <w:lang w:eastAsia="pl-PL"/>
        </w:rPr>
        <w:t>Na podstawie</w:t>
      </w:r>
      <w:r w:rsidR="007833DE">
        <w:rPr>
          <w:lang w:eastAsia="pl-PL"/>
        </w:rPr>
        <w:t xml:space="preserve"> art. 28 ust</w:t>
      </w:r>
      <w:r w:rsidR="00CB251D">
        <w:rPr>
          <w:lang w:eastAsia="pl-PL"/>
        </w:rPr>
        <w:t>.</w:t>
      </w:r>
      <w:r w:rsidR="007833DE">
        <w:rPr>
          <w:lang w:eastAsia="pl-PL"/>
        </w:rPr>
        <w:t xml:space="preserve"> 1 pkt 3 ustawy</w:t>
      </w:r>
      <w:r w:rsidR="00CB251D">
        <w:rPr>
          <w:lang w:eastAsia="pl-PL"/>
        </w:rPr>
        <w:t xml:space="preserve"> z dnia 20 lipca 2018 r. </w:t>
      </w:r>
      <w:r w:rsidR="00124BF8">
        <w:rPr>
          <w:lang w:eastAsia="pl-PL"/>
        </w:rPr>
        <w:t xml:space="preserve">– </w:t>
      </w:r>
      <w:r w:rsidR="00CB251D">
        <w:rPr>
          <w:lang w:eastAsia="pl-PL"/>
        </w:rPr>
        <w:t>Prawo o s</w:t>
      </w:r>
      <w:r w:rsidR="007833DE">
        <w:rPr>
          <w:lang w:eastAsia="pl-PL"/>
        </w:rPr>
        <w:t>zkolnictwie wyższym i nauce (t</w:t>
      </w:r>
      <w:r w:rsidR="00CB251D">
        <w:rPr>
          <w:lang w:eastAsia="pl-PL"/>
        </w:rPr>
        <w:t>.j. Dz. U</w:t>
      </w:r>
      <w:r w:rsidR="003708B9">
        <w:rPr>
          <w:lang w:eastAsia="pl-PL"/>
        </w:rPr>
        <w:t>.</w:t>
      </w:r>
      <w:r w:rsidR="00CB251D">
        <w:rPr>
          <w:lang w:eastAsia="pl-PL"/>
        </w:rPr>
        <w:t xml:space="preserve"> z 202</w:t>
      </w:r>
      <w:r w:rsidR="007833DE">
        <w:rPr>
          <w:lang w:eastAsia="pl-PL"/>
        </w:rPr>
        <w:t>3 r</w:t>
      </w:r>
      <w:r w:rsidR="00883BA9">
        <w:rPr>
          <w:lang w:eastAsia="pl-PL"/>
        </w:rPr>
        <w:t>.</w:t>
      </w:r>
      <w:r w:rsidR="007833DE">
        <w:rPr>
          <w:lang w:eastAsia="pl-PL"/>
        </w:rPr>
        <w:t>, poz. 742 ze zm</w:t>
      </w:r>
      <w:r w:rsidR="00CB251D">
        <w:rPr>
          <w:lang w:eastAsia="pl-PL"/>
        </w:rPr>
        <w:t>.</w:t>
      </w:r>
      <w:r w:rsidR="00883BA9">
        <w:rPr>
          <w:lang w:eastAsia="pl-PL"/>
        </w:rPr>
        <w:t>)</w:t>
      </w:r>
      <w:r w:rsidR="00151AB2">
        <w:rPr>
          <w:lang w:eastAsia="pl-PL"/>
        </w:rPr>
        <w:t>,</w:t>
      </w:r>
      <w:r w:rsidR="00CB251D">
        <w:rPr>
          <w:lang w:eastAsia="pl-PL"/>
        </w:rPr>
        <w:t xml:space="preserve"> </w:t>
      </w:r>
      <w:r w:rsidR="00B45C77">
        <w:t xml:space="preserve">§ </w:t>
      </w:r>
      <w:r w:rsidR="00151AB2">
        <w:t>12 ust. </w:t>
      </w:r>
      <w:r w:rsidR="00B96EEA">
        <w:t xml:space="preserve">1 oraz § </w:t>
      </w:r>
      <w:r w:rsidR="00B45C77">
        <w:t>13</w:t>
      </w:r>
      <w:r w:rsidR="00B25052">
        <w:t xml:space="preserve"> </w:t>
      </w:r>
      <w:r w:rsidRPr="00C95757">
        <w:t xml:space="preserve">ust. </w:t>
      </w:r>
      <w:r w:rsidR="00B45C77">
        <w:t xml:space="preserve">2 pkt </w:t>
      </w:r>
      <w:r w:rsidR="00883BA9">
        <w:t>3</w:t>
      </w:r>
      <w:r w:rsidR="00151AB2">
        <w:t>)</w:t>
      </w:r>
      <w:r w:rsidR="00B96EEA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EA7988">
        <w:t xml:space="preserve"> </w:t>
      </w:r>
      <w:r w:rsidR="00F17D1C" w:rsidRPr="00F17D1C">
        <w:t>uchwala</w:t>
      </w:r>
      <w:r w:rsidR="003E0E3D">
        <w:t xml:space="preserve"> się</w:t>
      </w:r>
      <w:r w:rsidR="00F17D1C">
        <w:t>,</w:t>
      </w:r>
      <w:r w:rsidR="00F17D1C" w:rsidRPr="00F17D1C">
        <w:t xml:space="preserve"> co 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0CC05970" w14:textId="4B192269" w:rsidR="001442F8" w:rsidRPr="00B25052" w:rsidRDefault="003E0E3D" w:rsidP="00B25052">
      <w:pPr>
        <w:pStyle w:val="Akapitzlist"/>
        <w:spacing w:after="360"/>
        <w:ind w:left="0"/>
      </w:pPr>
      <w:r>
        <w:t>Senat Akademii Sztuk Pięknych</w:t>
      </w:r>
      <w:r w:rsidR="00B25052">
        <w:t xml:space="preserve"> w Warszawie </w:t>
      </w:r>
      <w:r w:rsidR="00FB198A">
        <w:t xml:space="preserve">zatwierdza </w:t>
      </w:r>
      <w:r w:rsidR="00B45C77">
        <w:t>sprawozdanie</w:t>
      </w:r>
      <w:r w:rsidR="00883BA9">
        <w:t xml:space="preserve"> Rektora z</w:t>
      </w:r>
      <w:r w:rsidR="00883BA9">
        <w:rPr>
          <w:lang w:eastAsia="pl-PL"/>
        </w:rPr>
        <w:t> </w:t>
      </w:r>
      <w:r w:rsidR="008E0DE8">
        <w:t>realizacji S</w:t>
      </w:r>
      <w:r w:rsidR="00B96EEA">
        <w:t>trategii Akademii Sztuk Pięknych w Wars</w:t>
      </w:r>
      <w:r w:rsidR="001E39A4">
        <w:t>zawie</w:t>
      </w:r>
      <w:r w:rsidR="00C17D8B">
        <w:t xml:space="preserve"> –</w:t>
      </w:r>
      <w:r w:rsidR="001E39A4">
        <w:t xml:space="preserve"> </w:t>
      </w:r>
      <w:r w:rsidR="00FB198A">
        <w:t xml:space="preserve">przyjętej przez Senat Uczelni 20 lutego </w:t>
      </w:r>
      <w:r w:rsidR="001E39A4">
        <w:t>2024 roku – sporządzone na 3 miesiące przed upływem kadencji 2020-2024.</w:t>
      </w:r>
    </w:p>
    <w:p w14:paraId="6619E4B4" w14:textId="4C0186BE" w:rsidR="00986917" w:rsidRDefault="00F40841" w:rsidP="008B0930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719B0F3F" w14:textId="6AD45D73" w:rsidR="00425623" w:rsidRDefault="00425623" w:rsidP="00425623">
      <w:pPr>
        <w:spacing w:after="360"/>
      </w:pPr>
      <w:r>
        <w:t xml:space="preserve">Sprawozdanie Rektora z realizacji Strategii Akademii Sztuk Pięknych w Warszawie jest załącznikiem do </w:t>
      </w:r>
      <w:bookmarkStart w:id="0" w:name="_GoBack"/>
      <w:bookmarkEnd w:id="0"/>
      <w:r>
        <w:t>uchwały.</w:t>
      </w:r>
    </w:p>
    <w:p w14:paraId="7011E2D0" w14:textId="5E028D0A" w:rsidR="00425623" w:rsidRPr="00425623" w:rsidRDefault="00425623" w:rsidP="00425623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7F9030EF" w14:textId="11B18860" w:rsidR="00A034CD" w:rsidRPr="00D51B10" w:rsidRDefault="00A034CD" w:rsidP="00A034CD">
      <w:pPr>
        <w:spacing w:after="360"/>
      </w:pPr>
      <w:r w:rsidRPr="00D51B10">
        <w:t>Uchwała została podjęta za pośrednictw</w:t>
      </w:r>
      <w:r w:rsidR="00F34D4F" w:rsidRPr="00D51B10">
        <w:t>em komunikacji elektronicznej w </w:t>
      </w:r>
      <w:r w:rsidRPr="00D51B10">
        <w:t xml:space="preserve">głosowaniu tajnym w systemie </w:t>
      </w:r>
      <w:r w:rsidRPr="00D51B10">
        <w:rPr>
          <w:i/>
        </w:rPr>
        <w:t>Akademus</w:t>
      </w:r>
      <w:r w:rsidRPr="00D51B10">
        <w:t>.</w:t>
      </w:r>
    </w:p>
    <w:p w14:paraId="7AA8C17E" w14:textId="0F86EB9C" w:rsidR="00A034CD" w:rsidRPr="00A034CD" w:rsidRDefault="00A034CD" w:rsidP="00A034CD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02F7CBD8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3AEC9" w14:textId="77777777" w:rsidR="007E0449" w:rsidRDefault="007E0449" w:rsidP="00196F5F">
      <w:r>
        <w:separator/>
      </w:r>
    </w:p>
  </w:endnote>
  <w:endnote w:type="continuationSeparator" w:id="0">
    <w:p w14:paraId="286063A9" w14:textId="77777777" w:rsidR="007E0449" w:rsidRDefault="007E0449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5734D" w14:textId="77777777" w:rsidR="007E0449" w:rsidRDefault="007E0449" w:rsidP="00196F5F">
      <w:r>
        <w:separator/>
      </w:r>
    </w:p>
  </w:footnote>
  <w:footnote w:type="continuationSeparator" w:id="0">
    <w:p w14:paraId="5B79D57A" w14:textId="77777777" w:rsidR="007E0449" w:rsidRDefault="007E0449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310CF"/>
    <w:rsid w:val="00044D5B"/>
    <w:rsid w:val="00045B8A"/>
    <w:rsid w:val="0007504F"/>
    <w:rsid w:val="00092C8E"/>
    <w:rsid w:val="000A1B34"/>
    <w:rsid w:val="000D2ADC"/>
    <w:rsid w:val="000E3F7B"/>
    <w:rsid w:val="000F5B4E"/>
    <w:rsid w:val="00124BF8"/>
    <w:rsid w:val="00131B6E"/>
    <w:rsid w:val="001442F8"/>
    <w:rsid w:val="00151AB2"/>
    <w:rsid w:val="00151FF0"/>
    <w:rsid w:val="00196F5F"/>
    <w:rsid w:val="001B4806"/>
    <w:rsid w:val="001D5B0F"/>
    <w:rsid w:val="001D77C0"/>
    <w:rsid w:val="001E39A4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708B9"/>
    <w:rsid w:val="00373F50"/>
    <w:rsid w:val="003748A7"/>
    <w:rsid w:val="003832A6"/>
    <w:rsid w:val="00393839"/>
    <w:rsid w:val="003A27AE"/>
    <w:rsid w:val="003B1A3D"/>
    <w:rsid w:val="003B7258"/>
    <w:rsid w:val="003C685C"/>
    <w:rsid w:val="003D08BE"/>
    <w:rsid w:val="003E0E3D"/>
    <w:rsid w:val="003E511C"/>
    <w:rsid w:val="003F1349"/>
    <w:rsid w:val="003F44BC"/>
    <w:rsid w:val="004227F1"/>
    <w:rsid w:val="00425623"/>
    <w:rsid w:val="004264C3"/>
    <w:rsid w:val="0044028D"/>
    <w:rsid w:val="0044667A"/>
    <w:rsid w:val="004505E6"/>
    <w:rsid w:val="004A54F8"/>
    <w:rsid w:val="004A6CD6"/>
    <w:rsid w:val="004C685C"/>
    <w:rsid w:val="004D7B89"/>
    <w:rsid w:val="004E0E94"/>
    <w:rsid w:val="004E305B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35B3B"/>
    <w:rsid w:val="0067115E"/>
    <w:rsid w:val="00696ED4"/>
    <w:rsid w:val="006C7E8D"/>
    <w:rsid w:val="006D682E"/>
    <w:rsid w:val="00703ACF"/>
    <w:rsid w:val="00720F9D"/>
    <w:rsid w:val="00757F2F"/>
    <w:rsid w:val="007736AB"/>
    <w:rsid w:val="0077490D"/>
    <w:rsid w:val="007752D1"/>
    <w:rsid w:val="00776DAD"/>
    <w:rsid w:val="00780681"/>
    <w:rsid w:val="007833DE"/>
    <w:rsid w:val="00784A86"/>
    <w:rsid w:val="007E0449"/>
    <w:rsid w:val="007E5974"/>
    <w:rsid w:val="007F3CE6"/>
    <w:rsid w:val="00800E09"/>
    <w:rsid w:val="008063E5"/>
    <w:rsid w:val="008077D8"/>
    <w:rsid w:val="0083208B"/>
    <w:rsid w:val="0084425D"/>
    <w:rsid w:val="00870599"/>
    <w:rsid w:val="0087248D"/>
    <w:rsid w:val="00875720"/>
    <w:rsid w:val="00883BA9"/>
    <w:rsid w:val="008917F8"/>
    <w:rsid w:val="008B0930"/>
    <w:rsid w:val="008C2E72"/>
    <w:rsid w:val="008C64CB"/>
    <w:rsid w:val="008D2725"/>
    <w:rsid w:val="008D2C21"/>
    <w:rsid w:val="008E0851"/>
    <w:rsid w:val="008E0DE8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B114F2"/>
    <w:rsid w:val="00B20E4C"/>
    <w:rsid w:val="00B2304E"/>
    <w:rsid w:val="00B25052"/>
    <w:rsid w:val="00B33C21"/>
    <w:rsid w:val="00B33DC3"/>
    <w:rsid w:val="00B43658"/>
    <w:rsid w:val="00B4377B"/>
    <w:rsid w:val="00B43CF2"/>
    <w:rsid w:val="00B45832"/>
    <w:rsid w:val="00B45C77"/>
    <w:rsid w:val="00B716D6"/>
    <w:rsid w:val="00B9570E"/>
    <w:rsid w:val="00B96EEA"/>
    <w:rsid w:val="00BB31C8"/>
    <w:rsid w:val="00BD02D3"/>
    <w:rsid w:val="00C10E67"/>
    <w:rsid w:val="00C12441"/>
    <w:rsid w:val="00C17D8B"/>
    <w:rsid w:val="00C274A0"/>
    <w:rsid w:val="00C34746"/>
    <w:rsid w:val="00C64B7A"/>
    <w:rsid w:val="00C72E0A"/>
    <w:rsid w:val="00C95757"/>
    <w:rsid w:val="00CB251D"/>
    <w:rsid w:val="00CB40ED"/>
    <w:rsid w:val="00CB7208"/>
    <w:rsid w:val="00CC1783"/>
    <w:rsid w:val="00CD6D19"/>
    <w:rsid w:val="00CE0E1B"/>
    <w:rsid w:val="00CE2E73"/>
    <w:rsid w:val="00CE5D74"/>
    <w:rsid w:val="00D115F1"/>
    <w:rsid w:val="00D22562"/>
    <w:rsid w:val="00D2535A"/>
    <w:rsid w:val="00D51B10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51683"/>
    <w:rsid w:val="00E53208"/>
    <w:rsid w:val="00E5470E"/>
    <w:rsid w:val="00E75E9B"/>
    <w:rsid w:val="00E83CE8"/>
    <w:rsid w:val="00E83ECD"/>
    <w:rsid w:val="00E8433D"/>
    <w:rsid w:val="00EA4E7C"/>
    <w:rsid w:val="00EA7988"/>
    <w:rsid w:val="00EC5F5B"/>
    <w:rsid w:val="00ED1A47"/>
    <w:rsid w:val="00EE2383"/>
    <w:rsid w:val="00F01769"/>
    <w:rsid w:val="00F13406"/>
    <w:rsid w:val="00F17D1C"/>
    <w:rsid w:val="00F22170"/>
    <w:rsid w:val="00F34D4F"/>
    <w:rsid w:val="00F36213"/>
    <w:rsid w:val="00F40841"/>
    <w:rsid w:val="00F43515"/>
    <w:rsid w:val="00F52CEB"/>
    <w:rsid w:val="00F70D5F"/>
    <w:rsid w:val="00FA06C5"/>
    <w:rsid w:val="00FB198A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3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9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39A4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39A4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7</vt:lpstr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</dc:title>
  <dc:creator>Agnieszka Kuzło</dc:creator>
  <cp:lastModifiedBy>Agnieszka</cp:lastModifiedBy>
  <cp:revision>11</cp:revision>
  <cp:lastPrinted>2021-12-02T08:09:00Z</cp:lastPrinted>
  <dcterms:created xsi:type="dcterms:W3CDTF">2024-05-13T12:57:00Z</dcterms:created>
  <dcterms:modified xsi:type="dcterms:W3CDTF">2024-05-21T10:07:00Z</dcterms:modified>
</cp:coreProperties>
</file>