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65D71563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E2237A" w:rsidRPr="00E2237A">
        <w:rPr>
          <w:rFonts w:cs="Tahoma"/>
          <w:b/>
          <w:sz w:val="22"/>
          <w:szCs w:val="22"/>
        </w:rPr>
        <w:t>2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423CCC" w:rsidRPr="00D259E0">
        <w:rPr>
          <w:rFonts w:cs="Tahoma"/>
          <w:b/>
          <w:sz w:val="22"/>
          <w:szCs w:val="22"/>
        </w:rPr>
        <w:t xml:space="preserve"> </w:t>
      </w:r>
      <w:r w:rsidR="00E2237A" w:rsidRPr="00E2237A">
        <w:rPr>
          <w:rFonts w:cs="Tahoma"/>
          <w:b/>
          <w:sz w:val="22"/>
          <w:szCs w:val="22"/>
        </w:rPr>
        <w:t>1 lutego</w:t>
      </w:r>
      <w:r w:rsidR="00423CCC" w:rsidRPr="00E2237A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B0E5E3D" w14:textId="698E6F9F" w:rsidR="00E2237A" w:rsidRDefault="00F00B84" w:rsidP="00E2237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E2237A" w:rsidRPr="00E2237A">
        <w:rPr>
          <w:rFonts w:ascii="Verdana" w:eastAsia="Times New Roman" w:hAnsi="Verdana" w:cs="Times New Roman"/>
        </w:rPr>
        <w:t xml:space="preserve">zaopiniowania projektu Strategii Akademii Sztuk Pięknych w Warszawie na lata 2024 </w:t>
      </w:r>
      <w:r w:rsidR="00E2237A">
        <w:rPr>
          <w:rFonts w:ascii="Verdana" w:eastAsia="Times New Roman" w:hAnsi="Verdana" w:cs="Times New Roman"/>
        </w:rPr>
        <w:t>–</w:t>
      </w:r>
      <w:r w:rsidR="00E2237A" w:rsidRPr="00E2237A">
        <w:rPr>
          <w:rFonts w:ascii="Verdana" w:eastAsia="Times New Roman" w:hAnsi="Verdana" w:cs="Times New Roman"/>
        </w:rPr>
        <w:t xml:space="preserve"> 2028</w:t>
      </w:r>
    </w:p>
    <w:p w14:paraId="4164DAA1" w14:textId="77777777" w:rsidR="00E2237A" w:rsidRPr="00E2237A" w:rsidRDefault="00E2237A" w:rsidP="00E2237A">
      <w:pPr>
        <w:rPr>
          <w:rFonts w:ascii="Verdana" w:eastAsia="Times New Roman" w:hAnsi="Verdana" w:cs="Times New Roman"/>
        </w:rPr>
      </w:pPr>
    </w:p>
    <w:p w14:paraId="20A06D41" w14:textId="64523E06" w:rsidR="00E2237A" w:rsidRPr="00E2237A" w:rsidRDefault="00F00B84" w:rsidP="00E2237A">
      <w:pPr>
        <w:jc w:val="both"/>
        <w:rPr>
          <w:rFonts w:ascii="Verdana" w:eastAsia="Times New Roman" w:hAnsi="Verdana" w:cs="Times New Roman"/>
        </w:rPr>
      </w:pPr>
      <w:r w:rsidRPr="00D259E0">
        <w:rPr>
          <w:rFonts w:ascii="Verdana" w:hAnsi="Verdana" w:cs="Tahoma"/>
          <w:sz w:val="22"/>
          <w:szCs w:val="22"/>
        </w:rPr>
        <w:t>Na podstawie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E2237A" w:rsidRPr="00E2237A">
        <w:rPr>
          <w:rFonts w:ascii="Verdana" w:eastAsia="Times New Roman" w:hAnsi="Verdana" w:cs="Times New Roman"/>
        </w:rPr>
        <w:t xml:space="preserve">18 ust. 1 pkt. </w:t>
      </w:r>
      <w:r w:rsidR="00E2237A">
        <w:rPr>
          <w:rFonts w:ascii="Times New Roman" w:eastAsia="Times New Roman" w:hAnsi="Times New Roman" w:cs="Times New Roman"/>
        </w:rPr>
        <w:t xml:space="preserve">1  </w:t>
      </w:r>
      <w:r w:rsidR="00515BED" w:rsidRPr="00D259E0">
        <w:rPr>
          <w:rFonts w:ascii="Verdana" w:hAnsi="Verdana" w:cs="Tahoma"/>
          <w:sz w:val="22"/>
          <w:szCs w:val="22"/>
        </w:rPr>
        <w:t xml:space="preserve">ustawy z dnia 20 lipca 2018 r. – </w:t>
      </w:r>
      <w:r w:rsidRPr="00D259E0">
        <w:rPr>
          <w:rStyle w:val="Teksttreci11ptKursywa"/>
          <w:rFonts w:ascii="Verdana" w:hAnsi="Verdana" w:cs="Tahoma"/>
          <w:i w:val="0"/>
        </w:rPr>
        <w:t>Prawo o szkolnictwie wyższym i n</w:t>
      </w:r>
      <w:r w:rsidR="00424A0C" w:rsidRPr="00D259E0">
        <w:rPr>
          <w:rStyle w:val="Teksttreci11ptKursywa"/>
          <w:rFonts w:ascii="Verdana" w:hAnsi="Verdana" w:cs="Tahoma"/>
          <w:i w:val="0"/>
        </w:rPr>
        <w:t>a</w:t>
      </w:r>
      <w:r w:rsidRPr="00D259E0">
        <w:rPr>
          <w:rStyle w:val="Teksttreci11ptKursywa"/>
          <w:rFonts w:ascii="Verdana" w:hAnsi="Verdana" w:cs="Tahoma"/>
          <w:i w:val="0"/>
        </w:rPr>
        <w:t>uce</w:t>
      </w:r>
      <w:r w:rsidR="005C0B67" w:rsidRPr="00D259E0">
        <w:rPr>
          <w:rFonts w:ascii="Verdana" w:hAnsi="Verdana" w:cs="Tahoma"/>
          <w:sz w:val="22"/>
          <w:szCs w:val="22"/>
        </w:rPr>
        <w:t xml:space="preserve"> (t</w:t>
      </w:r>
      <w:r w:rsidR="005D3CBE" w:rsidRPr="00D259E0">
        <w:rPr>
          <w:rFonts w:ascii="Verdana" w:hAnsi="Verdana" w:cs="Tahoma"/>
          <w:sz w:val="22"/>
          <w:szCs w:val="22"/>
        </w:rPr>
        <w:t>.</w:t>
      </w:r>
      <w:r w:rsidR="005C0B67" w:rsidRPr="00D259E0">
        <w:rPr>
          <w:rFonts w:ascii="Verdana" w:hAnsi="Verdana" w:cs="Tahoma"/>
          <w:sz w:val="22"/>
          <w:szCs w:val="22"/>
        </w:rPr>
        <w:t xml:space="preserve">j. Dz.U. </w:t>
      </w:r>
      <w:r w:rsidR="009A4AA7" w:rsidRPr="00D259E0">
        <w:rPr>
          <w:rFonts w:ascii="Verdana" w:hAnsi="Verdana" w:cs="Tahoma"/>
          <w:sz w:val="22"/>
          <w:szCs w:val="22"/>
        </w:rPr>
        <w:t xml:space="preserve">z </w:t>
      </w:r>
      <w:r w:rsidR="005C0B67" w:rsidRPr="00D259E0">
        <w:rPr>
          <w:rFonts w:ascii="Verdana" w:hAnsi="Verdana" w:cs="Tahoma"/>
          <w:sz w:val="22"/>
          <w:szCs w:val="22"/>
        </w:rPr>
        <w:t>202</w:t>
      </w:r>
      <w:r w:rsidR="002F7A13" w:rsidRPr="00D259E0">
        <w:rPr>
          <w:rFonts w:ascii="Verdana" w:hAnsi="Verdana" w:cs="Tahoma"/>
          <w:sz w:val="22"/>
          <w:szCs w:val="22"/>
        </w:rPr>
        <w:t>3</w:t>
      </w:r>
      <w:r w:rsidR="005C0B67" w:rsidRPr="00D259E0">
        <w:rPr>
          <w:rFonts w:ascii="Verdana" w:hAnsi="Verdana" w:cs="Tahoma"/>
          <w:sz w:val="22"/>
          <w:szCs w:val="22"/>
        </w:rPr>
        <w:t xml:space="preserve"> </w:t>
      </w:r>
      <w:r w:rsidR="00515BED" w:rsidRPr="00D259E0">
        <w:rPr>
          <w:rFonts w:ascii="Verdana" w:hAnsi="Verdana" w:cs="Tahoma"/>
          <w:sz w:val="22"/>
          <w:szCs w:val="22"/>
        </w:rPr>
        <w:t>r.</w:t>
      </w:r>
      <w:r w:rsidR="009A4AA7" w:rsidRPr="00D259E0">
        <w:rPr>
          <w:rFonts w:ascii="Verdana" w:hAnsi="Verdana" w:cs="Tahoma"/>
          <w:sz w:val="22"/>
          <w:szCs w:val="22"/>
        </w:rPr>
        <w:t>,</w:t>
      </w:r>
      <w:r w:rsidR="00515BED" w:rsidRPr="00D259E0">
        <w:rPr>
          <w:rFonts w:ascii="Verdana" w:hAnsi="Verdana" w:cs="Tahoma"/>
          <w:sz w:val="22"/>
          <w:szCs w:val="22"/>
        </w:rPr>
        <w:t xml:space="preserve"> </w:t>
      </w:r>
      <w:r w:rsidR="005C0B67" w:rsidRPr="00D259E0">
        <w:rPr>
          <w:rFonts w:ascii="Verdana" w:hAnsi="Verdana" w:cs="Tahoma"/>
          <w:sz w:val="22"/>
          <w:szCs w:val="22"/>
        </w:rPr>
        <w:t xml:space="preserve">poz. </w:t>
      </w:r>
      <w:r w:rsidR="00DB0545" w:rsidRPr="00D259E0">
        <w:rPr>
          <w:rFonts w:ascii="Verdana" w:hAnsi="Verdana" w:cs="Tahoma"/>
          <w:sz w:val="22"/>
          <w:szCs w:val="22"/>
        </w:rPr>
        <w:t>742</w:t>
      </w:r>
      <w:r w:rsidR="00BD1C14" w:rsidRPr="00D259E0">
        <w:rPr>
          <w:rFonts w:ascii="Verdana" w:hAnsi="Verdana" w:cs="Tahoma"/>
          <w:sz w:val="22"/>
          <w:szCs w:val="22"/>
        </w:rPr>
        <w:t xml:space="preserve"> z</w:t>
      </w:r>
      <w:r w:rsidR="002F7A13" w:rsidRPr="00D259E0">
        <w:rPr>
          <w:rFonts w:ascii="Verdana" w:hAnsi="Verdana" w:cs="Tahoma"/>
          <w:sz w:val="22"/>
          <w:szCs w:val="22"/>
        </w:rPr>
        <w:t>e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="008166C2" w:rsidRPr="00D259E0">
        <w:rPr>
          <w:rFonts w:ascii="Verdana" w:hAnsi="Verdana" w:cs="Tahoma"/>
          <w:sz w:val="22"/>
          <w:szCs w:val="22"/>
        </w:rPr>
        <w:t>zm.</w:t>
      </w:r>
      <w:r w:rsidRPr="00D259E0">
        <w:rPr>
          <w:rFonts w:ascii="Verdana" w:hAnsi="Verdana" w:cs="Tahoma"/>
          <w:sz w:val="22"/>
          <w:szCs w:val="22"/>
        </w:rPr>
        <w:t xml:space="preserve">) </w:t>
      </w:r>
      <w:r w:rsidRPr="00E2237A">
        <w:rPr>
          <w:rFonts w:ascii="Verdana" w:hAnsi="Verdana" w:cs="Tahoma"/>
          <w:sz w:val="22"/>
          <w:szCs w:val="22"/>
        </w:rPr>
        <w:t xml:space="preserve">oraz </w:t>
      </w:r>
      <w:r w:rsidR="00E2237A" w:rsidRPr="00E2237A">
        <w:rPr>
          <w:rFonts w:ascii="Verdana" w:hAnsi="Verdana" w:cs="Tahoma"/>
          <w:color w:val="FF0000"/>
          <w:sz w:val="22"/>
          <w:szCs w:val="22"/>
        </w:rPr>
        <w:t xml:space="preserve"> </w:t>
      </w:r>
      <w:r w:rsidR="00E2237A" w:rsidRPr="00E2237A">
        <w:rPr>
          <w:rFonts w:ascii="Verdana" w:eastAsia="Times New Roman" w:hAnsi="Verdana" w:cs="Times New Roman"/>
        </w:rPr>
        <w:t>§ 19 ust. 2  pkt. 1 Statutu Akademii Sztuk Pięknych w Warszawie Rada Uczelni postanawia:</w:t>
      </w:r>
    </w:p>
    <w:p w14:paraId="41596A12" w14:textId="4D9682E2" w:rsidR="001A0686" w:rsidRPr="00D259E0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4825897B" w14:textId="42FD9856" w:rsidR="00E2237A" w:rsidRDefault="00E2237A" w:rsidP="00E2237A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2237A">
        <w:rPr>
          <w:rFonts w:ascii="Verdana" w:eastAsia="Times New Roman" w:hAnsi="Verdana" w:cs="Times New Roman"/>
        </w:rPr>
        <w:t>Pozytywnie zaopiniować przedstawiony projekt Strategii Akademii Sztuk Pięknych</w:t>
      </w:r>
      <w:r>
        <w:rPr>
          <w:rFonts w:ascii="Verdana" w:eastAsia="Times New Roman" w:hAnsi="Verdana" w:cs="Times New Roman"/>
        </w:rPr>
        <w:t xml:space="preserve"> </w:t>
      </w:r>
      <w:r w:rsidRPr="00E2237A">
        <w:rPr>
          <w:rFonts w:ascii="Verdana" w:eastAsia="Times New Roman" w:hAnsi="Verdana" w:cs="Times New Roman"/>
        </w:rPr>
        <w:t xml:space="preserve">w Warszawie na lata 2024 – 2028.  </w:t>
      </w:r>
      <w:r w:rsidRPr="00E2237A">
        <w:rPr>
          <w:rFonts w:ascii="Verdana" w:eastAsiaTheme="minorHAnsi" w:hAnsi="Verdana" w:cs="Times New Roman"/>
          <w:color w:val="auto"/>
          <w:lang w:eastAsia="en-US"/>
        </w:rPr>
        <w:t>Projekt  ten uwzględnia misję i zadania Uczelni ujęte</w:t>
      </w:r>
      <w:r>
        <w:rPr>
          <w:rFonts w:ascii="Verdana" w:eastAsiaTheme="minorHAnsi" w:hAnsi="Verdana" w:cs="Times New Roman"/>
          <w:color w:val="auto"/>
          <w:lang w:eastAsia="en-US"/>
        </w:rPr>
        <w:t xml:space="preserve"> w</w:t>
      </w:r>
      <w:r w:rsidRPr="00E2237A">
        <w:rPr>
          <w:rFonts w:ascii="Verdana" w:eastAsiaTheme="minorHAnsi" w:hAnsi="Verdana" w:cs="Times New Roman"/>
          <w:color w:val="auto"/>
          <w:lang w:eastAsia="en-US"/>
        </w:rPr>
        <w:t xml:space="preserve"> </w:t>
      </w:r>
      <w:r>
        <w:rPr>
          <w:rFonts w:ascii="Verdana" w:eastAsiaTheme="minorHAnsi" w:hAnsi="Verdana" w:cs="Times New Roman"/>
          <w:color w:val="auto"/>
          <w:lang w:eastAsia="en-US"/>
        </w:rPr>
        <w:t>u</w:t>
      </w:r>
      <w:r w:rsidRPr="00E2237A">
        <w:rPr>
          <w:rFonts w:ascii="Verdana" w:eastAsiaTheme="minorHAnsi" w:hAnsi="Verdana" w:cs="Times New Roman"/>
          <w:color w:val="auto"/>
          <w:lang w:eastAsia="en-US"/>
        </w:rPr>
        <w:t>stawie Prawo o szkolnictwie wyższym i nauce oraz określa cele strategiczne we wszystkich kluczowych obszarach działalności Uczelni: nauki, kształcenia, współpracy z otoczeniem.</w:t>
      </w:r>
      <w:r w:rsidRPr="001445D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bookmarkStart w:id="0" w:name="_GoBack"/>
      <w:bookmarkEnd w:id="0"/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5757BA42" w14:textId="6D2146E1" w:rsidR="00E2237A" w:rsidRDefault="00E2237A" w:rsidP="00E2237A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2237A">
        <w:rPr>
          <w:rFonts w:ascii="Verdana" w:eastAsiaTheme="minorHAnsi" w:hAnsi="Verdana" w:cs="Times New Roman"/>
          <w:color w:val="auto"/>
          <w:lang w:eastAsia="en-US"/>
        </w:rPr>
        <w:t>Rada Uczelni zwraca uwagę, że Strategia Uczelni powinna podlegać stałemu monitorowaniu oraz bieżącej aktualizacji pod kątem dostosowywania jej do zachodzących zmian społeczno-gospodarczych mających wpływ na sytuację finansową oraz pozycję Uczelni. Ponadto Rada Uczelni zauważa konieczność przedstawienia Strategii całej społeczności akademickiej w celu angażowania jej w realizację założonych celów.</w:t>
      </w:r>
      <w:r w:rsidRPr="00EC68E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14:paraId="0B8F5799" w14:textId="4000ACC3" w:rsidR="001A0686" w:rsidRPr="00D259E0" w:rsidRDefault="00F00B84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3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E85BE7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E85BE7">
        <w:rPr>
          <w:rFonts w:ascii="Verdana" w:hAnsi="Verdana" w:cs="Tahoma"/>
          <w:sz w:val="24"/>
          <w:szCs w:val="24"/>
        </w:rPr>
        <w:t>Uchwała</w:t>
      </w:r>
      <w:r w:rsidR="00F00B84" w:rsidRPr="00E85BE7">
        <w:rPr>
          <w:rFonts w:ascii="Verdana" w:hAnsi="Verdana" w:cs="Tahoma"/>
          <w:sz w:val="24"/>
          <w:szCs w:val="24"/>
        </w:rPr>
        <w:t xml:space="preserve"> wc</w:t>
      </w:r>
      <w:r w:rsidRPr="00E85BE7">
        <w:rPr>
          <w:rFonts w:ascii="Verdana" w:hAnsi="Verdana" w:cs="Tahoma"/>
          <w:sz w:val="24"/>
          <w:szCs w:val="24"/>
        </w:rPr>
        <w:t>hodzi w życie z dniem podjęcia</w:t>
      </w:r>
      <w:r w:rsidR="00F00B84" w:rsidRPr="00E85BE7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E588C" w14:textId="77777777" w:rsidR="000216C2" w:rsidRDefault="000216C2">
      <w:r>
        <w:separator/>
      </w:r>
    </w:p>
  </w:endnote>
  <w:endnote w:type="continuationSeparator" w:id="0">
    <w:p w14:paraId="5E1DE0F1" w14:textId="77777777" w:rsidR="000216C2" w:rsidRDefault="000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F00D" w14:textId="77777777" w:rsidR="000216C2" w:rsidRDefault="000216C2"/>
  </w:footnote>
  <w:footnote w:type="continuationSeparator" w:id="0">
    <w:p w14:paraId="53F9E795" w14:textId="77777777" w:rsidR="000216C2" w:rsidRDefault="0002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216C2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2237A"/>
    <w:rsid w:val="00E85BE7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3</cp:revision>
  <cp:lastPrinted>2024-01-03T09:31:00Z</cp:lastPrinted>
  <dcterms:created xsi:type="dcterms:W3CDTF">2024-01-31T12:48:00Z</dcterms:created>
  <dcterms:modified xsi:type="dcterms:W3CDTF">2024-02-02T08:24:00Z</dcterms:modified>
</cp:coreProperties>
</file>