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5372" w14:textId="342C7B0D" w:rsidR="005F5009" w:rsidRPr="00446A3F" w:rsidRDefault="00233D39" w:rsidP="005F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BRK.002.10</w:t>
      </w:r>
      <w:r w:rsidR="00854C5A" w:rsidRPr="00446A3F">
        <w:rPr>
          <w:rFonts w:ascii="Times New Roman" w:hAnsi="Times New Roman" w:cs="Times New Roman"/>
          <w:sz w:val="24"/>
          <w:szCs w:val="24"/>
        </w:rPr>
        <w:t>.2023</w:t>
      </w:r>
      <w:r w:rsidR="005F5009" w:rsidRPr="00446A3F">
        <w:rPr>
          <w:rFonts w:ascii="Times New Roman" w:hAnsi="Times New Roman" w:cs="Times New Roman"/>
          <w:sz w:val="24"/>
          <w:szCs w:val="24"/>
        </w:rPr>
        <w:t>.AC</w:t>
      </w:r>
    </w:p>
    <w:p w14:paraId="3539594A" w14:textId="766CE6CF" w:rsidR="007B6FAF" w:rsidRDefault="00446A3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UCHWAŁA nr </w:t>
      </w:r>
      <w:r w:rsidR="00930B3E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854C5A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74234BB7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091C91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2807F788" w14:textId="7A493BF5" w:rsidR="007B6FAF" w:rsidRDefault="007B6061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DAE">
        <w:rPr>
          <w:rFonts w:ascii="Times New Roman" w:eastAsia="Times New Roman" w:hAnsi="Times New Roman" w:cs="Times New Roman"/>
          <w:sz w:val="24"/>
          <w:szCs w:val="24"/>
        </w:rPr>
        <w:t xml:space="preserve">1 grudnia </w:t>
      </w:r>
      <w:bookmarkStart w:id="0" w:name="_GoBack"/>
      <w:bookmarkEnd w:id="0"/>
      <w:r w:rsidR="00854C5A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3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4AFF02D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C97F17" w14:textId="601D111F" w:rsidR="00446A3F" w:rsidRPr="00446A3F" w:rsidRDefault="007B6FAF" w:rsidP="00446A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3F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wyrażenia zgody na ustanowienie służebności gruntowej na </w:t>
      </w:r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rzecz każdoczesnego właściciela nieruchomości stanowiącej działkę gruntu oznaczoną w ewidencji gruntów </w:t>
      </w:r>
      <w:r w:rsidR="00930B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</w:t>
      </w:r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 budynków numerem 23, położonej przy ulicy Myśliwieckiej nr 8, </w:t>
      </w:r>
      <w:proofErr w:type="spellStart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</w:t>
      </w:r>
    </w:p>
    <w:p w14:paraId="3C1D65AE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ED29342" w14:textId="50C1220E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Działając na podstawie 423 ust 2 ustawy z dnia 20 lipca 2018 r. – Prawo o szkolnictwie wyższym i nauce (Dz. U. 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2023 r., poz. 742</w:t>
      </w:r>
      <w:r w:rsidR="00DB48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ze zm.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oraz </w:t>
      </w:r>
      <w:r w:rsidR="0035656D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</w:t>
      </w:r>
      <w:r w:rsidR="0035656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73 ust 3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Statutu Akademii Sztuk Pięknych  w Warszawie uchwala się, co następuje:</w:t>
      </w:r>
    </w:p>
    <w:p w14:paraId="7F683D04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F9ADD3" w14:textId="6D903FE5" w:rsid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 1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37AC71A3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18E5CBA" w14:textId="5DE6E1B3" w:rsidR="00446A3F" w:rsidRPr="00446A3F" w:rsidRDefault="00446A3F" w:rsidP="00446A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Rada Uczelni wyraża zgodę na ustanowienie służebności gruntowej </w:t>
      </w:r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na rzecz każdoczesnego właściciela nieruchomości stanowiącej działkę gruntu oznaczoną w ewidencji gruntów i budynków numerem 23, położonej przy ulicy Myśliwieckiej nr 8, </w:t>
      </w:r>
      <w:proofErr w:type="spellStart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</w:t>
      </w:r>
      <w:r w:rsid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oraz pozytywnie opiniuje podjęte przez Rektora wynegocjowane warunki umowy, tj.:</w:t>
      </w:r>
    </w:p>
    <w:p w14:paraId="7D884D0B" w14:textId="5CCEFA18" w:rsidR="00446A3F" w:rsidRPr="00446A3F" w:rsidRDefault="00446A3F" w:rsidP="00446A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Zawarcie umowy ustanowienia służebności gruntowej, za jednorazowym wynagrodzeniem w kwocie 5 400,00 zł</w:t>
      </w:r>
      <w:r w:rsidR="006B3E4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powiększona o należny podatek VAT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na czas oznaczony - 20 lat. Służebność gruntowa ustanowiona będzie na rzecz każdoczesnego właściciela nieruchomości stanowiącej działkę gruntu oznaczoną w ewidencji gruntów i budynków numerem 23, położonej przy ulicy Myśliwieckiej nr 8, w obrębie 5-04-07, o obszarze wynoszącym 348,00 m2, dla której Sąd Rejonowy dla Warszawy-Mokotowa w Warszawie, X Wydział Ksiąg Wieczystych,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WA4M/00048925/3, polegająca na prawie przechodu </w:t>
      </w:r>
      <w:r w:rsidR="00930B3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 przejazdu w określonym pasie gruntu przez Nieruchomość, której właścicielem jest Akademia Sztuk Pięknych w Warszawie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Działka ta stanowi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działkę gruntu oznaczoną w ewidencji gruntów i budynków numerem 24, położonej przy ulicy Myśliwieckiej nr 8 i ulicy Józefa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Hoene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-Wrońskiego nr 1,–, obręb ewidencyjny: numer 0609, nazwa 5-06-09, o obszarze wynoszącym 4.780,00 m2, dla której to nieruchomości Sąd Rejonowy dla Warszawy-Mokotowa w Warszawie, X Wydział Ksiąg Wieczystych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WA4M/00228235/5. </w:t>
      </w:r>
    </w:p>
    <w:p w14:paraId="71009A66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4A846ED" w14:textId="7D6D6C56" w:rsidR="00837762" w:rsidRDefault="005A1730" w:rsidP="00FB7E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5709E26" w14:textId="77777777" w:rsidR="00DB4810" w:rsidRDefault="0062422C" w:rsidP="00DB4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podjęcia niniejszej Uchwały, traci moc Uchwała Rady Uczelni nr </w:t>
      </w:r>
      <w:r w:rsidR="00DB48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DB4810" w:rsidRPr="00DB4810">
        <w:rPr>
          <w:rFonts w:ascii="Times New Roman" w:hAnsi="Times New Roman" w:cs="Times New Roman"/>
          <w:sz w:val="24"/>
          <w:szCs w:val="24"/>
        </w:rPr>
        <w:t>22.09.2023 r.</w:t>
      </w:r>
    </w:p>
    <w:p w14:paraId="5AD8F37F" w14:textId="6324CA45" w:rsidR="0062422C" w:rsidRPr="00446A3F" w:rsidRDefault="0062422C" w:rsidP="00DB4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69343F4E" w14:textId="745CC446" w:rsidR="00882B82" w:rsidRDefault="008310A4" w:rsidP="00446A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88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46D8262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482FA46C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38D43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770F2EDC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DB481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622" w16cex:dateUtc="2020-07-02T09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4F"/>
    <w:multiLevelType w:val="hybridMultilevel"/>
    <w:tmpl w:val="CF0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37"/>
    <w:multiLevelType w:val="hybridMultilevel"/>
    <w:tmpl w:val="85243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F40549"/>
    <w:multiLevelType w:val="hybridMultilevel"/>
    <w:tmpl w:val="ACB047D6"/>
    <w:lvl w:ilvl="0" w:tplc="E1200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125EA"/>
    <w:multiLevelType w:val="hybridMultilevel"/>
    <w:tmpl w:val="82405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358FB"/>
    <w:rsid w:val="00077DAE"/>
    <w:rsid w:val="00090713"/>
    <w:rsid w:val="00133FD2"/>
    <w:rsid w:val="001D3838"/>
    <w:rsid w:val="002059EA"/>
    <w:rsid w:val="00233D39"/>
    <w:rsid w:val="00291F53"/>
    <w:rsid w:val="002A0C39"/>
    <w:rsid w:val="003000F2"/>
    <w:rsid w:val="00327404"/>
    <w:rsid w:val="0035656D"/>
    <w:rsid w:val="00396B4E"/>
    <w:rsid w:val="003F54C5"/>
    <w:rsid w:val="004205CE"/>
    <w:rsid w:val="00446A3F"/>
    <w:rsid w:val="0046283C"/>
    <w:rsid w:val="00481D37"/>
    <w:rsid w:val="00482A21"/>
    <w:rsid w:val="004C5A2D"/>
    <w:rsid w:val="004E55D5"/>
    <w:rsid w:val="005575C4"/>
    <w:rsid w:val="00564EC5"/>
    <w:rsid w:val="00565B8F"/>
    <w:rsid w:val="0058644B"/>
    <w:rsid w:val="005A1730"/>
    <w:rsid w:val="005C766D"/>
    <w:rsid w:val="005F5009"/>
    <w:rsid w:val="0062422C"/>
    <w:rsid w:val="00683809"/>
    <w:rsid w:val="00685116"/>
    <w:rsid w:val="006B3E4E"/>
    <w:rsid w:val="0073456A"/>
    <w:rsid w:val="007B6061"/>
    <w:rsid w:val="007B6FAF"/>
    <w:rsid w:val="008310A4"/>
    <w:rsid w:val="00837762"/>
    <w:rsid w:val="00854C5A"/>
    <w:rsid w:val="00882B82"/>
    <w:rsid w:val="00883C2E"/>
    <w:rsid w:val="00930B3E"/>
    <w:rsid w:val="009437E1"/>
    <w:rsid w:val="00944DBC"/>
    <w:rsid w:val="00947502"/>
    <w:rsid w:val="009754B5"/>
    <w:rsid w:val="009847F2"/>
    <w:rsid w:val="009971EB"/>
    <w:rsid w:val="00A40206"/>
    <w:rsid w:val="00B1084F"/>
    <w:rsid w:val="00B545E6"/>
    <w:rsid w:val="00BF1B24"/>
    <w:rsid w:val="00C1430C"/>
    <w:rsid w:val="00C44D1A"/>
    <w:rsid w:val="00C82E44"/>
    <w:rsid w:val="00C967C3"/>
    <w:rsid w:val="00CB39AD"/>
    <w:rsid w:val="00CF52E6"/>
    <w:rsid w:val="00D076A8"/>
    <w:rsid w:val="00D8026D"/>
    <w:rsid w:val="00D833E2"/>
    <w:rsid w:val="00D83F27"/>
    <w:rsid w:val="00D90A4C"/>
    <w:rsid w:val="00DB20C7"/>
    <w:rsid w:val="00DB4810"/>
    <w:rsid w:val="00EC0C24"/>
    <w:rsid w:val="00EE4A78"/>
    <w:rsid w:val="00EE6FA8"/>
    <w:rsid w:val="00F66D13"/>
    <w:rsid w:val="00FB7E6A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384E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A4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A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8</cp:revision>
  <dcterms:created xsi:type="dcterms:W3CDTF">2023-09-11T08:13:00Z</dcterms:created>
  <dcterms:modified xsi:type="dcterms:W3CDTF">2023-11-28T11:18:00Z</dcterms:modified>
</cp:coreProperties>
</file>