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28" w:rsidRPr="009A48A3" w:rsidRDefault="009A48A3" w:rsidP="009A48A3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Cząstkowy rejestr ryzyka n</w:t>
      </w:r>
      <w:r w:rsidR="00340028" w:rsidRPr="006D0639">
        <w:rPr>
          <w:rFonts w:asciiTheme="majorHAnsi" w:hAnsiTheme="majorHAnsi" w:cstheme="majorHAnsi"/>
          <w:b/>
          <w:bCs/>
          <w:sz w:val="22"/>
          <w:szCs w:val="22"/>
        </w:rPr>
        <w:t>a rok</w:t>
      </w:r>
      <w:r w:rsidR="002847E5">
        <w:rPr>
          <w:rFonts w:asciiTheme="majorHAnsi" w:hAnsiTheme="majorHAnsi" w:cstheme="majorHAnsi"/>
          <w:b/>
          <w:bCs/>
          <w:sz w:val="22"/>
          <w:szCs w:val="22"/>
        </w:rPr>
        <w:t xml:space="preserve"> ………………</w:t>
      </w:r>
      <w:r w:rsidR="00340028" w:rsidRPr="006D0639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Start w:id="0" w:name="_GoBack"/>
      <w:bookmarkEnd w:id="0"/>
    </w:p>
    <w:p w:rsidR="00340028" w:rsidRPr="006D0639" w:rsidRDefault="00340028" w:rsidP="00340028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340028" w:rsidRDefault="0092771D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Nazwa jednostki: …………………………………………………………………</w:t>
      </w:r>
    </w:p>
    <w:p w:rsidR="00340028" w:rsidRPr="006D0639" w:rsidRDefault="00340028" w:rsidP="006803E8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9"/>
        <w:gridCol w:w="1279"/>
        <w:gridCol w:w="1243"/>
        <w:gridCol w:w="1521"/>
        <w:gridCol w:w="1411"/>
        <w:gridCol w:w="1433"/>
        <w:gridCol w:w="1665"/>
        <w:gridCol w:w="1650"/>
        <w:gridCol w:w="1543"/>
        <w:gridCol w:w="1714"/>
      </w:tblGrid>
      <w:tr w:rsidR="004C3EDF" w:rsidRPr="00ED118E" w:rsidTr="00F36201">
        <w:trPr>
          <w:tblHeader/>
        </w:trPr>
        <w:tc>
          <w:tcPr>
            <w:tcW w:w="185" w:type="pct"/>
            <w:shd w:val="clear" w:color="auto" w:fill="E7E6E6" w:themeFill="background2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4" w:type="pct"/>
            <w:gridSpan w:val="3"/>
            <w:shd w:val="clear" w:color="auto" w:fill="D0CECE" w:themeFill="background2" w:themeFillShade="E6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Ryzyko</w:t>
            </w:r>
          </w:p>
        </w:tc>
        <w:tc>
          <w:tcPr>
            <w:tcW w:w="468" w:type="pct"/>
            <w:vMerge w:val="restart"/>
            <w:shd w:val="clear" w:color="auto" w:fill="E7E6E6" w:themeFill="background2"/>
            <w:vAlign w:val="center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Istniejące mechanizmy kontroli </w:t>
            </w:r>
          </w:p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(rozwiąza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i działa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mając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ograniczyć dane ryzyko) </w:t>
            </w:r>
          </w:p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oraz ich skuteczności</w:t>
            </w:r>
          </w:p>
        </w:tc>
        <w:tc>
          <w:tcPr>
            <w:tcW w:w="2149" w:type="pct"/>
            <w:gridSpan w:val="4"/>
            <w:shd w:val="clear" w:color="auto" w:fill="D0CECE" w:themeFill="background2" w:themeFillShade="E6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Reakcja na ryzyko</w:t>
            </w:r>
          </w:p>
        </w:tc>
      </w:tr>
      <w:tr w:rsidR="004C3EDF" w:rsidRPr="00ED118E" w:rsidTr="00F36201">
        <w:trPr>
          <w:tblHeader/>
        </w:trPr>
        <w:tc>
          <w:tcPr>
            <w:tcW w:w="185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4C3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Cel</w:t>
            </w:r>
          </w:p>
          <w:p w:rsidR="004C3EDF" w:rsidRPr="00ED118E" w:rsidRDefault="004C3EDF" w:rsidP="004C3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C73565">
              <w:rPr>
                <w:rFonts w:asciiTheme="majorHAnsi" w:hAnsiTheme="majorHAnsi" w:cstheme="majorHAnsi"/>
                <w:sz w:val="20"/>
                <w:szCs w:val="20"/>
              </w:rPr>
              <w:t xml:space="preserve">m.in. </w:t>
            </w:r>
            <w:r w:rsidR="00C7356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z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Zadanie</w:t>
            </w: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C73565">
              <w:rPr>
                <w:rFonts w:asciiTheme="majorHAnsi" w:hAnsiTheme="majorHAnsi" w:cstheme="majorHAnsi"/>
                <w:sz w:val="20"/>
                <w:szCs w:val="20"/>
              </w:rPr>
              <w:t>m.in.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proofErr w:type="spell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406" w:type="pct"/>
            <w:shd w:val="clear" w:color="auto" w:fill="E7E6E6" w:themeFill="background2"/>
          </w:tcPr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Opis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"/>
            </w:r>
          </w:p>
        </w:tc>
        <w:tc>
          <w:tcPr>
            <w:tcW w:w="497" w:type="pct"/>
            <w:shd w:val="clear" w:color="auto" w:fill="E7E6E6" w:themeFill="background2"/>
            <w:vAlign w:val="center"/>
          </w:tcPr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Prawdopodobieństwo wystąpienia </w:t>
            </w:r>
          </w:p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(według 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skal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oceny prawdopodobieństwa </w:t>
            </w:r>
          </w:p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ryzyka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poniżej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Możliwe skutki dla celu</w:t>
            </w:r>
          </w:p>
        </w:tc>
        <w:tc>
          <w:tcPr>
            <w:tcW w:w="468" w:type="pct"/>
            <w:vMerge/>
            <w:shd w:val="clear" w:color="auto" w:fill="E7E6E6" w:themeFill="background2"/>
            <w:vAlign w:val="center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Akceptacja ryzyka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(tak/nie)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"/>
            </w:r>
          </w:p>
        </w:tc>
        <w:tc>
          <w:tcPr>
            <w:tcW w:w="539" w:type="pct"/>
            <w:shd w:val="clear" w:color="auto" w:fill="E7E6E6" w:themeFill="background2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Sposób postępowania z ryzykiem</w:t>
            </w: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(działanie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-D,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przeniesienie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-P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tolerowanie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-T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wycofanie się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-W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5"/>
            </w:r>
          </w:p>
        </w:tc>
        <w:tc>
          <w:tcPr>
            <w:tcW w:w="504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Planowanie dodatkowe działania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6"/>
            </w:r>
          </w:p>
        </w:tc>
        <w:tc>
          <w:tcPr>
            <w:tcW w:w="561" w:type="pct"/>
            <w:shd w:val="clear" w:color="auto" w:fill="E7E6E6" w:themeFill="background2"/>
          </w:tcPr>
          <w:p w:rsidR="004C3EDF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Właściciel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</w:tc>
      </w:tr>
      <w:tr w:rsidR="004C3EDF" w:rsidRPr="00ED118E" w:rsidTr="00F36201">
        <w:trPr>
          <w:tblHeader/>
        </w:trPr>
        <w:tc>
          <w:tcPr>
            <w:tcW w:w="185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E2EFD9" w:themeFill="accent6" w:themeFillTint="33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E2EFD9" w:themeFill="accent6" w:themeFillTint="33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E2EFD9" w:themeFill="accent6" w:themeFillTint="33"/>
            <w:vAlign w:val="center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7" w:type="pct"/>
            <w:shd w:val="clear" w:color="auto" w:fill="E2EFD9" w:themeFill="accent6" w:themeFillTint="33"/>
            <w:vAlign w:val="center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44" w:type="pct"/>
            <w:shd w:val="clear" w:color="auto" w:fill="E2EFD9" w:themeFill="accent6" w:themeFillTint="33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39" w:type="pct"/>
            <w:shd w:val="clear" w:color="auto" w:fill="E2EFD9" w:themeFill="accent6" w:themeFillTint="33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04" w:type="pct"/>
            <w:shd w:val="clear" w:color="auto" w:fill="E2EFD9" w:themeFill="accent6" w:themeFillTint="33"/>
          </w:tcPr>
          <w:p w:rsidR="004C3EDF" w:rsidRPr="00ED118E" w:rsidRDefault="00C73565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61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  <w:tr w:rsidR="004C3EDF" w:rsidRPr="00ED118E" w:rsidTr="00F36201">
        <w:trPr>
          <w:trHeight w:val="1880"/>
        </w:trPr>
        <w:tc>
          <w:tcPr>
            <w:tcW w:w="185" w:type="pct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4" w:type="pct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1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803E8" w:rsidRDefault="006803E8" w:rsidP="00FD699C">
      <w:pPr>
        <w:ind w:left="22" w:hanging="22"/>
        <w:rPr>
          <w:rFonts w:asciiTheme="majorHAnsi" w:hAnsiTheme="majorHAnsi" w:cstheme="majorHAnsi"/>
          <w:sz w:val="22"/>
          <w:szCs w:val="22"/>
        </w:rPr>
      </w:pPr>
      <w:bookmarkStart w:id="1" w:name="_Hlk81907376"/>
    </w:p>
    <w:p w:rsidR="000F2A60" w:rsidRDefault="000F2A60" w:rsidP="00FD699C">
      <w:pPr>
        <w:ind w:left="22" w:hanging="22"/>
        <w:rPr>
          <w:rFonts w:asciiTheme="majorHAnsi" w:hAnsiTheme="majorHAnsi" w:cstheme="majorHAnsi"/>
          <w:sz w:val="22"/>
          <w:szCs w:val="22"/>
        </w:rPr>
      </w:pPr>
    </w:p>
    <w:bookmarkEnd w:id="1"/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…………………………………………………...</w:t>
      </w:r>
    </w:p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 i podpis </w:t>
      </w:r>
      <w:r w:rsidR="009216BC">
        <w:rPr>
          <w:rFonts w:asciiTheme="majorHAnsi" w:hAnsiTheme="majorHAnsi" w:cstheme="majorHAnsi"/>
          <w:sz w:val="22"/>
          <w:szCs w:val="22"/>
        </w:rPr>
        <w:t>K</w:t>
      </w:r>
      <w:r>
        <w:rPr>
          <w:rFonts w:asciiTheme="majorHAnsi" w:hAnsiTheme="majorHAnsi" w:cstheme="majorHAnsi"/>
          <w:sz w:val="22"/>
          <w:szCs w:val="22"/>
        </w:rPr>
        <w:t xml:space="preserve">ierownika </w:t>
      </w:r>
      <w:r w:rsidR="009216BC">
        <w:rPr>
          <w:rFonts w:asciiTheme="majorHAnsi" w:hAnsiTheme="majorHAnsi" w:cstheme="majorHAnsi"/>
          <w:sz w:val="22"/>
          <w:szCs w:val="22"/>
        </w:rPr>
        <w:t>J</w:t>
      </w:r>
      <w:r>
        <w:rPr>
          <w:rFonts w:asciiTheme="majorHAnsi" w:hAnsiTheme="majorHAnsi" w:cstheme="majorHAnsi"/>
          <w:sz w:val="22"/>
          <w:szCs w:val="22"/>
        </w:rPr>
        <w:t>ednostki</w:t>
      </w:r>
      <w:r w:rsidR="009216BC">
        <w:rPr>
          <w:rFonts w:asciiTheme="majorHAnsi" w:hAnsiTheme="majorHAnsi" w:cstheme="majorHAnsi"/>
          <w:sz w:val="22"/>
          <w:szCs w:val="22"/>
        </w:rPr>
        <w:t xml:space="preserve"> Organizacyjnej</w:t>
      </w:r>
    </w:p>
    <w:p w:rsidR="000F2A60" w:rsidRDefault="000F2A60" w:rsidP="009216BC">
      <w:pPr>
        <w:rPr>
          <w:rFonts w:asciiTheme="majorHAnsi" w:hAnsiTheme="majorHAnsi" w:cstheme="majorHAnsi"/>
          <w:sz w:val="22"/>
          <w:szCs w:val="22"/>
        </w:rPr>
      </w:pPr>
    </w:p>
    <w:p w:rsidR="00281E49" w:rsidRDefault="00281E49" w:rsidP="009216BC">
      <w:pPr>
        <w:rPr>
          <w:rFonts w:asciiTheme="majorHAnsi" w:hAnsiTheme="majorHAnsi" w:cstheme="majorHAnsi"/>
          <w:sz w:val="22"/>
          <w:szCs w:val="22"/>
        </w:rPr>
      </w:pPr>
    </w:p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Data i podpis </w:t>
      </w:r>
      <w:r w:rsidR="009216BC">
        <w:rPr>
          <w:rFonts w:asciiTheme="majorHAnsi" w:hAnsiTheme="majorHAnsi" w:cstheme="majorHAnsi"/>
          <w:sz w:val="22"/>
          <w:szCs w:val="22"/>
        </w:rPr>
        <w:t>Kierującego P</w:t>
      </w:r>
      <w:r>
        <w:rPr>
          <w:rFonts w:asciiTheme="majorHAnsi" w:hAnsiTheme="majorHAnsi" w:cstheme="majorHAnsi"/>
          <w:sz w:val="22"/>
          <w:szCs w:val="22"/>
        </w:rPr>
        <w:t>ion</w:t>
      </w:r>
      <w:r w:rsidR="009216BC">
        <w:rPr>
          <w:rFonts w:asciiTheme="majorHAnsi" w:hAnsiTheme="majorHAnsi" w:cstheme="majorHAnsi"/>
          <w:sz w:val="22"/>
          <w:szCs w:val="22"/>
        </w:rPr>
        <w:t>em</w:t>
      </w:r>
    </w:p>
    <w:p w:rsidR="0001352C" w:rsidRDefault="0001352C" w:rsidP="00281E49">
      <w:pPr>
        <w:rPr>
          <w:rFonts w:asciiTheme="majorHAnsi" w:hAnsiTheme="majorHAnsi" w:cstheme="majorHAnsi"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Skala oceny prawdopodobieństwa wystąpienia zdarzenia objętego ryzykiem</w:t>
      </w: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E22E38" w:rsidTr="00E22E38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Prawdopodobieństwo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E22E38" w:rsidTr="00E22E38">
        <w:trPr>
          <w:trHeight w:val="259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prawie pewne (powyżej 71% szans, że wystąpi)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E22E38" w:rsidTr="00E22E38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prawdopodobne (od 51% do 70%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E22E38" w:rsidTr="00E22E38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Średnie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prawdopodobne (od 31% do 50%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mało prawdopodobne (od 11% do 30%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mało prawdopodobne (poniżej 10%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E22E38" w:rsidRDefault="00E22E38" w:rsidP="00E22E38">
      <w:pPr>
        <w:ind w:left="22" w:hanging="22"/>
        <w:rPr>
          <w:rFonts w:asciiTheme="majorHAnsi" w:hAnsiTheme="majorHAnsi" w:cstheme="majorHAnsi"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Skala oceny skutku zdarzenia </w:t>
      </w:r>
      <w:r>
        <w:rPr>
          <w:rFonts w:asciiTheme="majorHAnsi" w:hAnsiTheme="majorHAnsi" w:cstheme="majorHAnsi"/>
          <w:b/>
          <w:bCs/>
          <w:sz w:val="22"/>
          <w:szCs w:val="22"/>
        </w:rPr>
        <w:t>objętego ryzykiem</w:t>
      </w: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E22E38" w:rsidTr="00E22E38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Skutek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E22E38" w:rsidTr="00E22E38">
        <w:trPr>
          <w:trHeight w:val="432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Krytyczny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Zdarzenie ma krytyczny wpływ na realizację kluczowych zadań i osiąganie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Z wystąpieniem zdarzenia wiąże się długotrwały i trudny proces przywracania stanu poprzedniego albo przywrócenie stanu poprzedniego jest niemożliwe.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E22E38" w:rsidTr="00E22E38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Poważny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na realizację kluczowych zadań 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powoduje znaczące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wiąże się skomplikowany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E22E38" w:rsidTr="00E22E38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Odczuwalny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na efektywność działania i jakość funkcjonowania jednostki, powoduje nieznaczne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może się wiązać trudny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Nieznaczny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małe zakłócenie lub opóźnienie w realizowaniu zadań jednostki.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Częściowo wpływa na prawidłowe funkcjonowanie jednostki, ale skutki zdarzenia można usunąć.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Znikomy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nieznaczne zakłócenie lub opóźnienie w realizowaniu zadań jednostki.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 wpływa na prawidłowe funkcjonowanie jednostki. Skutek zdarzenia można łatwo i szybko usunąć.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E22E38" w:rsidRDefault="00E22E38" w:rsidP="00E22E38"/>
    <w:p w:rsidR="00E22E38" w:rsidRDefault="00E22E38" w:rsidP="00E22E38"/>
    <w:p w:rsidR="00281E49" w:rsidRDefault="00281E49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Skala oceny poziomu ryzyka</w:t>
      </w:r>
    </w:p>
    <w:p w:rsidR="00E22E38" w:rsidRDefault="00E22E38" w:rsidP="00E22E38">
      <w:pPr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Ind w:w="3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483"/>
        <w:gridCol w:w="318"/>
        <w:gridCol w:w="1268"/>
        <w:gridCol w:w="1276"/>
        <w:gridCol w:w="1276"/>
        <w:gridCol w:w="1275"/>
        <w:gridCol w:w="1276"/>
      </w:tblGrid>
      <w:tr w:rsidR="00E22E38" w:rsidTr="00281E49">
        <w:trPr>
          <w:gridBefore w:val="3"/>
          <w:wBefore w:w="2276" w:type="dxa"/>
          <w:trHeight w:val="81"/>
        </w:trPr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Skutek</w:t>
            </w:r>
          </w:p>
        </w:tc>
      </w:tr>
      <w:tr w:rsidR="00E22E38" w:rsidTr="00281E49">
        <w:trPr>
          <w:trHeight w:val="70"/>
        </w:trPr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Znikomy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Nieznaczny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Odczuwalny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Krytyczny</w:t>
            </w:r>
          </w:p>
        </w:tc>
      </w:tr>
      <w:tr w:rsidR="00E22E38" w:rsidTr="00281E49">
        <w:trPr>
          <w:trHeight w:val="70"/>
        </w:trPr>
        <w:tc>
          <w:tcPr>
            <w:tcW w:w="2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</w:tr>
      <w:tr w:rsidR="00E22E38" w:rsidTr="00281E49">
        <w:trPr>
          <w:trHeight w:val="44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2E38" w:rsidRDefault="00E22E3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Prawdopodobieństwo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E22E38" w:rsidTr="00281E49">
        <w:trPr>
          <w:trHeight w:val="42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E22E38" w:rsidTr="00281E49">
        <w:trPr>
          <w:trHeight w:val="41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Średnie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E22E38" w:rsidTr="00281E49">
        <w:trPr>
          <w:trHeight w:val="37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  <w:tr w:rsidR="00E22E38" w:rsidTr="00281E49">
        <w:trPr>
          <w:trHeight w:val="4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Bardzo 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</w:tbl>
    <w:p w:rsidR="00E22E38" w:rsidRDefault="00E22E38" w:rsidP="00E22E38">
      <w:pPr>
        <w:jc w:val="center"/>
      </w:pPr>
    </w:p>
    <w:tbl>
      <w:tblPr>
        <w:tblW w:w="10770" w:type="dxa"/>
        <w:tblInd w:w="2309" w:type="dxa"/>
        <w:tblLayout w:type="fixed"/>
        <w:tblLook w:val="04A0" w:firstRow="1" w:lastRow="0" w:firstColumn="1" w:lastColumn="0" w:noHBand="0" w:noVBand="1"/>
      </w:tblPr>
      <w:tblGrid>
        <w:gridCol w:w="1413"/>
        <w:gridCol w:w="9357"/>
      </w:tblGrid>
      <w:tr w:rsidR="00E22E38" w:rsidTr="00281E49">
        <w:trPr>
          <w:trHeight w:val="2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Poziom ryzyka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działania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 - Krytyczny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nietolerowany - wymaga natychmiastowego działania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 - Wysoki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nieakceptowany - działanie może zostać przesunięte w czasie, ale wymaga stałego monitorowania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Ś - Średni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może zostać przesunięte w czasie, ale wymaga okresowego monitorowania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 - Niski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podejmowane w zależności od wymaganych nakładów lub nie jest podejmowane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352C" w:rsidRDefault="0001352C" w:rsidP="0001352C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01352C" w:rsidSect="0034002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1E" w:rsidRDefault="00E9181E" w:rsidP="00340028">
      <w:r>
        <w:separator/>
      </w:r>
    </w:p>
  </w:endnote>
  <w:endnote w:type="continuationSeparator" w:id="0">
    <w:p w:rsidR="00E9181E" w:rsidRDefault="00E9181E" w:rsidP="003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773676377"/>
      <w:docPartObj>
        <w:docPartGallery w:val="Page Numbers (Bottom of Page)"/>
        <w:docPartUnique/>
      </w:docPartObj>
    </w:sdtPr>
    <w:sdtEndPr/>
    <w:sdtContent>
      <w:p w:rsidR="00281E49" w:rsidRPr="00281E49" w:rsidRDefault="00281E49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281E4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281E4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281E4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0130"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281E49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281E49" w:rsidRDefault="00281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1E" w:rsidRDefault="00E9181E" w:rsidP="00340028">
      <w:r>
        <w:separator/>
      </w:r>
    </w:p>
  </w:footnote>
  <w:footnote w:type="continuationSeparator" w:id="0">
    <w:p w:rsidR="00E9181E" w:rsidRDefault="00E9181E" w:rsidP="00340028">
      <w:r>
        <w:continuationSeparator/>
      </w:r>
    </w:p>
  </w:footnote>
  <w:footnote w:id="1">
    <w:p w:rsidR="004C3EDF" w:rsidRPr="000F2A60" w:rsidRDefault="004C3EDF" w:rsidP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cel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organizacyjnej oraz </w:t>
      </w:r>
      <w:r w:rsidR="006302D0">
        <w:rPr>
          <w:rFonts w:asciiTheme="majorHAnsi" w:hAnsiTheme="majorHAnsi" w:cstheme="majorHAnsi"/>
          <w:sz w:val="16"/>
          <w:szCs w:val="16"/>
        </w:rPr>
        <w:t xml:space="preserve">inne </w:t>
      </w:r>
      <w:r w:rsidRPr="000F2A60">
        <w:rPr>
          <w:rFonts w:asciiTheme="majorHAnsi" w:hAnsiTheme="majorHAnsi" w:cstheme="majorHAnsi"/>
          <w:sz w:val="16"/>
          <w:szCs w:val="16"/>
        </w:rPr>
        <w:t xml:space="preserve">cele ważniejszych zadań realizowanych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organizacyjną.</w:t>
      </w:r>
    </w:p>
  </w:footnote>
  <w:footnote w:id="2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</w:t>
      </w:r>
      <w:r>
        <w:rPr>
          <w:rFonts w:asciiTheme="majorHAnsi" w:hAnsiTheme="majorHAnsi" w:cstheme="majorHAnsi"/>
          <w:sz w:val="16"/>
          <w:szCs w:val="16"/>
        </w:rPr>
        <w:t>zadanie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organizacyjnej oraz </w:t>
      </w:r>
      <w:r w:rsidR="006302D0">
        <w:rPr>
          <w:rFonts w:asciiTheme="majorHAnsi" w:hAnsiTheme="majorHAnsi" w:cstheme="majorHAnsi"/>
          <w:sz w:val="16"/>
          <w:szCs w:val="16"/>
        </w:rPr>
        <w:t>inne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ważniejsz</w:t>
      </w:r>
      <w:r w:rsidR="006302D0">
        <w:rPr>
          <w:rFonts w:asciiTheme="majorHAnsi" w:hAnsiTheme="majorHAnsi" w:cstheme="majorHAnsi"/>
          <w:sz w:val="16"/>
          <w:szCs w:val="16"/>
        </w:rPr>
        <w:t>e</w:t>
      </w:r>
      <w:r w:rsidRPr="000F2A60">
        <w:rPr>
          <w:rFonts w:asciiTheme="majorHAnsi" w:hAnsiTheme="majorHAnsi" w:cstheme="majorHAnsi"/>
          <w:sz w:val="16"/>
          <w:szCs w:val="16"/>
        </w:rPr>
        <w:t xml:space="preserve"> zada</w:t>
      </w:r>
      <w:r w:rsidR="006302D0">
        <w:rPr>
          <w:rFonts w:asciiTheme="majorHAnsi" w:hAnsiTheme="majorHAnsi" w:cstheme="majorHAnsi"/>
          <w:sz w:val="16"/>
          <w:szCs w:val="16"/>
        </w:rPr>
        <w:t>nia</w:t>
      </w:r>
      <w:r w:rsidRPr="000F2A60">
        <w:rPr>
          <w:rFonts w:asciiTheme="majorHAnsi" w:hAnsiTheme="majorHAnsi" w:cstheme="majorHAnsi"/>
          <w:sz w:val="16"/>
          <w:szCs w:val="16"/>
        </w:rPr>
        <w:t xml:space="preserve"> realizowan</w:t>
      </w:r>
      <w:r w:rsidR="006302D0">
        <w:rPr>
          <w:rFonts w:asciiTheme="majorHAnsi" w:hAnsiTheme="majorHAnsi" w:cstheme="majorHAnsi"/>
          <w:sz w:val="16"/>
          <w:szCs w:val="16"/>
        </w:rPr>
        <w:t>e</w:t>
      </w:r>
      <w:r w:rsidRPr="000F2A60">
        <w:rPr>
          <w:rFonts w:asciiTheme="majorHAnsi" w:hAnsiTheme="majorHAnsi" w:cstheme="majorHAnsi"/>
          <w:sz w:val="16"/>
          <w:szCs w:val="16"/>
        </w:rPr>
        <w:t xml:space="preserve">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organizacyjną.</w:t>
      </w:r>
    </w:p>
  </w:footnote>
  <w:footnote w:id="3">
    <w:p w:rsidR="004C3EDF" w:rsidRPr="000F2A60" w:rsidRDefault="004C3EDF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 opisie ryzyka należy wskazać zdarzenie, którego wystąpienie może być źródłem niepowodzenia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Wpisanie TAK oznacza, że ryzyko zostało ograniczone do akceptowanego poziomu poprzez istniejące mechanizmy kontroli</w:t>
      </w:r>
      <w:r>
        <w:rPr>
          <w:rFonts w:asciiTheme="majorHAnsi" w:hAnsiTheme="majorHAnsi" w:cstheme="majorHAnsi"/>
          <w:sz w:val="16"/>
          <w:szCs w:val="16"/>
        </w:rPr>
        <w:t>.</w:t>
      </w:r>
      <w:r w:rsidRPr="000F2A60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5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Należy wpisać rodzaj reakcji (D - działanie, P - Przeniesienie, T - tolerowanie, W - wycofanie się)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0F2A60">
        <w:rPr>
          <w:rFonts w:asciiTheme="majorHAnsi" w:hAnsiTheme="majorHAnsi" w:cstheme="majorHAnsi"/>
          <w:sz w:val="16"/>
          <w:szCs w:val="16"/>
        </w:rPr>
        <w:t xml:space="preserve"> jeżeli w kolumnie nr 8 wpisano 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6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dodatkowe działania w przypadku wpisania w kolumnie nr </w:t>
      </w:r>
      <w:r w:rsidR="006302D0">
        <w:rPr>
          <w:rFonts w:asciiTheme="majorHAnsi" w:hAnsiTheme="majorHAnsi" w:cstheme="majorHAnsi"/>
          <w:sz w:val="16"/>
          <w:szCs w:val="16"/>
        </w:rPr>
        <w:t>9</w:t>
      </w:r>
      <w:r w:rsidRPr="000F2A60">
        <w:rPr>
          <w:rFonts w:asciiTheme="majorHAnsi" w:hAnsiTheme="majorHAnsi" w:cstheme="majorHAnsi"/>
          <w:sz w:val="16"/>
          <w:szCs w:val="16"/>
        </w:rPr>
        <w:t xml:space="preserve"> litery D </w:t>
      </w:r>
      <w:r>
        <w:rPr>
          <w:rFonts w:asciiTheme="majorHAnsi" w:hAnsiTheme="majorHAnsi" w:cstheme="majorHAnsi"/>
          <w:sz w:val="16"/>
          <w:szCs w:val="16"/>
        </w:rPr>
        <w:t xml:space="preserve">- </w:t>
      </w:r>
      <w:r w:rsidRPr="000F2A60">
        <w:rPr>
          <w:rFonts w:asciiTheme="majorHAnsi" w:hAnsiTheme="majorHAnsi" w:cstheme="majorHAnsi"/>
          <w:sz w:val="16"/>
          <w:szCs w:val="16"/>
        </w:rPr>
        <w:t>działanie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7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imię i nazwisko pracownika </w:t>
      </w:r>
      <w:r>
        <w:rPr>
          <w:rFonts w:asciiTheme="majorHAnsi" w:hAnsiTheme="majorHAnsi" w:cstheme="majorHAnsi"/>
          <w:sz w:val="16"/>
          <w:szCs w:val="16"/>
        </w:rPr>
        <w:t xml:space="preserve">ASP w Warszawie </w:t>
      </w:r>
      <w:r w:rsidRPr="000F2A60">
        <w:rPr>
          <w:rFonts w:asciiTheme="majorHAnsi" w:hAnsiTheme="majorHAnsi" w:cstheme="majorHAnsi"/>
          <w:sz w:val="16"/>
          <w:szCs w:val="16"/>
        </w:rPr>
        <w:t>zobowiązanego do zarządzania danym ryzykiem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1D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 xml:space="preserve">Załącznik nr </w:t>
    </w:r>
    <w:r w:rsidR="00BE2F12">
      <w:rPr>
        <w:rFonts w:asciiTheme="majorHAnsi" w:hAnsiTheme="majorHAnsi" w:cstheme="majorHAnsi"/>
        <w:sz w:val="20"/>
        <w:szCs w:val="20"/>
      </w:rPr>
      <w:t>2</w:t>
    </w:r>
    <w:r w:rsidRPr="00621C22">
      <w:rPr>
        <w:rFonts w:asciiTheme="majorHAnsi" w:hAnsiTheme="majorHAnsi" w:cstheme="majorHAnsi"/>
        <w:sz w:val="20"/>
        <w:szCs w:val="20"/>
      </w:rPr>
      <w:t xml:space="preserve"> </w:t>
    </w:r>
  </w:p>
  <w:p w:rsidR="00972E03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>do</w:t>
    </w:r>
    <w:r w:rsidR="00972E03">
      <w:rPr>
        <w:rFonts w:asciiTheme="majorHAnsi" w:hAnsiTheme="majorHAnsi" w:cstheme="majorHAnsi"/>
        <w:sz w:val="20"/>
        <w:szCs w:val="20"/>
      </w:rPr>
      <w:t xml:space="preserve"> Zarządzenia </w:t>
    </w:r>
    <w:r w:rsidR="00D3788C" w:rsidRPr="002B2513">
      <w:rPr>
        <w:rFonts w:asciiTheme="majorHAnsi" w:hAnsiTheme="majorHAnsi" w:cstheme="majorHAnsi"/>
        <w:sz w:val="20"/>
        <w:szCs w:val="20"/>
      </w:rPr>
      <w:t xml:space="preserve">nr </w:t>
    </w:r>
    <w:r w:rsidR="00972E03">
      <w:rPr>
        <w:rFonts w:asciiTheme="majorHAnsi" w:hAnsiTheme="majorHAnsi" w:cstheme="majorHAnsi"/>
        <w:sz w:val="20"/>
        <w:szCs w:val="20"/>
      </w:rPr>
      <w:t>5</w:t>
    </w:r>
    <w:r w:rsidR="00D3788C" w:rsidRPr="002B2513">
      <w:rPr>
        <w:rFonts w:asciiTheme="majorHAnsi" w:hAnsiTheme="majorHAnsi" w:cstheme="majorHAnsi"/>
        <w:sz w:val="20"/>
        <w:szCs w:val="20"/>
      </w:rPr>
      <w:t>/202</w:t>
    </w:r>
    <w:r w:rsidR="003E137D">
      <w:rPr>
        <w:rFonts w:asciiTheme="majorHAnsi" w:hAnsiTheme="majorHAnsi" w:cstheme="majorHAnsi"/>
        <w:sz w:val="20"/>
        <w:szCs w:val="20"/>
      </w:rPr>
      <w:t>3</w:t>
    </w:r>
    <w:r w:rsidR="00972E03">
      <w:rPr>
        <w:rFonts w:asciiTheme="majorHAnsi" w:hAnsiTheme="majorHAnsi" w:cstheme="majorHAnsi"/>
        <w:sz w:val="20"/>
        <w:szCs w:val="20"/>
      </w:rPr>
      <w:t xml:space="preserve"> Rektora Akademii Sztuk Pięknych w Warszawie</w:t>
    </w:r>
  </w:p>
  <w:p w:rsidR="0092771D" w:rsidRPr="002B2513" w:rsidRDefault="00D3788C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2B2513">
      <w:rPr>
        <w:rFonts w:asciiTheme="majorHAnsi" w:hAnsiTheme="majorHAnsi" w:cstheme="majorHAnsi"/>
        <w:sz w:val="20"/>
        <w:szCs w:val="20"/>
      </w:rPr>
      <w:t xml:space="preserve"> z dnia </w:t>
    </w:r>
    <w:r w:rsidR="00000130">
      <w:rPr>
        <w:rFonts w:asciiTheme="majorHAnsi" w:hAnsiTheme="majorHAnsi" w:cstheme="majorHAnsi"/>
        <w:sz w:val="20"/>
        <w:szCs w:val="20"/>
      </w:rPr>
      <w:t>24</w:t>
    </w:r>
    <w:r w:rsidRPr="002B2513">
      <w:rPr>
        <w:rFonts w:asciiTheme="majorHAnsi" w:hAnsiTheme="majorHAnsi" w:cstheme="majorHAnsi"/>
        <w:sz w:val="20"/>
        <w:szCs w:val="20"/>
      </w:rPr>
      <w:t>.</w:t>
    </w:r>
    <w:r w:rsidR="003E137D">
      <w:rPr>
        <w:rFonts w:asciiTheme="majorHAnsi" w:hAnsiTheme="majorHAnsi" w:cstheme="majorHAnsi"/>
        <w:sz w:val="20"/>
        <w:szCs w:val="20"/>
      </w:rPr>
      <w:t>01</w:t>
    </w:r>
    <w:r w:rsidRPr="002B2513">
      <w:rPr>
        <w:rFonts w:asciiTheme="majorHAnsi" w:hAnsiTheme="majorHAnsi" w:cstheme="majorHAnsi"/>
        <w:sz w:val="20"/>
        <w:szCs w:val="20"/>
      </w:rPr>
      <w:t>.202</w:t>
    </w:r>
    <w:r w:rsidR="003E137D">
      <w:rPr>
        <w:rFonts w:asciiTheme="majorHAnsi" w:hAnsiTheme="majorHAnsi" w:cstheme="majorHAnsi"/>
        <w:sz w:val="20"/>
        <w:szCs w:val="20"/>
      </w:rPr>
      <w:t>3</w:t>
    </w:r>
    <w:r w:rsidRPr="002B2513"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FD6"/>
    <w:multiLevelType w:val="hybridMultilevel"/>
    <w:tmpl w:val="9EDC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8"/>
    <w:rsid w:val="00000130"/>
    <w:rsid w:val="00006C49"/>
    <w:rsid w:val="0001352C"/>
    <w:rsid w:val="000F2A60"/>
    <w:rsid w:val="00196A8A"/>
    <w:rsid w:val="00222F44"/>
    <w:rsid w:val="0027046C"/>
    <w:rsid w:val="00281E49"/>
    <w:rsid w:val="002847E5"/>
    <w:rsid w:val="0029415A"/>
    <w:rsid w:val="002A59B2"/>
    <w:rsid w:val="002B2513"/>
    <w:rsid w:val="00315BFF"/>
    <w:rsid w:val="0032573F"/>
    <w:rsid w:val="00340028"/>
    <w:rsid w:val="003E137D"/>
    <w:rsid w:val="0042155C"/>
    <w:rsid w:val="00480C11"/>
    <w:rsid w:val="004A7BC9"/>
    <w:rsid w:val="004C3EDF"/>
    <w:rsid w:val="004E39DF"/>
    <w:rsid w:val="00551E62"/>
    <w:rsid w:val="00603F5C"/>
    <w:rsid w:val="006302D0"/>
    <w:rsid w:val="006803E8"/>
    <w:rsid w:val="006D0639"/>
    <w:rsid w:val="006F3853"/>
    <w:rsid w:val="008112BF"/>
    <w:rsid w:val="00815B79"/>
    <w:rsid w:val="008E2015"/>
    <w:rsid w:val="009216BC"/>
    <w:rsid w:val="0092771D"/>
    <w:rsid w:val="009546E7"/>
    <w:rsid w:val="00972E03"/>
    <w:rsid w:val="0097790F"/>
    <w:rsid w:val="009A48A3"/>
    <w:rsid w:val="009A576D"/>
    <w:rsid w:val="009D76B8"/>
    <w:rsid w:val="00A12ABC"/>
    <w:rsid w:val="00A31C22"/>
    <w:rsid w:val="00AB451D"/>
    <w:rsid w:val="00AC69F2"/>
    <w:rsid w:val="00AE6011"/>
    <w:rsid w:val="00AF3287"/>
    <w:rsid w:val="00BB16A5"/>
    <w:rsid w:val="00BD4A33"/>
    <w:rsid w:val="00BE2F12"/>
    <w:rsid w:val="00C72A17"/>
    <w:rsid w:val="00C73565"/>
    <w:rsid w:val="00C92F91"/>
    <w:rsid w:val="00CB6DDD"/>
    <w:rsid w:val="00CE2129"/>
    <w:rsid w:val="00CE3126"/>
    <w:rsid w:val="00D35A04"/>
    <w:rsid w:val="00D3607C"/>
    <w:rsid w:val="00D3788C"/>
    <w:rsid w:val="00D5597B"/>
    <w:rsid w:val="00D812AA"/>
    <w:rsid w:val="00D9525B"/>
    <w:rsid w:val="00D97AD0"/>
    <w:rsid w:val="00DC3AC1"/>
    <w:rsid w:val="00E006CA"/>
    <w:rsid w:val="00E22E38"/>
    <w:rsid w:val="00E9181E"/>
    <w:rsid w:val="00ED118E"/>
    <w:rsid w:val="00F041EF"/>
    <w:rsid w:val="00F24524"/>
    <w:rsid w:val="00F36201"/>
    <w:rsid w:val="00F447C1"/>
    <w:rsid w:val="00F567C7"/>
    <w:rsid w:val="00F6001C"/>
    <w:rsid w:val="00FD699C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E7CE"/>
  <w15:chartTrackingRefBased/>
  <w15:docId w15:val="{4BB48731-EEEE-4DC9-AF6B-0872B22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40028"/>
    <w:rPr>
      <w:rFonts w:ascii="Calibri" w:eastAsia="Calibri" w:hAnsi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40028"/>
    <w:rPr>
      <w:rFonts w:ascii="Calibri" w:eastAsia="Calibri" w:hAnsi="Calibr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00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99C"/>
    <w:pPr>
      <w:ind w:left="720"/>
      <w:contextualSpacing/>
    </w:pPr>
  </w:style>
  <w:style w:type="paragraph" w:customStyle="1" w:styleId="Default">
    <w:name w:val="Default"/>
    <w:rsid w:val="00E22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2E3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0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56DB-E5E2-46FA-B488-EC2CB46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Anna Chojnacka</cp:lastModifiedBy>
  <cp:revision>5</cp:revision>
  <cp:lastPrinted>2023-01-23T12:11:00Z</cp:lastPrinted>
  <dcterms:created xsi:type="dcterms:W3CDTF">2023-01-16T07:58:00Z</dcterms:created>
  <dcterms:modified xsi:type="dcterms:W3CDTF">2023-01-23T12:11:00Z</dcterms:modified>
</cp:coreProperties>
</file>