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28" w:rsidRPr="009A48A3" w:rsidRDefault="00A43FC7" w:rsidP="009A48A3">
      <w:pPr>
        <w:ind w:left="22" w:hanging="2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="009A48A3">
        <w:rPr>
          <w:rFonts w:asciiTheme="majorHAnsi" w:hAnsiTheme="majorHAnsi" w:cstheme="majorHAnsi"/>
          <w:b/>
          <w:bCs/>
          <w:sz w:val="22"/>
          <w:szCs w:val="22"/>
        </w:rPr>
        <w:t xml:space="preserve">ejestr ryzyka </w:t>
      </w:r>
      <w:r w:rsidR="00FE3D19">
        <w:rPr>
          <w:rFonts w:asciiTheme="majorHAnsi" w:hAnsiTheme="majorHAnsi" w:cstheme="majorHAnsi"/>
          <w:b/>
          <w:bCs/>
          <w:sz w:val="22"/>
          <w:szCs w:val="22"/>
        </w:rPr>
        <w:t xml:space="preserve">Akademii Sztuk Pięknych w Warszawie </w:t>
      </w:r>
      <w:r w:rsidR="009A48A3">
        <w:rPr>
          <w:rFonts w:asciiTheme="majorHAnsi" w:hAnsiTheme="majorHAnsi" w:cstheme="majorHAnsi"/>
          <w:b/>
          <w:bCs/>
          <w:sz w:val="22"/>
          <w:szCs w:val="22"/>
        </w:rPr>
        <w:t>n</w:t>
      </w:r>
      <w:r w:rsidR="00340028" w:rsidRPr="006D0639">
        <w:rPr>
          <w:rFonts w:asciiTheme="majorHAnsi" w:hAnsiTheme="majorHAnsi" w:cstheme="majorHAnsi"/>
          <w:b/>
          <w:bCs/>
          <w:sz w:val="22"/>
          <w:szCs w:val="22"/>
        </w:rPr>
        <w:t>a rok</w:t>
      </w:r>
      <w:r w:rsidR="002847E5">
        <w:rPr>
          <w:rFonts w:asciiTheme="majorHAnsi" w:hAnsiTheme="majorHAnsi" w:cstheme="majorHAnsi"/>
          <w:b/>
          <w:bCs/>
          <w:sz w:val="22"/>
          <w:szCs w:val="22"/>
        </w:rPr>
        <w:t xml:space="preserve"> ………………</w:t>
      </w:r>
      <w:r w:rsidR="00340028" w:rsidRPr="006D0639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:rsidR="00340028" w:rsidRPr="006D0639" w:rsidRDefault="00340028" w:rsidP="00340028">
      <w:pPr>
        <w:ind w:left="22" w:hanging="22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:rsidR="00340028" w:rsidRPr="006D0639" w:rsidRDefault="00340028" w:rsidP="006803E8">
      <w:pPr>
        <w:rPr>
          <w:rFonts w:asciiTheme="majorHAnsi" w:hAnsiTheme="majorHAnsi" w:cstheme="majorHAnsi"/>
          <w:bCs/>
          <w:sz w:val="22"/>
          <w:szCs w:val="22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319"/>
        <w:gridCol w:w="1277"/>
        <w:gridCol w:w="913"/>
        <w:gridCol w:w="1406"/>
        <w:gridCol w:w="1301"/>
        <w:gridCol w:w="1319"/>
        <w:gridCol w:w="1541"/>
        <w:gridCol w:w="1740"/>
        <w:gridCol w:w="1986"/>
        <w:gridCol w:w="1700"/>
      </w:tblGrid>
      <w:tr w:rsidR="003B07C6" w:rsidRPr="00ED118E" w:rsidTr="003B07C6">
        <w:trPr>
          <w:tblHeader/>
        </w:trPr>
        <w:tc>
          <w:tcPr>
            <w:tcW w:w="173" w:type="pct"/>
            <w:shd w:val="clear" w:color="auto" w:fill="E7E6E6" w:themeFill="background2"/>
          </w:tcPr>
          <w:p w:rsidR="003B07C6" w:rsidRPr="00ED118E" w:rsidRDefault="003B07C6" w:rsidP="00ED11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proofErr w:type="gramEnd"/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proofErr w:type="gramStart"/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proofErr w:type="gramEnd"/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439" w:type="pct"/>
            <w:shd w:val="clear" w:color="auto" w:fill="E7E6E6" w:themeFill="background2"/>
          </w:tcPr>
          <w:p w:rsidR="003B07C6" w:rsidRPr="00ED118E" w:rsidRDefault="003B07C6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E7E6E6" w:themeFill="background2"/>
          </w:tcPr>
          <w:p w:rsidR="003B07C6" w:rsidRPr="00ED118E" w:rsidRDefault="003B07C6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05" w:type="pct"/>
            <w:gridSpan w:val="3"/>
            <w:shd w:val="clear" w:color="auto" w:fill="D0CECE" w:themeFill="background2" w:themeFillShade="E6"/>
          </w:tcPr>
          <w:p w:rsidR="003B07C6" w:rsidRPr="00ED118E" w:rsidRDefault="003B07C6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Ryzyko</w:t>
            </w:r>
          </w:p>
        </w:tc>
        <w:tc>
          <w:tcPr>
            <w:tcW w:w="439" w:type="pct"/>
            <w:vMerge w:val="restart"/>
            <w:shd w:val="clear" w:color="auto" w:fill="E7E6E6" w:themeFill="background2"/>
            <w:vAlign w:val="center"/>
          </w:tcPr>
          <w:p w:rsidR="003B07C6" w:rsidRPr="00ED118E" w:rsidRDefault="003B07C6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 xml:space="preserve">Istniejące mechanizmy kontroli </w:t>
            </w:r>
          </w:p>
          <w:p w:rsidR="003B07C6" w:rsidRPr="00ED118E" w:rsidRDefault="003B07C6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(rozwiąza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nia</w:t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 xml:space="preserve"> i działa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nia</w:t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 xml:space="preserve"> mając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 xml:space="preserve"> ograniczyć dane ryzyko) </w:t>
            </w:r>
          </w:p>
          <w:p w:rsidR="003B07C6" w:rsidRPr="00ED118E" w:rsidRDefault="003B07C6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oraz</w:t>
            </w:r>
            <w:proofErr w:type="gramEnd"/>
            <w:r w:rsidRPr="00ED118E">
              <w:rPr>
                <w:rFonts w:asciiTheme="majorHAnsi" w:hAnsiTheme="majorHAnsi" w:cstheme="majorHAnsi"/>
                <w:sz w:val="20"/>
                <w:szCs w:val="20"/>
              </w:rPr>
              <w:t xml:space="preserve"> ich skuteczności</w:t>
            </w:r>
          </w:p>
        </w:tc>
        <w:tc>
          <w:tcPr>
            <w:tcW w:w="2319" w:type="pct"/>
            <w:gridSpan w:val="4"/>
            <w:shd w:val="clear" w:color="auto" w:fill="D0CECE" w:themeFill="background2" w:themeFillShade="E6"/>
          </w:tcPr>
          <w:p w:rsidR="003B07C6" w:rsidRPr="00ED118E" w:rsidRDefault="003B07C6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Reakcja na ryzyko</w:t>
            </w:r>
          </w:p>
        </w:tc>
      </w:tr>
      <w:tr w:rsidR="003B07C6" w:rsidRPr="00ED118E" w:rsidTr="003B07C6">
        <w:trPr>
          <w:tblHeader/>
        </w:trPr>
        <w:tc>
          <w:tcPr>
            <w:tcW w:w="173" w:type="pct"/>
            <w:shd w:val="clear" w:color="auto" w:fill="E7E6E6" w:themeFill="background2"/>
          </w:tcPr>
          <w:p w:rsidR="003B07C6" w:rsidRPr="00ED118E" w:rsidRDefault="003B07C6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E7E6E6" w:themeFill="background2"/>
          </w:tcPr>
          <w:p w:rsidR="003B07C6" w:rsidRPr="00ED118E" w:rsidRDefault="003B07C6" w:rsidP="00E7166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Cel</w:t>
            </w:r>
          </w:p>
          <w:p w:rsidR="003B07C6" w:rsidRPr="00ED118E" w:rsidRDefault="003B07C6" w:rsidP="00E7166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(z planu działalności)</w:t>
            </w:r>
            <w:r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1"/>
            </w:r>
          </w:p>
        </w:tc>
        <w:tc>
          <w:tcPr>
            <w:tcW w:w="425" w:type="pct"/>
            <w:shd w:val="clear" w:color="auto" w:fill="E7E6E6" w:themeFill="background2"/>
          </w:tcPr>
          <w:p w:rsidR="003B07C6" w:rsidRPr="00ED118E" w:rsidRDefault="003B07C6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Zadanie</w:t>
            </w:r>
          </w:p>
          <w:p w:rsidR="003B07C6" w:rsidRPr="00ED118E" w:rsidRDefault="003B07C6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(z planu działalności)</w:t>
            </w:r>
            <w:r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2"/>
            </w:r>
          </w:p>
        </w:tc>
        <w:tc>
          <w:tcPr>
            <w:tcW w:w="304" w:type="pct"/>
            <w:shd w:val="clear" w:color="auto" w:fill="E7E6E6" w:themeFill="background2"/>
          </w:tcPr>
          <w:p w:rsidR="003B07C6" w:rsidRPr="00ED118E" w:rsidRDefault="003B07C6" w:rsidP="00D9525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Opis ryzyka</w:t>
            </w:r>
            <w:r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3"/>
            </w:r>
          </w:p>
        </w:tc>
        <w:tc>
          <w:tcPr>
            <w:tcW w:w="468" w:type="pct"/>
            <w:shd w:val="clear" w:color="auto" w:fill="E7E6E6" w:themeFill="background2"/>
            <w:vAlign w:val="center"/>
          </w:tcPr>
          <w:p w:rsidR="003B07C6" w:rsidRPr="00ED118E" w:rsidRDefault="003B07C6" w:rsidP="00D9525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 xml:space="preserve">Prawdopodobieństwo wystąpienia </w:t>
            </w:r>
          </w:p>
          <w:p w:rsidR="003B07C6" w:rsidRPr="00ED118E" w:rsidRDefault="003B07C6" w:rsidP="00D9525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według </w:t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skal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 xml:space="preserve"> oceny prawdopodobieństwa </w:t>
            </w:r>
          </w:p>
          <w:p w:rsidR="003B07C6" w:rsidRPr="00ED118E" w:rsidRDefault="003B07C6" w:rsidP="00D9525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ryzyka</w:t>
            </w:r>
            <w:proofErr w:type="gramEnd"/>
            <w:r w:rsidRPr="00ED118E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poniżej</w:t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33" w:type="pct"/>
            <w:shd w:val="clear" w:color="auto" w:fill="E7E6E6" w:themeFill="background2"/>
            <w:vAlign w:val="center"/>
          </w:tcPr>
          <w:p w:rsidR="003B07C6" w:rsidRPr="00ED118E" w:rsidRDefault="003B07C6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 xml:space="preserve">Możliwe skutki dla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zadania</w:t>
            </w:r>
          </w:p>
        </w:tc>
        <w:tc>
          <w:tcPr>
            <w:tcW w:w="439" w:type="pct"/>
            <w:vMerge/>
            <w:shd w:val="clear" w:color="auto" w:fill="E7E6E6" w:themeFill="background2"/>
            <w:vAlign w:val="center"/>
          </w:tcPr>
          <w:p w:rsidR="003B07C6" w:rsidRPr="00ED118E" w:rsidRDefault="003B07C6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E7E6E6" w:themeFill="background2"/>
          </w:tcPr>
          <w:p w:rsidR="003B07C6" w:rsidRPr="00ED118E" w:rsidRDefault="003B07C6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Akceptacja ryzyka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(tak/nie)</w:t>
            </w:r>
            <w:r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4"/>
            </w:r>
          </w:p>
        </w:tc>
        <w:tc>
          <w:tcPr>
            <w:tcW w:w="579" w:type="pct"/>
            <w:shd w:val="clear" w:color="auto" w:fill="E7E6E6" w:themeFill="background2"/>
          </w:tcPr>
          <w:p w:rsidR="003B07C6" w:rsidRPr="00ED118E" w:rsidRDefault="003B07C6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Sposób postępowania z ryzykiem</w:t>
            </w:r>
          </w:p>
          <w:p w:rsidR="003B07C6" w:rsidRPr="00ED118E" w:rsidRDefault="003B07C6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(działanie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-D,</w:t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 xml:space="preserve"> przeniesienie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-P</w:t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, tolerowanie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-T</w:t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, wycofanie się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-W</w:t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5"/>
            </w:r>
          </w:p>
        </w:tc>
        <w:tc>
          <w:tcPr>
            <w:tcW w:w="661" w:type="pct"/>
            <w:shd w:val="clear" w:color="auto" w:fill="E7E6E6" w:themeFill="background2"/>
          </w:tcPr>
          <w:p w:rsidR="003B07C6" w:rsidRPr="00ED118E" w:rsidRDefault="003B07C6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Planowanie dodatkowe działania</w:t>
            </w:r>
            <w:r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6"/>
            </w:r>
          </w:p>
        </w:tc>
        <w:tc>
          <w:tcPr>
            <w:tcW w:w="566" w:type="pct"/>
            <w:shd w:val="clear" w:color="auto" w:fill="E7E6E6" w:themeFill="background2"/>
          </w:tcPr>
          <w:p w:rsidR="003B07C6" w:rsidRDefault="003B07C6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Właściciel ryzyka</w:t>
            </w:r>
            <w:r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7"/>
            </w:r>
          </w:p>
        </w:tc>
      </w:tr>
      <w:tr w:rsidR="003B07C6" w:rsidRPr="00ED118E" w:rsidTr="003B07C6">
        <w:trPr>
          <w:tblHeader/>
        </w:trPr>
        <w:tc>
          <w:tcPr>
            <w:tcW w:w="173" w:type="pct"/>
            <w:shd w:val="clear" w:color="auto" w:fill="E2EFD9" w:themeFill="accent6" w:themeFillTint="33"/>
          </w:tcPr>
          <w:p w:rsidR="003B07C6" w:rsidRPr="00ED118E" w:rsidRDefault="003B07C6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39" w:type="pct"/>
            <w:shd w:val="clear" w:color="auto" w:fill="E2EFD9" w:themeFill="accent6" w:themeFillTint="33"/>
          </w:tcPr>
          <w:p w:rsidR="003B07C6" w:rsidRPr="00ED118E" w:rsidRDefault="003B07C6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E2EFD9" w:themeFill="accent6" w:themeFillTint="33"/>
          </w:tcPr>
          <w:p w:rsidR="003B07C6" w:rsidRPr="00ED118E" w:rsidRDefault="003B07C6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04" w:type="pct"/>
            <w:shd w:val="clear" w:color="auto" w:fill="E2EFD9" w:themeFill="accent6" w:themeFillTint="33"/>
            <w:vAlign w:val="center"/>
          </w:tcPr>
          <w:p w:rsidR="003B07C6" w:rsidRPr="00ED118E" w:rsidRDefault="003B07C6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68" w:type="pct"/>
            <w:shd w:val="clear" w:color="auto" w:fill="E2EFD9" w:themeFill="accent6" w:themeFillTint="33"/>
            <w:vAlign w:val="center"/>
          </w:tcPr>
          <w:p w:rsidR="003B07C6" w:rsidRPr="00ED118E" w:rsidRDefault="003B07C6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33" w:type="pct"/>
            <w:shd w:val="clear" w:color="auto" w:fill="E2EFD9" w:themeFill="accent6" w:themeFillTint="33"/>
            <w:vAlign w:val="center"/>
          </w:tcPr>
          <w:p w:rsidR="003B07C6" w:rsidRPr="00ED118E" w:rsidRDefault="003B07C6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39" w:type="pct"/>
            <w:shd w:val="clear" w:color="auto" w:fill="E2EFD9" w:themeFill="accent6" w:themeFillTint="33"/>
          </w:tcPr>
          <w:p w:rsidR="003B07C6" w:rsidRPr="00ED118E" w:rsidRDefault="003B07C6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513" w:type="pct"/>
            <w:shd w:val="clear" w:color="auto" w:fill="E2EFD9" w:themeFill="accent6" w:themeFillTint="33"/>
          </w:tcPr>
          <w:p w:rsidR="003B07C6" w:rsidRPr="00ED118E" w:rsidRDefault="003B07C6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579" w:type="pct"/>
            <w:shd w:val="clear" w:color="auto" w:fill="E2EFD9" w:themeFill="accent6" w:themeFillTint="33"/>
          </w:tcPr>
          <w:p w:rsidR="003B07C6" w:rsidRPr="00ED118E" w:rsidRDefault="003B07C6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661" w:type="pct"/>
            <w:shd w:val="clear" w:color="auto" w:fill="E2EFD9" w:themeFill="accent6" w:themeFillTint="33"/>
          </w:tcPr>
          <w:p w:rsidR="003B07C6" w:rsidRPr="00ED118E" w:rsidRDefault="003B07C6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566" w:type="pct"/>
            <w:shd w:val="clear" w:color="auto" w:fill="E2EFD9" w:themeFill="accent6" w:themeFillTint="33"/>
          </w:tcPr>
          <w:p w:rsidR="003B07C6" w:rsidRPr="00ED118E" w:rsidRDefault="003B07C6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</w:tr>
      <w:tr w:rsidR="003B07C6" w:rsidRPr="00ED118E" w:rsidTr="003B07C6">
        <w:trPr>
          <w:trHeight w:val="1880"/>
        </w:trPr>
        <w:tc>
          <w:tcPr>
            <w:tcW w:w="173" w:type="pct"/>
          </w:tcPr>
          <w:p w:rsidR="003B07C6" w:rsidRPr="00ED118E" w:rsidRDefault="003B07C6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B07C6" w:rsidRPr="00ED118E" w:rsidRDefault="003B07C6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 xml:space="preserve">1. </w:t>
            </w:r>
          </w:p>
          <w:p w:rsidR="003B07C6" w:rsidRPr="00ED118E" w:rsidRDefault="003B07C6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B07C6" w:rsidRPr="00ED118E" w:rsidRDefault="003B07C6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B07C6" w:rsidRPr="00ED118E" w:rsidRDefault="003B07C6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B07C6" w:rsidRPr="00ED118E" w:rsidRDefault="003B07C6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B07C6" w:rsidRPr="00ED118E" w:rsidRDefault="003B07C6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" w:type="pct"/>
          </w:tcPr>
          <w:p w:rsidR="003B07C6" w:rsidRPr="00ED118E" w:rsidRDefault="003B07C6" w:rsidP="00ED11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3B07C6" w:rsidRPr="00ED118E" w:rsidRDefault="003B07C6" w:rsidP="00ED11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4" w:type="pct"/>
          </w:tcPr>
          <w:p w:rsidR="003B07C6" w:rsidRPr="00ED118E" w:rsidRDefault="003B07C6" w:rsidP="00ED11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6" w:rsidRPr="00ED118E" w:rsidRDefault="003B07C6" w:rsidP="00ED11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6" w:rsidRPr="00ED118E" w:rsidRDefault="003B07C6" w:rsidP="00ED11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7C6" w:rsidRPr="00ED118E" w:rsidRDefault="003B07C6" w:rsidP="00ED11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" w:type="pct"/>
          </w:tcPr>
          <w:p w:rsidR="003B07C6" w:rsidRPr="00ED118E" w:rsidRDefault="003B07C6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3B07C6" w:rsidRPr="00ED118E" w:rsidRDefault="003B07C6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3B07C6" w:rsidRPr="00ED118E" w:rsidRDefault="003B07C6" w:rsidP="00ED11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6" w:type="pct"/>
          </w:tcPr>
          <w:p w:rsidR="003B07C6" w:rsidRPr="00ED118E" w:rsidRDefault="003B07C6" w:rsidP="00ED11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6803E8" w:rsidRDefault="006803E8" w:rsidP="00FD699C">
      <w:pPr>
        <w:ind w:left="22" w:hanging="22"/>
        <w:rPr>
          <w:rFonts w:asciiTheme="majorHAnsi" w:hAnsiTheme="majorHAnsi" w:cstheme="majorHAnsi"/>
          <w:sz w:val="22"/>
          <w:szCs w:val="22"/>
        </w:rPr>
      </w:pPr>
      <w:bookmarkStart w:id="0" w:name="_Hlk81907376"/>
    </w:p>
    <w:p w:rsidR="0033263E" w:rsidRDefault="0033263E" w:rsidP="00E23F9B">
      <w:pPr>
        <w:rPr>
          <w:rFonts w:asciiTheme="majorHAnsi" w:hAnsiTheme="majorHAnsi" w:cstheme="majorHAnsi"/>
          <w:sz w:val="22"/>
          <w:szCs w:val="22"/>
        </w:rPr>
      </w:pPr>
    </w:p>
    <w:bookmarkEnd w:id="0"/>
    <w:p w:rsidR="00E23F9B" w:rsidRDefault="00E23F9B" w:rsidP="00E23F9B">
      <w:pPr>
        <w:rPr>
          <w:rFonts w:asciiTheme="majorHAnsi" w:hAnsiTheme="majorHAnsi" w:cstheme="majorHAnsi"/>
          <w:sz w:val="22"/>
          <w:szCs w:val="22"/>
        </w:rPr>
      </w:pPr>
    </w:p>
    <w:p w:rsidR="00E23F9B" w:rsidRDefault="00E23F9B" w:rsidP="00E23F9B">
      <w:pPr>
        <w:rPr>
          <w:rFonts w:asciiTheme="majorHAnsi" w:hAnsiTheme="majorHAnsi" w:cstheme="majorHAnsi"/>
          <w:sz w:val="22"/>
          <w:szCs w:val="22"/>
        </w:rPr>
      </w:pPr>
    </w:p>
    <w:p w:rsidR="00E23F9B" w:rsidRDefault="00E23F9B" w:rsidP="00E23F9B">
      <w:pPr>
        <w:ind w:left="9204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……………………………………………………………………..</w:t>
      </w:r>
    </w:p>
    <w:p w:rsidR="00E23F9B" w:rsidRDefault="00E23F9B" w:rsidP="00E23F9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Warszawa, …………………………………..</w:t>
      </w:r>
      <w:proofErr w:type="gramStart"/>
      <w:r>
        <w:rPr>
          <w:rFonts w:asciiTheme="majorHAnsi" w:hAnsiTheme="majorHAnsi" w:cstheme="majorHAnsi"/>
          <w:sz w:val="22"/>
          <w:szCs w:val="22"/>
        </w:rPr>
        <w:t>r</w:t>
      </w:r>
      <w:proofErr w:type="gramEnd"/>
      <w:r>
        <w:rPr>
          <w:rFonts w:asciiTheme="majorHAnsi" w:hAnsiTheme="majorHAnsi" w:cstheme="majorHAnsi"/>
          <w:sz w:val="22"/>
          <w:szCs w:val="22"/>
        </w:rPr>
        <w:t>.</w:t>
      </w:r>
    </w:p>
    <w:p w:rsidR="000F2A60" w:rsidRDefault="00E23F9B" w:rsidP="00E23F9B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Rektor Akademii Sztuk pięknych w Warszawie</w:t>
      </w:r>
    </w:p>
    <w:p w:rsidR="00AA08CC" w:rsidRDefault="00AA08CC" w:rsidP="00AA08CC">
      <w:pPr>
        <w:ind w:left="12036"/>
        <w:jc w:val="center"/>
        <w:rPr>
          <w:rFonts w:asciiTheme="majorHAnsi" w:hAnsiTheme="majorHAnsi" w:cstheme="majorHAnsi"/>
          <w:sz w:val="22"/>
          <w:szCs w:val="22"/>
        </w:rPr>
      </w:pPr>
    </w:p>
    <w:p w:rsidR="0033263E" w:rsidRDefault="0033263E" w:rsidP="00AA08CC">
      <w:pPr>
        <w:ind w:left="12036"/>
        <w:jc w:val="center"/>
        <w:rPr>
          <w:rFonts w:asciiTheme="majorHAnsi" w:hAnsiTheme="majorHAnsi" w:cstheme="majorHAnsi"/>
          <w:sz w:val="22"/>
          <w:szCs w:val="22"/>
        </w:rPr>
      </w:pPr>
    </w:p>
    <w:p w:rsidR="0033263E" w:rsidRDefault="0033263E" w:rsidP="00AA08CC">
      <w:pPr>
        <w:ind w:left="12036"/>
        <w:jc w:val="center"/>
        <w:rPr>
          <w:rFonts w:asciiTheme="majorHAnsi" w:hAnsiTheme="majorHAnsi" w:cstheme="majorHAnsi"/>
          <w:sz w:val="22"/>
          <w:szCs w:val="22"/>
        </w:rPr>
      </w:pPr>
    </w:p>
    <w:p w:rsidR="00AA08CC" w:rsidRDefault="00AA08CC" w:rsidP="00AA08CC">
      <w:pPr>
        <w:ind w:left="22" w:hanging="2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33263E" w:rsidRDefault="0033263E" w:rsidP="0033263E">
      <w:pPr>
        <w:ind w:left="22" w:hanging="2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Skala oceny prawdopodobieństwa wystąpienia zdarzenia objętego ryzykiem</w:t>
      </w:r>
    </w:p>
    <w:p w:rsidR="0033263E" w:rsidRDefault="0033263E" w:rsidP="0033263E">
      <w:pPr>
        <w:ind w:left="22" w:hanging="22"/>
        <w:jc w:val="center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11070"/>
        <w:gridCol w:w="1828"/>
      </w:tblGrid>
      <w:tr w:rsidR="0033263E" w:rsidTr="00141EA4">
        <w:trPr>
          <w:tblHeader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Prawdopodobieństwo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Ocena punktowa</w:t>
            </w:r>
          </w:p>
        </w:tc>
      </w:tr>
      <w:tr w:rsidR="0033263E" w:rsidTr="00141EA4">
        <w:trPr>
          <w:trHeight w:val="259"/>
          <w:tblHeader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Bardzo wysokie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Zdarzenie prawie pewne (powyżej 71% szans, że wystąpi)</w:t>
            </w:r>
          </w:p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63E" w:rsidRDefault="0033263E" w:rsidP="00141EA4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5</w:t>
            </w:r>
          </w:p>
        </w:tc>
      </w:tr>
      <w:tr w:rsidR="0033263E" w:rsidTr="00141EA4">
        <w:trPr>
          <w:trHeight w:val="464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Wysokie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Zdarzenie bardzo prawdopodobne (od 51% do 70% szans, że wystąpi)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3E" w:rsidRDefault="0033263E" w:rsidP="00141EA4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4</w:t>
            </w:r>
          </w:p>
        </w:tc>
      </w:tr>
      <w:tr w:rsidR="0033263E" w:rsidTr="00141EA4">
        <w:trPr>
          <w:trHeight w:val="496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Średnie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Zdarzenie prawdopodobne (od 31% do 50% szans, że wystąpi)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3E" w:rsidRDefault="0033263E" w:rsidP="00141EA4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3</w:t>
            </w:r>
          </w:p>
        </w:tc>
      </w:tr>
      <w:tr w:rsidR="0033263E" w:rsidTr="00141EA4">
        <w:trPr>
          <w:trHeight w:val="486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Niskie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Zdarzenie mało prawdopodobne (od 11% do 30% szans, że wystąpi)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3E" w:rsidRDefault="0033263E" w:rsidP="00141EA4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2</w:t>
            </w:r>
          </w:p>
        </w:tc>
      </w:tr>
      <w:tr w:rsidR="0033263E" w:rsidTr="00141EA4">
        <w:trPr>
          <w:trHeight w:val="486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Bardzo niskie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Zdarzenie bardzo mało prawdopodobne (poniżej 10% szans, że wystąpi)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3E" w:rsidRDefault="0033263E" w:rsidP="00141EA4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1</w:t>
            </w:r>
          </w:p>
        </w:tc>
      </w:tr>
    </w:tbl>
    <w:p w:rsidR="0033263E" w:rsidRDefault="0033263E" w:rsidP="0033263E">
      <w:pPr>
        <w:ind w:left="22" w:hanging="22"/>
        <w:rPr>
          <w:rFonts w:asciiTheme="majorHAnsi" w:hAnsiTheme="majorHAnsi" w:cstheme="majorHAnsi"/>
          <w:sz w:val="22"/>
          <w:szCs w:val="22"/>
        </w:rPr>
      </w:pPr>
    </w:p>
    <w:p w:rsidR="0033263E" w:rsidRDefault="0033263E" w:rsidP="0033263E">
      <w:pPr>
        <w:ind w:left="22" w:hanging="22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33263E" w:rsidRDefault="0033263E" w:rsidP="0033263E">
      <w:pPr>
        <w:ind w:left="22" w:hanging="2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Skala oceny skutku zdarzenia </w:t>
      </w:r>
      <w:r>
        <w:rPr>
          <w:rFonts w:asciiTheme="majorHAnsi" w:hAnsiTheme="majorHAnsi" w:cstheme="majorHAnsi"/>
          <w:b/>
          <w:bCs/>
          <w:sz w:val="22"/>
          <w:szCs w:val="22"/>
        </w:rPr>
        <w:t>objętego ryzykiem</w:t>
      </w:r>
    </w:p>
    <w:p w:rsidR="0033263E" w:rsidRDefault="0033263E" w:rsidP="0033263E">
      <w:pPr>
        <w:ind w:left="22" w:hanging="22"/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11070"/>
        <w:gridCol w:w="1828"/>
      </w:tblGrid>
      <w:tr w:rsidR="0033263E" w:rsidTr="00141EA4">
        <w:trPr>
          <w:tblHeader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Skutek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Ocena punktowa</w:t>
            </w:r>
          </w:p>
        </w:tc>
      </w:tr>
      <w:tr w:rsidR="0033263E" w:rsidTr="00141EA4">
        <w:trPr>
          <w:trHeight w:val="432"/>
          <w:tblHeader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Krytyczny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Zdarzenie ma krytyczny wpływ na realizację kluczowych zadań i osiąganie założonych celów </w:t>
            </w: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jednostki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US"/>
              </w:rPr>
              <w:t>Z wystąpieniem zdarzenia wiąże się długotrwały i trudny proces przywracania stanu poprzedniego albo przywrócenie stanu poprzedniego jest niemożliwe.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5</w:t>
            </w:r>
          </w:p>
        </w:tc>
      </w:tr>
      <w:tr w:rsidR="0033263E" w:rsidTr="00141EA4">
        <w:trPr>
          <w:trHeight w:val="464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Poważny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Zdarzenie ma negatywny wpływ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US"/>
              </w:rPr>
              <w:t>na realizację kluczowych zadań i</w:t>
            </w: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powoduje znaczące trudności w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osiąganiu założonych celów </w:t>
            </w: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jednostki</w:t>
            </w: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. </w:t>
            </w:r>
          </w:p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Z wystąpieniem zdarzenia wiąże się skomplikowany proces przywracania stanu poprzedniego.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4</w:t>
            </w:r>
          </w:p>
        </w:tc>
      </w:tr>
      <w:tr w:rsidR="0033263E" w:rsidTr="00141EA4">
        <w:trPr>
          <w:trHeight w:val="496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Odczuwalny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Zdarzenie ma negatywny wpływ na efektywność działania i jakość funkcjonowania jednostki, powoduje nieznaczne trudności w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osiąganiu założonych celów </w:t>
            </w: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jednostki</w:t>
            </w: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. </w:t>
            </w:r>
          </w:p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Z wystąpieniem zdarzenia może się wiązać trudny proces przywracania stanu poprzedniego.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3</w:t>
            </w:r>
          </w:p>
        </w:tc>
      </w:tr>
      <w:tr w:rsidR="0033263E" w:rsidTr="00141EA4">
        <w:trPr>
          <w:trHeight w:val="486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Nieznaczny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Zdarzenie powoduje małe zakłócenie lub opóźnienie w realizowaniu zadań jednostki.</w:t>
            </w:r>
          </w:p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Częściowo wpływa na prawidłowe funkcjonowanie jednostki, ale skutki zdarzenia można usunąć.</w:t>
            </w:r>
          </w:p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2</w:t>
            </w:r>
          </w:p>
        </w:tc>
      </w:tr>
      <w:tr w:rsidR="0033263E" w:rsidTr="00141EA4">
        <w:trPr>
          <w:trHeight w:val="486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Znikomy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Zdarzenie powoduje nieznaczne zakłócenie lub opóźnienie w realizowaniu zadań jednostki.</w:t>
            </w:r>
          </w:p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Nie wpływa na prawidłowe funkcjonowanie jednostki. Skutek zdarzenia można łatwo i szybko usunąć.</w:t>
            </w:r>
          </w:p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1</w:t>
            </w:r>
          </w:p>
        </w:tc>
      </w:tr>
    </w:tbl>
    <w:p w:rsidR="0033263E" w:rsidRDefault="0033263E" w:rsidP="0033263E"/>
    <w:p w:rsidR="0033263E" w:rsidRDefault="0033263E" w:rsidP="0033263E"/>
    <w:p w:rsidR="0033263E" w:rsidRDefault="0033263E" w:rsidP="0033263E">
      <w:pPr>
        <w:ind w:left="22" w:hanging="22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33263E" w:rsidRDefault="0033263E" w:rsidP="0033263E">
      <w:pPr>
        <w:ind w:left="22" w:hanging="22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Skala oceny poziomu ryzyka</w:t>
      </w:r>
    </w:p>
    <w:p w:rsidR="0033263E" w:rsidRDefault="0033263E" w:rsidP="00BA6EE1">
      <w:pPr>
        <w:jc w:val="right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Ind w:w="33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483"/>
        <w:gridCol w:w="318"/>
        <w:gridCol w:w="1268"/>
        <w:gridCol w:w="1276"/>
        <w:gridCol w:w="1276"/>
        <w:gridCol w:w="1275"/>
        <w:gridCol w:w="1276"/>
      </w:tblGrid>
      <w:tr w:rsidR="0033263E" w:rsidTr="00141EA4">
        <w:trPr>
          <w:gridBefore w:val="3"/>
          <w:wBefore w:w="2276" w:type="dxa"/>
          <w:trHeight w:val="81"/>
        </w:trPr>
        <w:tc>
          <w:tcPr>
            <w:tcW w:w="6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Skutek</w:t>
            </w:r>
          </w:p>
        </w:tc>
      </w:tr>
      <w:tr w:rsidR="0033263E" w:rsidTr="00141EA4">
        <w:trPr>
          <w:trHeight w:val="70"/>
        </w:trPr>
        <w:tc>
          <w:tcPr>
            <w:tcW w:w="227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63E" w:rsidRDefault="0033263E" w:rsidP="00141EA4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Znikomy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63E" w:rsidRDefault="0033263E" w:rsidP="00141EA4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Nieznaczny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63E" w:rsidRDefault="0033263E" w:rsidP="00141EA4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Odczuwalny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63E" w:rsidRDefault="0033263E" w:rsidP="00141EA4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Poważny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63E" w:rsidRDefault="0033263E" w:rsidP="00141EA4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Krytyczny</w:t>
            </w:r>
          </w:p>
        </w:tc>
      </w:tr>
      <w:tr w:rsidR="0033263E" w:rsidTr="00141EA4">
        <w:trPr>
          <w:trHeight w:val="70"/>
        </w:trPr>
        <w:tc>
          <w:tcPr>
            <w:tcW w:w="227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3E" w:rsidRDefault="0033263E" w:rsidP="00141E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63E" w:rsidRDefault="0033263E" w:rsidP="00141EA4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63E" w:rsidRDefault="0033263E" w:rsidP="00141EA4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63E" w:rsidRDefault="0033263E" w:rsidP="00141EA4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63E" w:rsidRDefault="0033263E" w:rsidP="00141EA4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63E" w:rsidRDefault="0033263E" w:rsidP="00141EA4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</w:p>
        </w:tc>
      </w:tr>
      <w:tr w:rsidR="0033263E" w:rsidTr="00141EA4">
        <w:trPr>
          <w:trHeight w:val="446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3263E" w:rsidRDefault="0033263E" w:rsidP="00141EA4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Prawdopodobieństwo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Bardzo wysokie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</w:t>
            </w:r>
          </w:p>
        </w:tc>
      </w:tr>
      <w:tr w:rsidR="0033263E" w:rsidTr="00141EA4">
        <w:trPr>
          <w:trHeight w:val="423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3E" w:rsidRDefault="0033263E" w:rsidP="00141EA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</w:rPr>
              <w:t>Wysokie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</w:t>
            </w:r>
          </w:p>
        </w:tc>
      </w:tr>
      <w:tr w:rsidR="0033263E" w:rsidTr="00141EA4">
        <w:trPr>
          <w:trHeight w:val="415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3E" w:rsidRDefault="0033263E" w:rsidP="00141EA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</w:rPr>
              <w:t>Średnie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</w:t>
            </w:r>
          </w:p>
        </w:tc>
      </w:tr>
      <w:tr w:rsidR="0033263E" w:rsidTr="00141EA4">
        <w:trPr>
          <w:trHeight w:val="376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3E" w:rsidRDefault="0033263E" w:rsidP="00141EA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</w:rPr>
              <w:t>Niskie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</w:p>
        </w:tc>
      </w:tr>
      <w:tr w:rsidR="0033263E" w:rsidTr="00141EA4">
        <w:trPr>
          <w:trHeight w:val="414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3E" w:rsidRDefault="0033263E" w:rsidP="00141EA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</w:rPr>
              <w:t>Bardzo niskie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</w:p>
        </w:tc>
      </w:tr>
    </w:tbl>
    <w:p w:rsidR="0033263E" w:rsidRDefault="0033263E" w:rsidP="0033263E">
      <w:pPr>
        <w:jc w:val="center"/>
      </w:pPr>
    </w:p>
    <w:tbl>
      <w:tblPr>
        <w:tblW w:w="10770" w:type="dxa"/>
        <w:tblInd w:w="2309" w:type="dxa"/>
        <w:tblLayout w:type="fixed"/>
        <w:tblLook w:val="04A0" w:firstRow="1" w:lastRow="0" w:firstColumn="1" w:lastColumn="0" w:noHBand="0" w:noVBand="1"/>
      </w:tblPr>
      <w:tblGrid>
        <w:gridCol w:w="1413"/>
        <w:gridCol w:w="9357"/>
      </w:tblGrid>
      <w:tr w:rsidR="0033263E" w:rsidTr="00141EA4">
        <w:trPr>
          <w:trHeight w:val="27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3E" w:rsidRDefault="0033263E" w:rsidP="00141EA4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Poziom ryzyka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E" w:rsidRDefault="0033263E" w:rsidP="00141EA4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Opis działania</w:t>
            </w:r>
          </w:p>
          <w:p w:rsidR="0033263E" w:rsidRDefault="0033263E" w:rsidP="00141EA4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3263E" w:rsidTr="00141EA4">
        <w:trPr>
          <w:trHeight w:val="2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3263E" w:rsidRDefault="0033263E" w:rsidP="00141EA4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 - Krytyczny 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E" w:rsidRDefault="0033263E" w:rsidP="00141EA4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Poziom nietolerowany - wymaga natychmiastowego działania</w:t>
            </w:r>
          </w:p>
          <w:p w:rsidR="0033263E" w:rsidRDefault="0033263E" w:rsidP="00141EA4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3263E" w:rsidTr="00141EA4">
        <w:trPr>
          <w:trHeight w:val="2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3263E" w:rsidRDefault="0033263E" w:rsidP="00141EA4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 - Wysoki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E" w:rsidRDefault="0033263E" w:rsidP="00141EA4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Poziom nieakceptowany - działanie może zostać przesunięte w czasie, ale wymaga stałego monitorowania</w:t>
            </w:r>
          </w:p>
          <w:p w:rsidR="0033263E" w:rsidRDefault="0033263E" w:rsidP="00141EA4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3263E" w:rsidTr="00141EA4">
        <w:trPr>
          <w:trHeight w:val="2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3263E" w:rsidRDefault="0033263E" w:rsidP="00141EA4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Ś - Średni 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E" w:rsidRDefault="0033263E" w:rsidP="00141EA4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Poziom akceptowany - działanie może zostać przesunięte w czasie, ale wymaga okresowego monitorowania</w:t>
            </w:r>
          </w:p>
          <w:p w:rsidR="0033263E" w:rsidRDefault="0033263E" w:rsidP="00141EA4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3263E" w:rsidTr="00141EA4">
        <w:trPr>
          <w:trHeight w:val="2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33263E" w:rsidRDefault="0033263E" w:rsidP="00141EA4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 - Niski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E" w:rsidRDefault="0033263E" w:rsidP="00141EA4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Poziom akceptowany - działanie podejmowane w zależności od wymaganych nakładów lub nie jest podejmowane</w:t>
            </w:r>
          </w:p>
          <w:p w:rsidR="0033263E" w:rsidRDefault="0033263E" w:rsidP="00141EA4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A08CC" w:rsidRPr="000F2A60" w:rsidRDefault="00AA08CC" w:rsidP="000F2A60">
      <w:pPr>
        <w:ind w:left="12036"/>
        <w:jc w:val="center"/>
        <w:rPr>
          <w:rFonts w:asciiTheme="majorHAnsi" w:hAnsiTheme="majorHAnsi" w:cstheme="majorHAnsi"/>
          <w:sz w:val="22"/>
          <w:szCs w:val="22"/>
        </w:rPr>
      </w:pPr>
    </w:p>
    <w:sectPr w:rsidR="00AA08CC" w:rsidRPr="000F2A60" w:rsidSect="00340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DCF" w:rsidRDefault="009C2DCF" w:rsidP="00340028">
      <w:r>
        <w:separator/>
      </w:r>
    </w:p>
  </w:endnote>
  <w:endnote w:type="continuationSeparator" w:id="0">
    <w:p w:rsidR="009C2DCF" w:rsidRDefault="009C2DCF" w:rsidP="0034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CE6" w:rsidRDefault="00EF0C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20"/>
        <w:szCs w:val="20"/>
      </w:rPr>
      <w:id w:val="-1829900902"/>
      <w:docPartObj>
        <w:docPartGallery w:val="Page Numbers (Bottom of Page)"/>
        <w:docPartUnique/>
      </w:docPartObj>
    </w:sdtPr>
    <w:sdtEndPr/>
    <w:sdtContent>
      <w:p w:rsidR="0033263E" w:rsidRPr="0033263E" w:rsidRDefault="0033263E">
        <w:pPr>
          <w:pStyle w:val="Stopka"/>
          <w:jc w:val="center"/>
          <w:rPr>
            <w:rFonts w:asciiTheme="majorHAnsi" w:hAnsiTheme="majorHAnsi" w:cstheme="majorHAnsi"/>
            <w:sz w:val="20"/>
            <w:szCs w:val="20"/>
          </w:rPr>
        </w:pPr>
        <w:r w:rsidRPr="0033263E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33263E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33263E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EF0CE6"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Pr="0033263E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:rsidR="00B025A5" w:rsidRDefault="00B025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CE6" w:rsidRDefault="00EF0C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DCF" w:rsidRDefault="009C2DCF" w:rsidP="00340028">
      <w:r>
        <w:separator/>
      </w:r>
    </w:p>
  </w:footnote>
  <w:footnote w:type="continuationSeparator" w:id="0">
    <w:p w:rsidR="009C2DCF" w:rsidRDefault="009C2DCF" w:rsidP="00340028">
      <w:r>
        <w:continuationSeparator/>
      </w:r>
    </w:p>
  </w:footnote>
  <w:footnote w:id="1">
    <w:p w:rsidR="003B07C6" w:rsidRPr="000F2A60" w:rsidRDefault="003B07C6" w:rsidP="00752FAF">
      <w:pPr>
        <w:pStyle w:val="Tekstprzypisudolnego"/>
        <w:rPr>
          <w:sz w:val="16"/>
          <w:szCs w:val="16"/>
        </w:rPr>
      </w:pPr>
      <w:r w:rsidRPr="000F2A60">
        <w:rPr>
          <w:rStyle w:val="Odwoanieprzypisudolnego"/>
          <w:sz w:val="16"/>
          <w:szCs w:val="16"/>
        </w:rPr>
        <w:footnoteRef/>
      </w:r>
      <w:r w:rsidRPr="000F2A60">
        <w:rPr>
          <w:sz w:val="16"/>
          <w:szCs w:val="16"/>
        </w:rPr>
        <w:t xml:space="preserve"> </w:t>
      </w:r>
      <w:r w:rsidRPr="000F2A60">
        <w:rPr>
          <w:rFonts w:asciiTheme="majorHAnsi" w:hAnsiTheme="majorHAnsi" w:cstheme="majorHAnsi"/>
          <w:sz w:val="16"/>
          <w:szCs w:val="16"/>
        </w:rPr>
        <w:t xml:space="preserve">Należy wpisać cel z planu działalności </w:t>
      </w:r>
      <w:r>
        <w:rPr>
          <w:rFonts w:asciiTheme="majorHAnsi" w:hAnsiTheme="majorHAnsi" w:cstheme="majorHAnsi"/>
          <w:sz w:val="16"/>
          <w:szCs w:val="16"/>
        </w:rPr>
        <w:t>ASP w Warszawie</w:t>
      </w:r>
      <w:r w:rsidRPr="000F2A60">
        <w:rPr>
          <w:rFonts w:asciiTheme="majorHAnsi" w:hAnsiTheme="majorHAnsi" w:cstheme="majorHAnsi"/>
          <w:sz w:val="16"/>
          <w:szCs w:val="16"/>
        </w:rPr>
        <w:t xml:space="preserve"> w zakresie właściwości </w:t>
      </w:r>
      <w:r>
        <w:rPr>
          <w:rFonts w:asciiTheme="majorHAnsi" w:hAnsiTheme="majorHAnsi" w:cstheme="majorHAnsi"/>
          <w:sz w:val="16"/>
          <w:szCs w:val="16"/>
        </w:rPr>
        <w:t>jednostki</w:t>
      </w:r>
      <w:r w:rsidRPr="000F2A60">
        <w:rPr>
          <w:rFonts w:asciiTheme="majorHAnsi" w:hAnsiTheme="majorHAnsi" w:cstheme="majorHAnsi"/>
          <w:sz w:val="16"/>
          <w:szCs w:val="16"/>
        </w:rPr>
        <w:t xml:space="preserve"> organizacyjnej oraz cele ważniejszych zadań realizowanych przez </w:t>
      </w:r>
      <w:r>
        <w:rPr>
          <w:rFonts w:asciiTheme="majorHAnsi" w:hAnsiTheme="majorHAnsi" w:cstheme="majorHAnsi"/>
          <w:sz w:val="16"/>
          <w:szCs w:val="16"/>
        </w:rPr>
        <w:t>jednostkę</w:t>
      </w:r>
      <w:r w:rsidRPr="000F2A60">
        <w:rPr>
          <w:rFonts w:asciiTheme="majorHAnsi" w:hAnsiTheme="majorHAnsi" w:cstheme="majorHAnsi"/>
          <w:sz w:val="16"/>
          <w:szCs w:val="16"/>
        </w:rPr>
        <w:t xml:space="preserve"> organizacyjną.</w:t>
      </w:r>
    </w:p>
  </w:footnote>
  <w:footnote w:id="2">
    <w:p w:rsidR="003B07C6" w:rsidRPr="000F2A60" w:rsidRDefault="003B07C6">
      <w:pPr>
        <w:pStyle w:val="Tekstprzypisudolnego"/>
        <w:rPr>
          <w:sz w:val="16"/>
          <w:szCs w:val="16"/>
        </w:rPr>
      </w:pPr>
      <w:r w:rsidRPr="000F2A60">
        <w:rPr>
          <w:rStyle w:val="Odwoanieprzypisudolnego"/>
          <w:sz w:val="16"/>
          <w:szCs w:val="16"/>
        </w:rPr>
        <w:footnoteRef/>
      </w:r>
      <w:r w:rsidRPr="000F2A60">
        <w:rPr>
          <w:sz w:val="16"/>
          <w:szCs w:val="16"/>
        </w:rPr>
        <w:t xml:space="preserve"> </w:t>
      </w:r>
      <w:r w:rsidRPr="000F2A60">
        <w:rPr>
          <w:rFonts w:asciiTheme="majorHAnsi" w:hAnsiTheme="majorHAnsi" w:cstheme="majorHAnsi"/>
          <w:sz w:val="16"/>
          <w:szCs w:val="16"/>
        </w:rPr>
        <w:t xml:space="preserve">Należy wpisać </w:t>
      </w:r>
      <w:r>
        <w:rPr>
          <w:rFonts w:asciiTheme="majorHAnsi" w:hAnsiTheme="majorHAnsi" w:cstheme="majorHAnsi"/>
          <w:sz w:val="16"/>
          <w:szCs w:val="16"/>
        </w:rPr>
        <w:t>zadanie</w:t>
      </w:r>
      <w:r w:rsidRPr="000F2A60">
        <w:rPr>
          <w:rFonts w:asciiTheme="majorHAnsi" w:hAnsiTheme="majorHAnsi" w:cstheme="majorHAnsi"/>
          <w:sz w:val="16"/>
          <w:szCs w:val="16"/>
        </w:rPr>
        <w:t xml:space="preserve"> z planu działalności </w:t>
      </w:r>
      <w:r>
        <w:rPr>
          <w:rFonts w:asciiTheme="majorHAnsi" w:hAnsiTheme="majorHAnsi" w:cstheme="majorHAnsi"/>
          <w:sz w:val="16"/>
          <w:szCs w:val="16"/>
        </w:rPr>
        <w:t>ASP w Warszawie</w:t>
      </w:r>
      <w:r w:rsidRPr="000F2A60">
        <w:rPr>
          <w:rFonts w:asciiTheme="majorHAnsi" w:hAnsiTheme="majorHAnsi" w:cstheme="majorHAnsi"/>
          <w:sz w:val="16"/>
          <w:szCs w:val="16"/>
        </w:rPr>
        <w:t xml:space="preserve"> w zakresie właściwości </w:t>
      </w:r>
      <w:r>
        <w:rPr>
          <w:rFonts w:asciiTheme="majorHAnsi" w:hAnsiTheme="majorHAnsi" w:cstheme="majorHAnsi"/>
          <w:sz w:val="16"/>
          <w:szCs w:val="16"/>
        </w:rPr>
        <w:t>jednostki</w:t>
      </w:r>
      <w:r w:rsidRPr="000F2A60">
        <w:rPr>
          <w:rFonts w:asciiTheme="majorHAnsi" w:hAnsiTheme="majorHAnsi" w:cstheme="majorHAnsi"/>
          <w:sz w:val="16"/>
          <w:szCs w:val="16"/>
        </w:rPr>
        <w:t xml:space="preserve"> organizacyjnej oraz cele ważniejszych zadań realizowanych przez </w:t>
      </w:r>
      <w:r>
        <w:rPr>
          <w:rFonts w:asciiTheme="majorHAnsi" w:hAnsiTheme="majorHAnsi" w:cstheme="majorHAnsi"/>
          <w:sz w:val="16"/>
          <w:szCs w:val="16"/>
        </w:rPr>
        <w:t>jednostkę</w:t>
      </w:r>
      <w:r w:rsidRPr="000F2A60">
        <w:rPr>
          <w:rFonts w:asciiTheme="majorHAnsi" w:hAnsiTheme="majorHAnsi" w:cstheme="majorHAnsi"/>
          <w:sz w:val="16"/>
          <w:szCs w:val="16"/>
        </w:rPr>
        <w:t xml:space="preserve"> organizacyjną.</w:t>
      </w:r>
    </w:p>
  </w:footnote>
  <w:footnote w:id="3">
    <w:p w:rsidR="003B07C6" w:rsidRPr="000F2A60" w:rsidRDefault="003B07C6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0F2A60">
        <w:rPr>
          <w:rStyle w:val="Odwoanieprzypisudolnego"/>
          <w:sz w:val="16"/>
          <w:szCs w:val="16"/>
        </w:rPr>
        <w:footnoteRef/>
      </w:r>
      <w:r w:rsidRPr="000F2A60">
        <w:rPr>
          <w:sz w:val="16"/>
          <w:szCs w:val="16"/>
        </w:rPr>
        <w:t xml:space="preserve"> </w:t>
      </w:r>
      <w:r w:rsidRPr="000F2A60">
        <w:rPr>
          <w:rFonts w:asciiTheme="majorHAnsi" w:hAnsiTheme="majorHAnsi" w:cstheme="majorHAnsi"/>
          <w:sz w:val="16"/>
          <w:szCs w:val="16"/>
        </w:rPr>
        <w:t>W opisie ryzyka należy wskazać zdarzenie, którego wystąpienie może być źródłem niepowodzenia</w:t>
      </w:r>
      <w:r>
        <w:rPr>
          <w:rFonts w:asciiTheme="majorHAnsi" w:hAnsiTheme="majorHAnsi" w:cstheme="majorHAnsi"/>
          <w:sz w:val="16"/>
          <w:szCs w:val="16"/>
        </w:rPr>
        <w:t>.</w:t>
      </w:r>
    </w:p>
  </w:footnote>
  <w:footnote w:id="4">
    <w:p w:rsidR="003B07C6" w:rsidRPr="000F2A60" w:rsidRDefault="003B07C6">
      <w:pPr>
        <w:pStyle w:val="Tekstprzypisudolnego"/>
        <w:rPr>
          <w:sz w:val="16"/>
          <w:szCs w:val="16"/>
        </w:rPr>
      </w:pPr>
      <w:r w:rsidRPr="000F2A60">
        <w:rPr>
          <w:rStyle w:val="Odwoanieprzypisudolnego"/>
          <w:sz w:val="16"/>
          <w:szCs w:val="16"/>
        </w:rPr>
        <w:footnoteRef/>
      </w:r>
      <w:r w:rsidRPr="000F2A60">
        <w:rPr>
          <w:sz w:val="16"/>
          <w:szCs w:val="16"/>
        </w:rPr>
        <w:t xml:space="preserve"> </w:t>
      </w:r>
      <w:r w:rsidRPr="000F2A60">
        <w:rPr>
          <w:rFonts w:asciiTheme="majorHAnsi" w:hAnsiTheme="majorHAnsi" w:cstheme="majorHAnsi"/>
          <w:sz w:val="16"/>
          <w:szCs w:val="16"/>
        </w:rPr>
        <w:t>Wpisanie TAK oznacza, że ryzyko zostało ograniczone do akceptowanego poziomu poprzez istniejące mechanizmy kontroli</w:t>
      </w:r>
      <w:r>
        <w:rPr>
          <w:rFonts w:asciiTheme="majorHAnsi" w:hAnsiTheme="majorHAnsi" w:cstheme="majorHAnsi"/>
          <w:sz w:val="16"/>
          <w:szCs w:val="16"/>
        </w:rPr>
        <w:t>.</w:t>
      </w:r>
      <w:r w:rsidRPr="000F2A60">
        <w:rPr>
          <w:rFonts w:asciiTheme="majorHAnsi" w:hAnsiTheme="majorHAnsi" w:cstheme="majorHAnsi"/>
          <w:sz w:val="16"/>
          <w:szCs w:val="16"/>
        </w:rPr>
        <w:t xml:space="preserve"> </w:t>
      </w:r>
    </w:p>
  </w:footnote>
  <w:footnote w:id="5">
    <w:p w:rsidR="003B07C6" w:rsidRPr="000F2A60" w:rsidRDefault="003B07C6">
      <w:pPr>
        <w:pStyle w:val="Tekstprzypisudolnego"/>
        <w:rPr>
          <w:sz w:val="16"/>
          <w:szCs w:val="16"/>
        </w:rPr>
      </w:pPr>
      <w:r w:rsidRPr="000F2A60">
        <w:rPr>
          <w:rStyle w:val="Odwoanieprzypisudolnego"/>
          <w:sz w:val="16"/>
          <w:szCs w:val="16"/>
        </w:rPr>
        <w:footnoteRef/>
      </w:r>
      <w:r w:rsidRPr="000F2A60">
        <w:rPr>
          <w:sz w:val="16"/>
          <w:szCs w:val="16"/>
        </w:rPr>
        <w:t xml:space="preserve"> </w:t>
      </w:r>
      <w:r w:rsidRPr="000F2A60">
        <w:rPr>
          <w:rFonts w:asciiTheme="majorHAnsi" w:hAnsiTheme="majorHAnsi" w:cstheme="majorHAnsi"/>
          <w:sz w:val="16"/>
          <w:szCs w:val="16"/>
        </w:rPr>
        <w:t>Należy wpisać rodzaj reakcji (D - działanie, P - Przeniesienie, T - tolerowanie, W - wycofanie się)</w:t>
      </w:r>
      <w:r>
        <w:rPr>
          <w:rFonts w:asciiTheme="majorHAnsi" w:hAnsiTheme="majorHAnsi" w:cstheme="majorHAnsi"/>
          <w:sz w:val="16"/>
          <w:szCs w:val="16"/>
        </w:rPr>
        <w:t>,</w:t>
      </w:r>
      <w:r w:rsidRPr="000F2A60">
        <w:rPr>
          <w:rFonts w:asciiTheme="majorHAnsi" w:hAnsiTheme="majorHAnsi" w:cstheme="majorHAnsi"/>
          <w:sz w:val="16"/>
          <w:szCs w:val="16"/>
        </w:rPr>
        <w:t xml:space="preserve"> jeżeli w kolumnie nr 8 wpisano NIE</w:t>
      </w:r>
      <w:r>
        <w:rPr>
          <w:rFonts w:asciiTheme="majorHAnsi" w:hAnsiTheme="majorHAnsi" w:cstheme="majorHAnsi"/>
          <w:sz w:val="16"/>
          <w:szCs w:val="16"/>
        </w:rPr>
        <w:t>.</w:t>
      </w:r>
    </w:p>
  </w:footnote>
  <w:footnote w:id="6">
    <w:p w:rsidR="003B07C6" w:rsidRPr="000F2A60" w:rsidRDefault="003B07C6">
      <w:pPr>
        <w:pStyle w:val="Tekstprzypisudolnego"/>
        <w:rPr>
          <w:sz w:val="16"/>
          <w:szCs w:val="16"/>
        </w:rPr>
      </w:pPr>
      <w:r w:rsidRPr="000F2A60">
        <w:rPr>
          <w:rStyle w:val="Odwoanieprzypisudolnego"/>
          <w:sz w:val="16"/>
          <w:szCs w:val="16"/>
        </w:rPr>
        <w:footnoteRef/>
      </w:r>
      <w:r w:rsidRPr="000F2A60">
        <w:rPr>
          <w:sz w:val="16"/>
          <w:szCs w:val="16"/>
        </w:rPr>
        <w:t xml:space="preserve"> </w:t>
      </w:r>
      <w:r w:rsidRPr="000F2A60">
        <w:rPr>
          <w:rFonts w:asciiTheme="majorHAnsi" w:hAnsiTheme="majorHAnsi" w:cstheme="majorHAnsi"/>
          <w:sz w:val="16"/>
          <w:szCs w:val="16"/>
        </w:rPr>
        <w:t xml:space="preserve">Należy wpisać dodatkowe działania w przypadku wpisania w kolumnie nr 8 litery D </w:t>
      </w:r>
      <w:r>
        <w:rPr>
          <w:rFonts w:asciiTheme="majorHAnsi" w:hAnsiTheme="majorHAnsi" w:cstheme="majorHAnsi"/>
          <w:sz w:val="16"/>
          <w:szCs w:val="16"/>
        </w:rPr>
        <w:t xml:space="preserve">- </w:t>
      </w:r>
      <w:r w:rsidRPr="000F2A60">
        <w:rPr>
          <w:rFonts w:asciiTheme="majorHAnsi" w:hAnsiTheme="majorHAnsi" w:cstheme="majorHAnsi"/>
          <w:sz w:val="16"/>
          <w:szCs w:val="16"/>
        </w:rPr>
        <w:t>działanie</w:t>
      </w:r>
      <w:r>
        <w:rPr>
          <w:rFonts w:asciiTheme="majorHAnsi" w:hAnsiTheme="majorHAnsi" w:cstheme="majorHAnsi"/>
          <w:sz w:val="16"/>
          <w:szCs w:val="16"/>
        </w:rPr>
        <w:t>.</w:t>
      </w:r>
    </w:p>
  </w:footnote>
  <w:footnote w:id="7">
    <w:p w:rsidR="003B07C6" w:rsidRPr="000F2A60" w:rsidRDefault="003B07C6">
      <w:pPr>
        <w:pStyle w:val="Tekstprzypisudolnego"/>
        <w:rPr>
          <w:sz w:val="16"/>
          <w:szCs w:val="16"/>
        </w:rPr>
      </w:pPr>
      <w:r w:rsidRPr="000F2A60">
        <w:rPr>
          <w:rStyle w:val="Odwoanieprzypisudolnego"/>
          <w:sz w:val="16"/>
          <w:szCs w:val="16"/>
        </w:rPr>
        <w:footnoteRef/>
      </w:r>
      <w:r w:rsidRPr="000F2A60">
        <w:rPr>
          <w:sz w:val="16"/>
          <w:szCs w:val="16"/>
        </w:rPr>
        <w:t xml:space="preserve"> </w:t>
      </w:r>
      <w:r w:rsidRPr="000F2A60">
        <w:rPr>
          <w:rFonts w:asciiTheme="majorHAnsi" w:hAnsiTheme="majorHAnsi" w:cstheme="majorHAnsi"/>
          <w:sz w:val="16"/>
          <w:szCs w:val="16"/>
        </w:rPr>
        <w:t xml:space="preserve">Należy wpisać imię i nazwisko pracownika </w:t>
      </w:r>
      <w:r>
        <w:rPr>
          <w:rFonts w:asciiTheme="majorHAnsi" w:hAnsiTheme="majorHAnsi" w:cstheme="majorHAnsi"/>
          <w:sz w:val="16"/>
          <w:szCs w:val="16"/>
        </w:rPr>
        <w:t xml:space="preserve">ASP w Warszawie </w:t>
      </w:r>
      <w:r w:rsidRPr="000F2A60">
        <w:rPr>
          <w:rFonts w:asciiTheme="majorHAnsi" w:hAnsiTheme="majorHAnsi" w:cstheme="majorHAnsi"/>
          <w:sz w:val="16"/>
          <w:szCs w:val="16"/>
        </w:rPr>
        <w:t>zobowiązanego do zarządzania danym ryzykiem</w:t>
      </w:r>
      <w:r>
        <w:rPr>
          <w:rFonts w:asciiTheme="majorHAnsi" w:hAnsiTheme="majorHAnsi" w:cstheme="maj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CE6" w:rsidRDefault="00EF0C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71D" w:rsidRDefault="0092771D" w:rsidP="0092771D">
    <w:pPr>
      <w:pStyle w:val="Nagwek"/>
      <w:jc w:val="right"/>
      <w:rPr>
        <w:rFonts w:asciiTheme="majorHAnsi" w:hAnsiTheme="majorHAnsi" w:cstheme="majorHAnsi"/>
        <w:sz w:val="20"/>
        <w:szCs w:val="20"/>
      </w:rPr>
    </w:pPr>
    <w:r w:rsidRPr="00621C22">
      <w:rPr>
        <w:rFonts w:asciiTheme="majorHAnsi" w:hAnsiTheme="majorHAnsi" w:cstheme="majorHAnsi"/>
        <w:sz w:val="20"/>
        <w:szCs w:val="20"/>
      </w:rPr>
      <w:t>Załącznik nr</w:t>
    </w:r>
    <w:r w:rsidR="00B025A5">
      <w:rPr>
        <w:rFonts w:asciiTheme="majorHAnsi" w:hAnsiTheme="majorHAnsi" w:cstheme="majorHAnsi"/>
        <w:sz w:val="20"/>
        <w:szCs w:val="20"/>
      </w:rPr>
      <w:t xml:space="preserve"> </w:t>
    </w:r>
    <w:r w:rsidR="003F5A67">
      <w:rPr>
        <w:rFonts w:asciiTheme="majorHAnsi" w:hAnsiTheme="majorHAnsi" w:cstheme="majorHAnsi"/>
        <w:sz w:val="20"/>
        <w:szCs w:val="20"/>
      </w:rPr>
      <w:t>3</w:t>
    </w:r>
    <w:r w:rsidRPr="00621C22">
      <w:rPr>
        <w:rFonts w:asciiTheme="majorHAnsi" w:hAnsiTheme="majorHAnsi" w:cstheme="majorHAnsi"/>
        <w:sz w:val="20"/>
        <w:szCs w:val="20"/>
      </w:rPr>
      <w:t xml:space="preserve"> </w:t>
    </w:r>
  </w:p>
  <w:p w:rsidR="0092771D" w:rsidRPr="00EF0CE6" w:rsidRDefault="0092771D" w:rsidP="0092771D">
    <w:pPr>
      <w:pStyle w:val="Nagwek"/>
      <w:jc w:val="right"/>
      <w:rPr>
        <w:rFonts w:asciiTheme="majorHAnsi" w:hAnsiTheme="majorHAnsi" w:cstheme="majorHAnsi"/>
        <w:sz w:val="20"/>
        <w:szCs w:val="20"/>
      </w:rPr>
    </w:pPr>
    <w:bookmarkStart w:id="1" w:name="_GoBack"/>
    <w:proofErr w:type="gramStart"/>
    <w:r w:rsidRPr="00EF0CE6">
      <w:rPr>
        <w:rFonts w:asciiTheme="majorHAnsi" w:hAnsiTheme="majorHAnsi" w:cstheme="majorHAnsi"/>
        <w:sz w:val="20"/>
        <w:szCs w:val="20"/>
      </w:rPr>
      <w:t>do</w:t>
    </w:r>
    <w:proofErr w:type="gramEnd"/>
    <w:r w:rsidRPr="00EF0CE6">
      <w:rPr>
        <w:rFonts w:asciiTheme="majorHAnsi" w:hAnsiTheme="majorHAnsi" w:cstheme="majorHAnsi"/>
        <w:sz w:val="20"/>
        <w:szCs w:val="20"/>
      </w:rPr>
      <w:t xml:space="preserve"> Zarządzenia Rektora nr </w:t>
    </w:r>
    <w:r w:rsidR="00EF0CE6" w:rsidRPr="00EF0CE6">
      <w:rPr>
        <w:rFonts w:asciiTheme="majorHAnsi" w:hAnsiTheme="majorHAnsi" w:cstheme="majorHAnsi"/>
        <w:sz w:val="20"/>
        <w:szCs w:val="20"/>
      </w:rPr>
      <w:t>46</w:t>
    </w:r>
    <w:r w:rsidR="00BA6EE1" w:rsidRPr="00EF0CE6">
      <w:rPr>
        <w:rFonts w:asciiTheme="majorHAnsi" w:hAnsiTheme="majorHAnsi" w:cstheme="majorHAnsi"/>
        <w:sz w:val="20"/>
        <w:szCs w:val="20"/>
      </w:rPr>
      <w:t xml:space="preserve">/2022 z dnia 10.10.2022 </w:t>
    </w:r>
    <w:proofErr w:type="gramStart"/>
    <w:r w:rsidR="00BA6EE1" w:rsidRPr="00EF0CE6">
      <w:rPr>
        <w:rFonts w:asciiTheme="majorHAnsi" w:hAnsiTheme="majorHAnsi" w:cstheme="majorHAnsi"/>
        <w:sz w:val="20"/>
        <w:szCs w:val="20"/>
      </w:rPr>
      <w:t>r</w:t>
    </w:r>
    <w:proofErr w:type="gramEnd"/>
    <w:r w:rsidR="00BA6EE1" w:rsidRPr="00EF0CE6">
      <w:rPr>
        <w:rFonts w:asciiTheme="majorHAnsi" w:hAnsiTheme="majorHAnsi" w:cstheme="majorHAnsi"/>
        <w:sz w:val="20"/>
        <w:szCs w:val="20"/>
      </w:rPr>
      <w:t>.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CE6" w:rsidRDefault="00EF0C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07FD6"/>
    <w:multiLevelType w:val="hybridMultilevel"/>
    <w:tmpl w:val="9EDCD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28"/>
    <w:rsid w:val="000F2A60"/>
    <w:rsid w:val="00165486"/>
    <w:rsid w:val="001925FB"/>
    <w:rsid w:val="00196A8A"/>
    <w:rsid w:val="00196A96"/>
    <w:rsid w:val="001B645B"/>
    <w:rsid w:val="001E73B9"/>
    <w:rsid w:val="00202AF7"/>
    <w:rsid w:val="00236E4E"/>
    <w:rsid w:val="00260786"/>
    <w:rsid w:val="0027046C"/>
    <w:rsid w:val="002847E5"/>
    <w:rsid w:val="0029415A"/>
    <w:rsid w:val="002A59B2"/>
    <w:rsid w:val="002F514D"/>
    <w:rsid w:val="00315BFF"/>
    <w:rsid w:val="0033263E"/>
    <w:rsid w:val="00340028"/>
    <w:rsid w:val="003B07C6"/>
    <w:rsid w:val="003F5A67"/>
    <w:rsid w:val="00480C11"/>
    <w:rsid w:val="004E39DF"/>
    <w:rsid w:val="00551E62"/>
    <w:rsid w:val="005E672A"/>
    <w:rsid w:val="006803E8"/>
    <w:rsid w:val="006944CC"/>
    <w:rsid w:val="006D0639"/>
    <w:rsid w:val="00740E3E"/>
    <w:rsid w:val="00742AB9"/>
    <w:rsid w:val="00752FAF"/>
    <w:rsid w:val="008112BF"/>
    <w:rsid w:val="00815B79"/>
    <w:rsid w:val="00855017"/>
    <w:rsid w:val="008633E7"/>
    <w:rsid w:val="008E2015"/>
    <w:rsid w:val="008F3C69"/>
    <w:rsid w:val="0092771D"/>
    <w:rsid w:val="009546E7"/>
    <w:rsid w:val="009A48A3"/>
    <w:rsid w:val="009C2DCF"/>
    <w:rsid w:val="009D76B8"/>
    <w:rsid w:val="00A12ABC"/>
    <w:rsid w:val="00A43FC7"/>
    <w:rsid w:val="00AA08CC"/>
    <w:rsid w:val="00AF3287"/>
    <w:rsid w:val="00B025A5"/>
    <w:rsid w:val="00B86D0E"/>
    <w:rsid w:val="00B94E50"/>
    <w:rsid w:val="00BA6EE1"/>
    <w:rsid w:val="00BB16A5"/>
    <w:rsid w:val="00BD4A33"/>
    <w:rsid w:val="00C37C0A"/>
    <w:rsid w:val="00C4451B"/>
    <w:rsid w:val="00C72A17"/>
    <w:rsid w:val="00CB6DDD"/>
    <w:rsid w:val="00D35A04"/>
    <w:rsid w:val="00D812AA"/>
    <w:rsid w:val="00D90241"/>
    <w:rsid w:val="00D9525B"/>
    <w:rsid w:val="00DA20D4"/>
    <w:rsid w:val="00E006CA"/>
    <w:rsid w:val="00E23F9B"/>
    <w:rsid w:val="00E34E12"/>
    <w:rsid w:val="00E7166A"/>
    <w:rsid w:val="00ED118E"/>
    <w:rsid w:val="00EF0CE6"/>
    <w:rsid w:val="00F041EF"/>
    <w:rsid w:val="00F24524"/>
    <w:rsid w:val="00F45846"/>
    <w:rsid w:val="00F6001C"/>
    <w:rsid w:val="00FD699C"/>
    <w:rsid w:val="00FE3D19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FF7A07"/>
  <w15:chartTrackingRefBased/>
  <w15:docId w15:val="{4BB48731-EEEE-4DC9-AF6B-0872B223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locked/>
    <w:rsid w:val="00340028"/>
    <w:rPr>
      <w:rFonts w:ascii="Calibri" w:eastAsia="Calibri" w:hAnsi="Calibri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40028"/>
    <w:rPr>
      <w:rFonts w:ascii="Calibri" w:eastAsia="Calibri" w:hAnsi="Calibr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00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400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7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7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7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7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699C"/>
    <w:pPr>
      <w:ind w:left="720"/>
      <w:contextualSpacing/>
    </w:pPr>
  </w:style>
  <w:style w:type="paragraph" w:customStyle="1" w:styleId="Default">
    <w:name w:val="Default"/>
    <w:rsid w:val="003326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3263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AEFB8-516B-4573-9542-8CDA7D0A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Troć</dc:creator>
  <cp:keywords/>
  <dc:description/>
  <cp:lastModifiedBy>Agnieszka</cp:lastModifiedBy>
  <cp:revision>3</cp:revision>
  <cp:lastPrinted>2022-02-03T08:34:00Z</cp:lastPrinted>
  <dcterms:created xsi:type="dcterms:W3CDTF">2022-10-10T07:30:00Z</dcterms:created>
  <dcterms:modified xsi:type="dcterms:W3CDTF">2022-10-10T07:34:00Z</dcterms:modified>
</cp:coreProperties>
</file>