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69" w:rsidRPr="00D26B69" w:rsidRDefault="00A57DB0" w:rsidP="00D26B69">
      <w:pP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Załącznik nr 2</w:t>
      </w:r>
    </w:p>
    <w:p w:rsidR="00D26B69" w:rsidRPr="00D26B69" w:rsidRDefault="00D26B69" w:rsidP="00D26B69">
      <w:pP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do Zarządzenia Rektora nr 28/2022 ASP w Warszawie </w:t>
      </w:r>
    </w:p>
    <w:p w:rsidR="00D26B69" w:rsidRPr="00D26B69" w:rsidRDefault="00A57DB0" w:rsidP="00D26B69">
      <w:pP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z dnia 3</w:t>
      </w:r>
      <w:r w:rsidR="00D26B69"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.06.2022 r.</w:t>
      </w:r>
    </w:p>
    <w:p w:rsidR="00D26B69" w:rsidRPr="00D26B69" w:rsidRDefault="00D26B6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</w:p>
    <w:p w:rsidR="00672DAD" w:rsidRPr="00D26B69" w:rsidRDefault="00D4587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 xml:space="preserve">Wzór </w:t>
      </w:r>
      <w:r w:rsidR="00FD7475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t</w:t>
      </w:r>
      <w:r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abeli</w:t>
      </w:r>
      <w:r w:rsidR="003831D0" w:rsidRPr="00D26B69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 xml:space="preserve"> ki</w:t>
      </w:r>
      <w:r w:rsidR="004720BE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erunkowych efektów uczenia się</w:t>
      </w:r>
    </w:p>
    <w:p w:rsidR="00672DAD" w:rsidRPr="00D26B69" w:rsidRDefault="00672DA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>AKADEMIA SZTUK PIĘKNYCH W WARSZAWIE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 xml:space="preserve">WYDZIAŁ </w:t>
      </w:r>
      <w:r w:rsidRPr="00D26B69">
        <w:rPr>
          <w:rFonts w:ascii="Calibri" w:eastAsia="Calibri" w:hAnsi="Calibri" w:cs="Calibri"/>
          <w:b/>
          <w:color w:val="FF2600"/>
          <w:sz w:val="18"/>
          <w:szCs w:val="18"/>
          <w:lang w:val="pl-PL"/>
        </w:rPr>
        <w:t>NAZWA WYDZIAŁU</w:t>
      </w:r>
    </w:p>
    <w:p w:rsidR="00672DAD" w:rsidRPr="00D26B69" w:rsidRDefault="00672DA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Kierunek studiów: 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nazwa kierunku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Poziom i forma studiów:</w:t>
      </w:r>
      <w:r w:rsidRPr="00D26B69"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  <w:t xml:space="preserve"> 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FF26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jednolite studia magisterskie, studia I stopnia, studia II stopnia (stacjonarne/niestacjonarne)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Profil kształcenia: 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FF2600"/>
          <w:sz w:val="18"/>
          <w:szCs w:val="18"/>
          <w:lang w:val="pl-PL"/>
        </w:rPr>
      </w:pPr>
      <w:proofErr w:type="spellStart"/>
      <w:r w:rsidRPr="00D26B6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ogólnoakademicki</w:t>
      </w:r>
      <w:proofErr w:type="spellEnd"/>
      <w:r w:rsidRPr="00D26B6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/praktyczny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Dziedzina: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  <w:t>sztuki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Dyscyplina: 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  <w:t>sztuki plastyczne i konserwacja dzieł sztuki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Poziom Polskiej Ramy Kwalifikacji:</w:t>
      </w:r>
      <w:r w:rsidRPr="00D26B6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 xml:space="preserve"> 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6 PRK dla studiów I stopnia, 7 PRK dla studiów II stopnia i jednolitych studiów magisterskich</w:t>
      </w:r>
    </w:p>
    <w:p w:rsidR="00672DAD" w:rsidRPr="00D26B69" w:rsidRDefault="00672DA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</w:pPr>
    </w:p>
    <w:p w:rsidR="00672DAD" w:rsidRPr="00D26B69" w:rsidRDefault="003831D0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pl-PL"/>
        </w:rPr>
      </w:pPr>
      <w:r w:rsidRPr="00D26B69">
        <w:rPr>
          <w:rFonts w:ascii="Calibri" w:eastAsia="Calibri" w:hAnsi="Calibri" w:cs="Calibri"/>
          <w:b/>
          <w:color w:val="000000"/>
          <w:sz w:val="26"/>
          <w:szCs w:val="26"/>
          <w:lang w:val="pl-PL"/>
        </w:rPr>
        <w:t>OPIS ZAKŁADANYCH EFEKTÓW UCZENIA SIĘ</w:t>
      </w:r>
    </w:p>
    <w:p w:rsidR="00672DAD" w:rsidRPr="00D26B69" w:rsidRDefault="003831D0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 xml:space="preserve">dla kierunku </w:t>
      </w:r>
      <w:r w:rsidRPr="00D26B6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nazwa kierunku</w:t>
      </w:r>
    </w:p>
    <w:p w:rsidR="00672DAD" w:rsidRPr="00D26B69" w:rsidRDefault="003831D0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FF26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b/>
          <w:color w:val="FF2600"/>
          <w:sz w:val="18"/>
          <w:szCs w:val="18"/>
          <w:lang w:val="pl-PL"/>
        </w:rPr>
        <w:t>poziom i forma studiów (liczba semestrów)</w:t>
      </w:r>
    </w:p>
    <w:p w:rsidR="00672DAD" w:rsidRPr="00D26B69" w:rsidRDefault="00672DAD">
      <w:pPr>
        <w:widowControl w:val="0"/>
        <w:spacing w:line="288" w:lineRule="auto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Opis zakładanych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efektów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uczenia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sie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̨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uwzględnia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charakterystyki drugiego stopnia dla kwalifikacji na poziomie </w:t>
      </w:r>
      <w:r w:rsidRPr="00D26B69">
        <w:rPr>
          <w:rFonts w:ascii="Calibri" w:eastAsia="Calibri" w:hAnsi="Calibri" w:cs="Calibri"/>
          <w:color w:val="FF2600"/>
          <w:sz w:val="18"/>
          <w:szCs w:val="18"/>
          <w:lang w:val="pl-PL"/>
        </w:rPr>
        <w:t>6/7</w:t>
      </w: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Polskiej Ramy Kwalifikacji dla dziedziny </w:t>
      </w:r>
      <w:r w:rsidRPr="00D26B69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sztuki</w:t>
      </w: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,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określone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w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rozporządzeniu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Ministra Nauki i Szkolnictwa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Wyższego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z dnia 14 listopada 2018 r. w sprawie charakterystyk drugiego stopnia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efektów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uczenia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sie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̨ dla kwalifikacji na poziomach </w:t>
      </w:r>
      <w:r w:rsidRPr="00D26B69">
        <w:rPr>
          <w:rFonts w:ascii="Calibri" w:eastAsia="Calibri" w:hAnsi="Calibri" w:cs="Calibri"/>
          <w:color w:val="FF2600"/>
          <w:sz w:val="18"/>
          <w:szCs w:val="18"/>
          <w:lang w:val="pl-PL"/>
        </w:rPr>
        <w:t>6/7</w:t>
      </w: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Polskiej Ramy Kwalifikacji.</w:t>
      </w:r>
    </w:p>
    <w:p w:rsidR="00672DAD" w:rsidRPr="00D26B69" w:rsidRDefault="003831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Efekty uczenia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sie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̨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odnosza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̨ </w:t>
      </w:r>
      <w:proofErr w:type="spellStart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>sie</w:t>
      </w:r>
      <w:proofErr w:type="spellEnd"/>
      <w:r w:rsidRPr="00D26B6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̨ do dyscyplin artystycznej </w:t>
      </w:r>
      <w:r w:rsidRPr="00D26B69"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  <w:t>sztuki plastyczne i konserwacja dzieł sztuki</w:t>
      </w:r>
      <w:r w:rsidRPr="00D26B69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.</w:t>
      </w:r>
    </w:p>
    <w:p w:rsidR="00672DAD" w:rsidRPr="00D26B69" w:rsidRDefault="00672DAD">
      <w:pPr>
        <w:widowControl w:val="0"/>
        <w:jc w:val="both"/>
        <w:rPr>
          <w:rFonts w:ascii="Trebuchet MS" w:eastAsia="Trebuchet MS" w:hAnsi="Trebuchet MS" w:cs="Trebuchet MS"/>
          <w:color w:val="000000"/>
          <w:lang w:val="pl-PL"/>
        </w:rPr>
      </w:pPr>
    </w:p>
    <w:tbl>
      <w:tblPr>
        <w:tblStyle w:val="a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  <w:gridCol w:w="1276"/>
      </w:tblGrid>
      <w:tr w:rsidR="00672DAD" w:rsidRPr="00D26B69">
        <w:trPr>
          <w:trHeight w:val="109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  <w:t>Numer efektu uczenia się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  <w:t>KATEGORIA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  <w:t xml:space="preserve">Odniesienie </w:t>
            </w:r>
          </w:p>
          <w:p w:rsidR="00672DAD" w:rsidRPr="00D26B69" w:rsidRDefault="003831D0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  <w:t>do kodu</w:t>
            </w:r>
          </w:p>
          <w:p w:rsidR="00672DAD" w:rsidRPr="00D26B69" w:rsidRDefault="003831D0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  <w:t xml:space="preserve">składnika opisu PRK </w:t>
            </w:r>
          </w:p>
          <w:p w:rsidR="00672DAD" w:rsidRPr="00D26B69" w:rsidRDefault="003831D0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4"/>
                <w:szCs w:val="14"/>
                <w:lang w:val="pl-PL"/>
              </w:rPr>
              <w:t xml:space="preserve">dla dziedziny </w:t>
            </w:r>
            <w:r w:rsidRPr="00D26B69"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  <w:lang w:val="pl-PL"/>
              </w:rPr>
              <w:t>sztuka</w:t>
            </w:r>
          </w:p>
        </w:tc>
      </w:tr>
      <w:tr w:rsidR="00672DAD" w:rsidRPr="00D26B69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jc w:val="center"/>
              <w:rPr>
                <w:rFonts w:ascii="Calibri" w:eastAsia="Calibri" w:hAnsi="Calibri" w:cs="Calibri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WIEDZA: ABSOLWENT ZNA I ROZUMIE</w:t>
            </w:r>
          </w:p>
        </w:tc>
      </w:tr>
      <w:tr w:rsidR="00672DAD" w:rsidRPr="00D26B69">
        <w:trPr>
          <w:trHeight w:val="155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K_W01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zaleca się zdefiniowanie:</w:t>
            </w:r>
          </w:p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– maksymalnie około 25-35 efektów uczenia się dla studiów I stopnia,</w:t>
            </w:r>
          </w:p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– maksymalnie około 20-25 efektów uczenia się dla studiów II stopnia i jednolitych studiów magisterskich,</w:t>
            </w:r>
          </w:p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w każdej kategorii w proporcjach 2:2:1;</w:t>
            </w:r>
          </w:p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zaleca się także definiowanie nie mniej niż 2-4 efektów uczenia się dla przedmiotu, w tym minimum 1 efektu w kategorii wiedza.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67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bookmarkStart w:id="0" w:name="_heading=h.gjdgxs" w:colFirst="0" w:colLast="0"/>
            <w:bookmarkEnd w:id="0"/>
          </w:p>
        </w:tc>
      </w:tr>
      <w:tr w:rsidR="00672DAD" w:rsidRPr="00D26B69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jc w:val="center"/>
              <w:rPr>
                <w:rFonts w:ascii="Calibri" w:eastAsia="Calibri" w:hAnsi="Calibri" w:cs="Calibri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UMIEJĘTNOŚCI: ABSOLWENT POTRAFI</w:t>
            </w:r>
          </w:p>
        </w:tc>
      </w:tr>
      <w:tr w:rsidR="00672DAD" w:rsidRPr="00D26B69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K_U01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672DAD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672DAD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672DAD" w:rsidRPr="00D26B69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D26B6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KOMPETENCJE SPOŁECZNE: ABSOLWENT JEST GOTÓW DO</w:t>
            </w:r>
          </w:p>
        </w:tc>
        <w:bookmarkStart w:id="1" w:name="_GoBack"/>
        <w:bookmarkEnd w:id="1"/>
      </w:tr>
      <w:tr w:rsidR="00672DAD" w:rsidRPr="00D26B69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3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D26B69">
              <w:rPr>
                <w:rFonts w:ascii="Calibri" w:eastAsia="Calibri" w:hAnsi="Calibri" w:cs="Calibri"/>
                <w:color w:val="000000"/>
                <w:sz w:val="18"/>
                <w:szCs w:val="18"/>
                <w:lang w:val="pl-PL"/>
              </w:rPr>
              <w:t>K_K01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672DAD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DAD" w:rsidRPr="00D26B69" w:rsidRDefault="00672DAD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</w:tbl>
    <w:p w:rsidR="00672DAD" w:rsidRPr="00D26B69" w:rsidRDefault="00672DAD">
      <w:pPr>
        <w:widowControl w:val="0"/>
        <w:spacing w:line="288" w:lineRule="auto"/>
        <w:jc w:val="both"/>
        <w:rPr>
          <w:lang w:val="pl-PL"/>
        </w:rPr>
      </w:pPr>
    </w:p>
    <w:sectPr w:rsidR="00672DAD" w:rsidRPr="00D26B69" w:rsidSect="00D26B69">
      <w:footerReference w:type="default" r:id="rId7"/>
      <w:pgSz w:w="11906" w:h="16838"/>
      <w:pgMar w:top="1134" w:right="1417" w:bottom="426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5A" w:rsidRDefault="003831D0">
      <w:r>
        <w:separator/>
      </w:r>
    </w:p>
  </w:endnote>
  <w:endnote w:type="continuationSeparator" w:id="0">
    <w:p w:rsidR="0073495A" w:rsidRDefault="003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AD" w:rsidRDefault="003831D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35"/>
        <w:tab w:val="right" w:pos="9071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5A" w:rsidRDefault="003831D0">
      <w:r>
        <w:separator/>
      </w:r>
    </w:p>
  </w:footnote>
  <w:footnote w:type="continuationSeparator" w:id="0">
    <w:p w:rsidR="0073495A" w:rsidRDefault="0038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AD"/>
    <w:rsid w:val="003831D0"/>
    <w:rsid w:val="004720BE"/>
    <w:rsid w:val="00672DAD"/>
    <w:rsid w:val="0073495A"/>
    <w:rsid w:val="00A57DB0"/>
    <w:rsid w:val="00D26B69"/>
    <w:rsid w:val="00D45874"/>
    <w:rsid w:val="00F13E4F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A085"/>
  <w15:docId w15:val="{08FE5738-1B15-43BA-B54B-4FD4762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3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E4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3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E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jgdMVUZrlrya5875b+t4RiN9A==">AMUW2mXyJERoS5TV4oH8hJT3HOR48idYcjCjvwtfwCMZHmfQX0C/nHH268lt4qlpVsX3DkxDYJZaQNGAd9Ad8F5AT1KYmtKqWnefKn4qPp94q5NB/qYST+J9p7TcHe5KW4YRNo4x6Yxt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Małgorzata Durejko</cp:lastModifiedBy>
  <cp:revision>8</cp:revision>
  <dcterms:created xsi:type="dcterms:W3CDTF">2022-06-01T08:24:00Z</dcterms:created>
  <dcterms:modified xsi:type="dcterms:W3CDTF">2022-06-03T10:52:00Z</dcterms:modified>
</cp:coreProperties>
</file>