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A808" w14:textId="00486BEB" w:rsidR="001A39BB" w:rsidRDefault="001A39BB" w:rsidP="001A39B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 nr 1</w:t>
      </w:r>
    </w:p>
    <w:p w14:paraId="2F12F8A6" w14:textId="77777777" w:rsidR="001A39BB" w:rsidRPr="00822EF9" w:rsidRDefault="001A39BB" w:rsidP="001A39B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Zarządzenia Rektora nr 28</w:t>
      </w:r>
      <w:r w:rsidRPr="00822EF9">
        <w:rPr>
          <w:color w:val="000000"/>
          <w:sz w:val="18"/>
          <w:szCs w:val="18"/>
        </w:rPr>
        <w:t xml:space="preserve">/2022 ASP w Warszawie </w:t>
      </w:r>
    </w:p>
    <w:p w14:paraId="05D9C58F" w14:textId="0264B109" w:rsidR="001A39BB" w:rsidRDefault="001A39BB" w:rsidP="001A39B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dnia 3</w:t>
      </w:r>
      <w:r w:rsidRPr="00822EF9">
        <w:rPr>
          <w:color w:val="000000"/>
          <w:sz w:val="18"/>
          <w:szCs w:val="18"/>
        </w:rPr>
        <w:t>.06.2022 r.</w:t>
      </w:r>
    </w:p>
    <w:p w14:paraId="6BE84955" w14:textId="4F3F3830" w:rsidR="002848E8" w:rsidRPr="00822EF9" w:rsidRDefault="002848E8" w:rsidP="002848E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Wzór </w:t>
      </w:r>
      <w:r>
        <w:rPr>
          <w:i/>
          <w:color w:val="000000"/>
          <w:sz w:val="18"/>
          <w:szCs w:val="18"/>
        </w:rPr>
        <w:t xml:space="preserve">programu </w:t>
      </w:r>
      <w:bookmarkStart w:id="0" w:name="_GoBack"/>
      <w:bookmarkEnd w:id="0"/>
      <w:r>
        <w:rPr>
          <w:i/>
          <w:color w:val="000000"/>
          <w:sz w:val="18"/>
          <w:szCs w:val="18"/>
        </w:rPr>
        <w:t>studiów</w:t>
      </w:r>
    </w:p>
    <w:p w14:paraId="58E94994" w14:textId="77777777" w:rsidR="001A39BB" w:rsidRDefault="001A39BB"/>
    <w:p w14:paraId="00000001" w14:textId="3B5C244C" w:rsidR="00F239AE" w:rsidRDefault="00C95615">
      <w:r>
        <w:t>Strona tytułowa: PROGRAM STUDIÓW DLA KIERUNKU …….</w:t>
      </w:r>
    </w:p>
    <w:p w14:paraId="00000002" w14:textId="77777777" w:rsidR="00F239AE" w:rsidRDefault="00F239AE"/>
    <w:p w14:paraId="00000003" w14:textId="77777777" w:rsidR="00F239AE" w:rsidRDefault="00C95615">
      <w:r>
        <w:t>STUDIA PIERWSZEGO / DRUGIEGO STOPNIA LUB JEDNOLITE MAGISTERSKIE*</w:t>
      </w:r>
    </w:p>
    <w:p w14:paraId="00000004" w14:textId="77777777" w:rsidR="00F239AE" w:rsidRDefault="00C95615">
      <w:r>
        <w:t>STACJONARNE / NIESTACJONARNE*</w:t>
      </w:r>
    </w:p>
    <w:p w14:paraId="00000005" w14:textId="77777777" w:rsidR="00F239AE" w:rsidRDefault="00C95615">
      <w:r>
        <w:t xml:space="preserve">KIERUNEK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6" w14:textId="77777777" w:rsidR="00F239AE" w:rsidRDefault="00F239AE"/>
    <w:p w14:paraId="00000007" w14:textId="77777777" w:rsidR="00F239AE" w:rsidRDefault="00C95615">
      <w:r>
        <w:t>Spis treści:</w:t>
      </w:r>
    </w:p>
    <w:p w14:paraId="00000008" w14:textId="77777777" w:rsidR="00F239AE" w:rsidRDefault="00C9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OGÓLNA CHARAKTERYSTYKA STUDIÓW</w:t>
      </w:r>
    </w:p>
    <w:p w14:paraId="00000009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Przyporządkowanie studiów</w:t>
      </w:r>
    </w:p>
    <w:p w14:paraId="0000000A" w14:textId="5E825C59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 xml:space="preserve">Nazwa kierunku studiów: </w:t>
      </w:r>
      <w:r w:rsidR="00C95615">
        <w:rPr>
          <w:color w:val="000000"/>
          <w:u w:val="single"/>
        </w:rPr>
        <w:tab/>
      </w:r>
      <w:r w:rsidR="00C95615">
        <w:rPr>
          <w:color w:val="000000"/>
          <w:u w:val="single"/>
        </w:rPr>
        <w:tab/>
      </w:r>
      <w:r w:rsidR="00C95615">
        <w:rPr>
          <w:color w:val="000000"/>
          <w:u w:val="single"/>
        </w:rPr>
        <w:tab/>
      </w:r>
      <w:r w:rsidR="00C95615">
        <w:rPr>
          <w:color w:val="000000"/>
          <w:u w:val="single"/>
        </w:rPr>
        <w:tab/>
      </w:r>
      <w:r w:rsidR="00C95615">
        <w:rPr>
          <w:color w:val="000000"/>
          <w:u w:val="single"/>
        </w:rPr>
        <w:tab/>
      </w:r>
      <w:r w:rsidR="00C95615">
        <w:rPr>
          <w:color w:val="000000"/>
          <w:u w:val="single"/>
        </w:rPr>
        <w:tab/>
      </w:r>
    </w:p>
    <w:p w14:paraId="0000000B" w14:textId="4A1DB592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>Dziedzina: sztuki</w:t>
      </w:r>
    </w:p>
    <w:p w14:paraId="0000000C" w14:textId="70CB89D0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>Dyscyplina: sztuki plastyczne i konserwacja dzieł sztuki</w:t>
      </w:r>
    </w:p>
    <w:p w14:paraId="0000000D" w14:textId="4B72E05B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>Poziom Polskiej Ramy Kwalifikacji: 6 PRK / 7 PRK*</w:t>
      </w:r>
    </w:p>
    <w:p w14:paraId="0000000E" w14:textId="1115DD33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 xml:space="preserve">Profil kształcenia: </w:t>
      </w:r>
      <w:proofErr w:type="spellStart"/>
      <w:r w:rsidR="00C95615">
        <w:rPr>
          <w:color w:val="000000"/>
        </w:rPr>
        <w:t>ogólnoakademicki</w:t>
      </w:r>
      <w:proofErr w:type="spellEnd"/>
      <w:r w:rsidR="00C95615">
        <w:rPr>
          <w:color w:val="000000"/>
        </w:rPr>
        <w:t xml:space="preserve"> / praktyczny*</w:t>
      </w:r>
    </w:p>
    <w:p w14:paraId="0000000F" w14:textId="0ED3B4B6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 xml:space="preserve">Liczba semestrów: </w:t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</w:p>
    <w:p w14:paraId="00000010" w14:textId="6AC87305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 xml:space="preserve">Liczba ECTS potrzebna do ukończenia studiów: </w:t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  <w:r w:rsidR="00C95615">
        <w:rPr>
          <w:u w:val="single"/>
        </w:rPr>
        <w:tab/>
      </w:r>
    </w:p>
    <w:p w14:paraId="00000011" w14:textId="68BF698F" w:rsidR="00F239AE" w:rsidRDefault="008C15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C95615">
        <w:rPr>
          <w:color w:val="000000"/>
        </w:rPr>
        <w:t xml:space="preserve">Tytuł zawodowy nadawany absolwentom: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2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Związek kierunku ze strategią i misją uczelni</w:t>
      </w:r>
    </w:p>
    <w:p w14:paraId="00000013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4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Udział interesariuszy wewnętrznych i zewnętrznych w procesie kształtowania koncepcji kształcenia</w:t>
      </w:r>
    </w:p>
    <w:p w14:paraId="00000015" w14:textId="77777777" w:rsidR="00F239AE" w:rsidRDefault="00C95615">
      <w:pPr>
        <w:spacing w:after="0"/>
        <w:ind w:left="70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6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Ogólne cele kształcenia oraz możliwość zatrudnienia lub kontynuacji kształcenia przez absolwenta kierunku</w:t>
      </w:r>
    </w:p>
    <w:p w14:paraId="00000017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8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Wskazanie potrzeb społecznych, gospodarczych lub kulturalnych istnienia kierunku oraz wskazanie zgodności efektów uczenia się z tymi potrzebami</w:t>
      </w:r>
    </w:p>
    <w:p w14:paraId="00000019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A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Wymagania wstępne dotyczące kompetencji kandydata</w:t>
      </w:r>
    </w:p>
    <w:p w14:paraId="0000001B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C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Ogólne z</w:t>
      </w:r>
      <w:r>
        <w:rPr>
          <w:color w:val="000000"/>
        </w:rPr>
        <w:t>asady rekrutacji</w:t>
      </w:r>
    </w:p>
    <w:p w14:paraId="0000001D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1E" w14:textId="77777777" w:rsidR="00F239AE" w:rsidRDefault="00C95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Program studiów</w:t>
      </w:r>
    </w:p>
    <w:p w14:paraId="0000001F" w14:textId="661D9954" w:rsidR="00F239AE" w:rsidRDefault="008C15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Efekty uczenia się </w:t>
      </w:r>
      <w:r w:rsidR="00C95615">
        <w:rPr>
          <w:color w:val="000000"/>
        </w:rPr>
        <w:t xml:space="preserve">(krótki opis dot. spełniania wymogów zgodności z charakterystyką drugiego stopnia na odpowiednim poziomie PRK) </w:t>
      </w:r>
    </w:p>
    <w:p w14:paraId="00000020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1" w14:textId="1A4395E6" w:rsidR="00F239AE" w:rsidRDefault="00C9561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</w:pPr>
      <w:r>
        <w:rPr>
          <w:color w:val="000000"/>
        </w:rPr>
        <w:t>Tabela z kierunkowymi efektami uczenia się</w:t>
      </w:r>
      <w:r w:rsidR="008C1577">
        <w:t xml:space="preserve"> – </w:t>
      </w:r>
      <w:r>
        <w:rPr>
          <w:color w:val="000000"/>
        </w:rPr>
        <w:t xml:space="preserve">załącznik nr </w:t>
      </w:r>
      <w:r w:rsidR="00B41314">
        <w:rPr>
          <w:color w:val="000000"/>
        </w:rPr>
        <w:t>2 do Zarządzenia Rektora nr 28/2022</w:t>
      </w:r>
    </w:p>
    <w:p w14:paraId="25E10B12" w14:textId="77777777" w:rsidR="00B41314" w:rsidRPr="00B41314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Plan studiów wraz z matrycą pokrycia efektów uczenia się</w:t>
      </w:r>
      <w:r>
        <w:rPr>
          <w:color w:val="000000"/>
        </w:rPr>
        <w:br/>
        <w:t>Krótki opis planu studiów, wykazujący zgodność z obowiązującymi przepisami</w:t>
      </w:r>
      <w:r>
        <w:t>. Należy uwzględnić dane:</w:t>
      </w:r>
      <w:r>
        <w:rPr>
          <w:color w:val="000000"/>
        </w:rPr>
        <w:br/>
      </w:r>
      <w:r>
        <w:rPr>
          <w:i/>
          <w:color w:val="000000"/>
        </w:rPr>
        <w:t xml:space="preserve">- procentowy udział dyscyplin wchodzących w skład kierunku </w:t>
      </w:r>
    </w:p>
    <w:p w14:paraId="00000022" w14:textId="53F62B1E" w:rsidR="00F239AE" w:rsidRDefault="00C95615" w:rsidP="00B41314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</w:pPr>
      <w:r>
        <w:rPr>
          <w:i/>
          <w:color w:val="000000"/>
        </w:rPr>
        <w:t xml:space="preserve">- liczbę </w:t>
      </w:r>
      <w:r w:rsidR="00C44EA8">
        <w:rPr>
          <w:i/>
          <w:color w:val="000000"/>
        </w:rPr>
        <w:t xml:space="preserve">punktów </w:t>
      </w:r>
      <w:r>
        <w:rPr>
          <w:i/>
          <w:color w:val="000000"/>
        </w:rPr>
        <w:t>ECTS</w:t>
      </w:r>
      <w:r w:rsidR="00C44EA8">
        <w:rPr>
          <w:i/>
          <w:color w:val="000000"/>
        </w:rPr>
        <w:t>,</w:t>
      </w:r>
      <w:r>
        <w:rPr>
          <w:i/>
          <w:color w:val="000000"/>
        </w:rPr>
        <w:t xml:space="preserve"> które student musi uzyskać w ramach zajęć prowadzonych z bezpośrednim udziałem nauczycieli akademickich lub innych prowadzących zajęcia (min. 50% dla studiów stacjonarnych dla niestacjonarnych wg Regulaminu studiów</w:t>
      </w:r>
      <w:r w:rsidR="00C44EA8">
        <w:rPr>
          <w:i/>
          <w:color w:val="000000"/>
        </w:rPr>
        <w:t xml:space="preserve"> ASP w Warszawie</w:t>
      </w:r>
      <w:r>
        <w:rPr>
          <w:i/>
          <w:color w:val="000000"/>
        </w:rPr>
        <w:t>)</w:t>
      </w:r>
      <w:r>
        <w:rPr>
          <w:i/>
          <w:color w:val="000000"/>
        </w:rPr>
        <w:br/>
        <w:t xml:space="preserve">- liczbę </w:t>
      </w:r>
      <w:r w:rsidR="00C44EA8">
        <w:rPr>
          <w:i/>
          <w:color w:val="000000"/>
        </w:rPr>
        <w:t xml:space="preserve">punktów </w:t>
      </w:r>
      <w:r>
        <w:rPr>
          <w:i/>
          <w:color w:val="000000"/>
        </w:rPr>
        <w:t>ECTS, jaką student musi uzyskać w ramach zajęć z dziedziny nauk humanistycznych lub społecznych (min. 5 ECTS)</w:t>
      </w:r>
      <w:r>
        <w:rPr>
          <w:i/>
          <w:color w:val="000000"/>
        </w:rPr>
        <w:br/>
        <w:t xml:space="preserve">- procentowy udział zajęć do wyboru w całości planu studiów wraz z krótkim opisem tych zajęć (lista modułów, niekoniecznie wypisanie wszystkich przedmiotów np. przedmiot artystyczny do wyboru, przedmiot projektowy do wyboru, </w:t>
      </w:r>
      <w:r w:rsidR="00C44EA8">
        <w:rPr>
          <w:i/>
          <w:color w:val="000000"/>
        </w:rPr>
        <w:t>itp.</w:t>
      </w:r>
      <w:r>
        <w:rPr>
          <w:i/>
          <w:color w:val="000000"/>
        </w:rPr>
        <w:t>) min. 30% przedmiotów wybieralnych</w:t>
      </w:r>
      <w:r>
        <w:rPr>
          <w:i/>
          <w:color w:val="000000"/>
        </w:rPr>
        <w:br/>
        <w:t xml:space="preserve">- informacja o zasadach odbywania praktyk wraz z liczbą </w:t>
      </w:r>
      <w:r w:rsidR="00C44EA8">
        <w:rPr>
          <w:i/>
          <w:color w:val="000000"/>
        </w:rPr>
        <w:t xml:space="preserve">punktów </w:t>
      </w:r>
      <w:r>
        <w:rPr>
          <w:i/>
          <w:color w:val="000000"/>
        </w:rPr>
        <w:t xml:space="preserve">ECTS (jeśli mają być realizowane), plenerów wraz z liczbą </w:t>
      </w:r>
      <w:r w:rsidR="00C44EA8">
        <w:rPr>
          <w:i/>
          <w:color w:val="000000"/>
        </w:rPr>
        <w:t xml:space="preserve">punktów </w:t>
      </w:r>
      <w:r>
        <w:rPr>
          <w:i/>
          <w:color w:val="000000"/>
        </w:rPr>
        <w:t>ECTS</w:t>
      </w:r>
      <w:r>
        <w:rPr>
          <w:i/>
          <w:color w:val="000000"/>
        </w:rPr>
        <w:br/>
        <w:t>- sposoby weryfikacji i oceny efektów uczenia się osiągniętych przez studenta w trakcie pełnego cyklu kształcenia</w:t>
      </w:r>
      <w:r>
        <w:rPr>
          <w:i/>
          <w:color w:val="000000"/>
        </w:rPr>
        <w:br/>
        <w:t>- min. 75% zajęć prowadzonych przez nauczycieli akademi</w:t>
      </w:r>
      <w:r>
        <w:rPr>
          <w:i/>
        </w:rPr>
        <w:t xml:space="preserve">ckich zatrudnionych w pierwszym miejscu pracy </w:t>
      </w:r>
      <w:r>
        <w:rPr>
          <w:i/>
          <w:color w:val="000000"/>
        </w:rPr>
        <w:br/>
      </w:r>
    </w:p>
    <w:p w14:paraId="00000023" w14:textId="137343E0" w:rsidR="00F239AE" w:rsidRDefault="00C95615" w:rsidP="00B413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</w:pPr>
      <w:bookmarkStart w:id="1" w:name="_heading=h.gjdgxs" w:colFirst="0" w:colLast="0"/>
      <w:bookmarkEnd w:id="1"/>
      <w:r>
        <w:rPr>
          <w:color w:val="000000"/>
        </w:rPr>
        <w:t>Matryca pokrycia ki</w:t>
      </w:r>
      <w:r w:rsidR="008C1577">
        <w:rPr>
          <w:color w:val="000000"/>
        </w:rPr>
        <w:t>erunkowych efektów uczenia się –</w:t>
      </w:r>
      <w:r w:rsidR="00B41314">
        <w:rPr>
          <w:color w:val="000000"/>
        </w:rPr>
        <w:t xml:space="preserve"> załącznik nr 3 do Zarządzenia Rektora nr 28/2022</w:t>
      </w:r>
    </w:p>
    <w:p w14:paraId="35BB2DE8" w14:textId="07177BF1" w:rsidR="008C1577" w:rsidRPr="008C1577" w:rsidRDefault="00C95615" w:rsidP="00B413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</w:pPr>
      <w:bookmarkStart w:id="2" w:name="_heading=h.yvsjd6wh5e33" w:colFirst="0" w:colLast="0"/>
      <w:bookmarkEnd w:id="2"/>
      <w:r>
        <w:t>P</w:t>
      </w:r>
      <w:r w:rsidR="008C1577">
        <w:rPr>
          <w:color w:val="000000"/>
        </w:rPr>
        <w:t xml:space="preserve">lan studiów – </w:t>
      </w:r>
      <w:r w:rsidR="00B41314">
        <w:rPr>
          <w:color w:val="000000"/>
        </w:rPr>
        <w:t>załącznik nr 4 do Zarządzenia Rektora nr 28/2022</w:t>
      </w:r>
      <w:r w:rsidRPr="00B41314">
        <w:rPr>
          <w:color w:val="000000"/>
        </w:rPr>
        <w:t xml:space="preserve"> </w:t>
      </w:r>
    </w:p>
    <w:p w14:paraId="42A5743F" w14:textId="672D45A0" w:rsidR="00B41314" w:rsidRDefault="008C1577" w:rsidP="00B413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648"/>
      </w:pPr>
      <w:r>
        <w:rPr>
          <w:color w:val="000000"/>
        </w:rPr>
        <w:t>K</w:t>
      </w:r>
      <w:r w:rsidR="00C95615">
        <w:rPr>
          <w:color w:val="000000"/>
        </w:rPr>
        <w:t>arty pr</w:t>
      </w:r>
      <w:r>
        <w:rPr>
          <w:color w:val="000000"/>
        </w:rPr>
        <w:t xml:space="preserve">zedmiotów – </w:t>
      </w:r>
      <w:r w:rsidR="00B41314">
        <w:rPr>
          <w:color w:val="000000"/>
        </w:rPr>
        <w:t>załącznik nr 5 do Zarządzenia Rektora nr 28/2022</w:t>
      </w:r>
    </w:p>
    <w:p w14:paraId="00000025" w14:textId="77777777" w:rsidR="00F239AE" w:rsidRDefault="00F239AE">
      <w:pPr>
        <w:pBdr>
          <w:top w:val="nil"/>
          <w:left w:val="nil"/>
          <w:bottom w:val="nil"/>
          <w:right w:val="nil"/>
          <w:between w:val="nil"/>
        </w:pBdr>
        <w:spacing w:after="0"/>
        <w:ind w:left="1728"/>
      </w:pPr>
      <w:bookmarkStart w:id="3" w:name="_heading=h.i6l88a6swsw5" w:colFirst="0" w:colLast="0"/>
      <w:bookmarkEnd w:id="3"/>
    </w:p>
    <w:p w14:paraId="00000026" w14:textId="77777777" w:rsidR="00F239AE" w:rsidRDefault="00C95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Sylwetka absolwenta</w:t>
      </w:r>
    </w:p>
    <w:p w14:paraId="00000027" w14:textId="77777777" w:rsidR="00F239AE" w:rsidRDefault="00C95615">
      <w:pPr>
        <w:spacing w:after="0"/>
        <w:ind w:left="70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28" w14:textId="77777777" w:rsidR="00F239AE" w:rsidRDefault="00F239AE"/>
    <w:p w14:paraId="0000002B" w14:textId="35CBE844" w:rsidR="00F239AE" w:rsidRDefault="00F239AE">
      <w:pPr>
        <w:pBdr>
          <w:top w:val="nil"/>
          <w:left w:val="nil"/>
          <w:bottom w:val="nil"/>
          <w:right w:val="nil"/>
          <w:between w:val="nil"/>
        </w:pBdr>
        <w:ind w:left="792"/>
        <w:rPr>
          <w:color w:val="000000"/>
        </w:rPr>
      </w:pPr>
    </w:p>
    <w:p w14:paraId="0000002C" w14:textId="77777777" w:rsidR="00F239AE" w:rsidRDefault="00C95615">
      <w:pPr>
        <w:rPr>
          <w:sz w:val="18"/>
          <w:szCs w:val="18"/>
        </w:rPr>
      </w:pPr>
      <w:r>
        <w:rPr>
          <w:sz w:val="18"/>
          <w:szCs w:val="18"/>
        </w:rPr>
        <w:t>* Niepotrzebne usunąć</w:t>
      </w:r>
    </w:p>
    <w:sectPr w:rsidR="00F239AE">
      <w:pgSz w:w="11906" w:h="16838"/>
      <w:pgMar w:top="1417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740A1"/>
    <w:multiLevelType w:val="multilevel"/>
    <w:tmpl w:val="66AA2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AE"/>
    <w:rsid w:val="001A39BB"/>
    <w:rsid w:val="002848E8"/>
    <w:rsid w:val="008C1577"/>
    <w:rsid w:val="00B41314"/>
    <w:rsid w:val="00C44EA8"/>
    <w:rsid w:val="00C95615"/>
    <w:rsid w:val="00F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87E7"/>
  <w15:docId w15:val="{FCD4CB87-D8EC-4212-A41B-4A82112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hIe7lgWO0vv+yi2KbtMgG9W4kw==">AMUW2mWiDaSRwxx+RlVuBCtNyK8ZxjbHv68johPez6AKFRyYFMrkYBsLa1IfxMvhvGXL2s3uT+k21L/MSbv/P5vfSuAwNIinwgJ4YKZGCDWxZLf1jEBhTt1nPHmYabIe5WMSpLJHqlxYh/bY3EDkA96eCofa+QsQijrULWdE9hfndqsT3xNA+7M=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Małgorzata Durejko</cp:lastModifiedBy>
  <cp:revision>6</cp:revision>
  <dcterms:created xsi:type="dcterms:W3CDTF">2021-05-12T11:58:00Z</dcterms:created>
  <dcterms:modified xsi:type="dcterms:W3CDTF">2022-06-03T10:33:00Z</dcterms:modified>
</cp:coreProperties>
</file>