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3C51" w14:textId="77777777" w:rsidR="00D16C33" w:rsidRDefault="00D16C33">
      <w:pPr>
        <w:pStyle w:val="Standard"/>
        <w:spacing w:after="0"/>
      </w:pPr>
      <w:bookmarkStart w:id="0" w:name="_GoBack"/>
      <w:bookmarkEnd w:id="0"/>
    </w:p>
    <w:p w14:paraId="04F29F9C" w14:textId="77777777" w:rsidR="00D16C33" w:rsidRPr="00D16C33" w:rsidRDefault="00D16C33" w:rsidP="00D16C33">
      <w:pPr>
        <w:pStyle w:val="Standard"/>
        <w:spacing w:after="0"/>
        <w:jc w:val="center"/>
        <w:rPr>
          <w:b/>
        </w:rPr>
      </w:pPr>
      <w:r w:rsidRPr="00D16C33">
        <w:rPr>
          <w:b/>
        </w:rPr>
        <w:t>KOSZTY PRZEPROWADZANIA POSTĘPOWANIA W SPRAWIE</w:t>
      </w:r>
    </w:p>
    <w:p w14:paraId="73D9CC0E" w14:textId="7D16DFCC" w:rsidR="00D16C33" w:rsidRPr="00D16C33" w:rsidRDefault="00D16C33" w:rsidP="00D16C33">
      <w:pPr>
        <w:pStyle w:val="Standard"/>
        <w:spacing w:after="0"/>
        <w:jc w:val="center"/>
        <w:rPr>
          <w:b/>
        </w:rPr>
      </w:pPr>
      <w:r w:rsidRPr="00D16C33">
        <w:rPr>
          <w:b/>
        </w:rPr>
        <w:t>NADANIE STOPNIA DOKTORA</w:t>
      </w:r>
      <w:r w:rsidR="00EC1426">
        <w:rPr>
          <w:b/>
        </w:rPr>
        <w:t xml:space="preserve"> </w:t>
      </w:r>
      <w:r w:rsidR="00330F44">
        <w:rPr>
          <w:b/>
        </w:rPr>
        <w:t>SZTUKI</w:t>
      </w:r>
      <w:r w:rsidRPr="00D16C33">
        <w:rPr>
          <w:b/>
        </w:rPr>
        <w:t xml:space="preserve"> I DOKTORA HABILITOWANEGO SZTUKI</w:t>
      </w:r>
    </w:p>
    <w:p w14:paraId="05761945" w14:textId="11DE4E21" w:rsidR="003F3D69" w:rsidRPr="00D16C33" w:rsidRDefault="003F3D69" w:rsidP="00D16C33">
      <w:pPr>
        <w:pStyle w:val="Standard"/>
        <w:spacing w:after="0"/>
        <w:jc w:val="center"/>
        <w:rPr>
          <w:b/>
        </w:rPr>
      </w:pPr>
    </w:p>
    <w:p w14:paraId="1EB41A00" w14:textId="77777777" w:rsidR="003F3D69" w:rsidRPr="00D16C33" w:rsidRDefault="003F3D69">
      <w:pPr>
        <w:pStyle w:val="Standard"/>
        <w:spacing w:after="0"/>
        <w:rPr>
          <w:b/>
        </w:rPr>
      </w:pPr>
    </w:p>
    <w:p w14:paraId="7E5632BC" w14:textId="77777777" w:rsidR="003F3D69" w:rsidRDefault="00CF3BC5" w:rsidP="007C070B">
      <w:pPr>
        <w:spacing w:after="0"/>
        <w:jc w:val="both"/>
      </w:pPr>
      <w:r>
        <w:t>Koszty postępowania obejmują:</w:t>
      </w:r>
    </w:p>
    <w:p w14:paraId="4BE5541A" w14:textId="12A3678A" w:rsidR="003F3D69" w:rsidRPr="00AC1B1D" w:rsidRDefault="00CF3BC5" w:rsidP="007C070B">
      <w:pPr>
        <w:pStyle w:val="Akapitzlist"/>
        <w:numPr>
          <w:ilvl w:val="0"/>
          <w:numId w:val="5"/>
        </w:numPr>
        <w:spacing w:after="0"/>
        <w:ind w:left="426" w:hanging="426"/>
        <w:jc w:val="both"/>
      </w:pPr>
      <w:r>
        <w:t>Wynagrodzenie promotora /</w:t>
      </w:r>
      <w:r w:rsidR="00D16C33">
        <w:t xml:space="preserve"> </w:t>
      </w:r>
      <w:r>
        <w:t xml:space="preserve">promotorów i recenzentów w wysokości określonej w </w:t>
      </w:r>
      <w:r>
        <w:rPr>
          <w:rFonts w:cs="Arial"/>
        </w:rPr>
        <w:t>Art. 184 z</w:t>
      </w:r>
      <w:r w:rsidR="00D16C33">
        <w:rPr>
          <w:rFonts w:cs="Arial"/>
        </w:rPr>
        <w:t> </w:t>
      </w:r>
      <w:r>
        <w:rPr>
          <w:rFonts w:cs="Arial"/>
        </w:rPr>
        <w:t>dnia 20 lipca 2018 r. – Prawo o szkolnictwie wyższym i nauce (</w:t>
      </w:r>
      <w:proofErr w:type="spellStart"/>
      <w:r w:rsidR="00D16C33">
        <w:rPr>
          <w:rFonts w:cs="Arial"/>
        </w:rPr>
        <w:t>t.j</w:t>
      </w:r>
      <w:proofErr w:type="spellEnd"/>
      <w:r w:rsidR="00D16C33">
        <w:rPr>
          <w:rFonts w:cs="Arial"/>
        </w:rPr>
        <w:t xml:space="preserve">. </w:t>
      </w:r>
      <w:r>
        <w:rPr>
          <w:rFonts w:cs="Arial"/>
        </w:rPr>
        <w:t>Dz. U. z 2021 r. poz. 478 z</w:t>
      </w:r>
      <w:r w:rsidR="00D16C33">
        <w:rPr>
          <w:rFonts w:cs="Arial"/>
        </w:rPr>
        <w:t> </w:t>
      </w:r>
      <w:proofErr w:type="spellStart"/>
      <w:r w:rsidR="007C070B">
        <w:rPr>
          <w:rFonts w:cs="Arial"/>
        </w:rPr>
        <w:t>późn</w:t>
      </w:r>
      <w:proofErr w:type="spellEnd"/>
      <w:r w:rsidR="007C070B">
        <w:rPr>
          <w:rFonts w:cs="Arial"/>
        </w:rPr>
        <w:t>. zm.) i </w:t>
      </w:r>
      <w:r>
        <w:rPr>
          <w:rFonts w:cs="Arial"/>
        </w:rPr>
        <w:t>§ 3</w:t>
      </w:r>
      <w:r w:rsidR="00D16C33">
        <w:rPr>
          <w:rFonts w:cs="Arial"/>
        </w:rPr>
        <w:t xml:space="preserve">. </w:t>
      </w:r>
      <w:r w:rsidRPr="00AC1B1D">
        <w:rPr>
          <w:rFonts w:cs="Arial"/>
        </w:rPr>
        <w:t>Zarządzenia</w:t>
      </w:r>
      <w:r w:rsidR="007C070B">
        <w:rPr>
          <w:rFonts w:cs="Arial"/>
        </w:rPr>
        <w:t xml:space="preserve"> Rektora nr</w:t>
      </w:r>
      <w:r w:rsidR="00EC1426" w:rsidRPr="00AC1B1D">
        <w:rPr>
          <w:rFonts w:cs="Arial"/>
        </w:rPr>
        <w:t xml:space="preserve"> 11/2022 z dnia 10 lutego 2022</w:t>
      </w:r>
      <w:r w:rsidR="00AC1B1D">
        <w:rPr>
          <w:rFonts w:cs="Arial"/>
        </w:rPr>
        <w:t>;</w:t>
      </w:r>
    </w:p>
    <w:p w14:paraId="37D84263" w14:textId="329CBF5C" w:rsidR="003F3D69" w:rsidRPr="00AC1B1D" w:rsidRDefault="00CF3BC5" w:rsidP="007C070B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t xml:space="preserve">Wynagrodzenie członków komisji w wysokości określonej w </w:t>
      </w:r>
      <w:r>
        <w:rPr>
          <w:rFonts w:cs="Arial"/>
        </w:rPr>
        <w:t xml:space="preserve">Art. 184 z dnia 20 lipca 2018 r. – Prawo o szkolnictwie wyższym i nauce (Dz. U. z 2021 r. poz. 478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</w:t>
      </w:r>
      <w:r w:rsidRPr="00AC1B1D">
        <w:rPr>
          <w:rFonts w:cs="Arial"/>
        </w:rPr>
        <w:t>i § 4</w:t>
      </w:r>
      <w:r w:rsidR="007C070B">
        <w:rPr>
          <w:rFonts w:cs="Arial"/>
        </w:rPr>
        <w:t>.</w:t>
      </w:r>
      <w:r w:rsidRPr="00AC1B1D">
        <w:rPr>
          <w:rFonts w:cs="Arial"/>
        </w:rPr>
        <w:t xml:space="preserve"> Zarządzenia</w:t>
      </w:r>
      <w:r w:rsidR="00EC1426" w:rsidRPr="00AC1B1D">
        <w:rPr>
          <w:rFonts w:cs="Arial"/>
        </w:rPr>
        <w:t xml:space="preserve"> </w:t>
      </w:r>
      <w:r w:rsidR="007C070B">
        <w:rPr>
          <w:rFonts w:cs="Arial"/>
        </w:rPr>
        <w:t>Rektora nr </w:t>
      </w:r>
      <w:r w:rsidR="00EC1426" w:rsidRPr="00AC1B1D">
        <w:rPr>
          <w:rFonts w:cs="Arial"/>
        </w:rPr>
        <w:t>11/2022 z dnia 10 lutego 2022</w:t>
      </w:r>
      <w:r w:rsidR="00AC1B1D" w:rsidRPr="00AC1B1D">
        <w:rPr>
          <w:rFonts w:cs="Arial"/>
        </w:rPr>
        <w:t>;</w:t>
      </w:r>
    </w:p>
    <w:p w14:paraId="7E779ABD" w14:textId="43E8C164" w:rsidR="003F3D69" w:rsidRDefault="00CF3BC5" w:rsidP="007C070B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t>Koszty podróży i delegacje recenzentów i</w:t>
      </w:r>
      <w:r w:rsidR="00AC1B1D">
        <w:t xml:space="preserve"> promotorów zamiejscowych;</w:t>
      </w:r>
    </w:p>
    <w:p w14:paraId="4D784F80" w14:textId="54CB3C18" w:rsidR="003F3D69" w:rsidRDefault="00CF3BC5" w:rsidP="007C070B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t>Koszty pochodne od wypłaconych</w:t>
      </w:r>
      <w:r w:rsidR="00AC1B1D">
        <w:t xml:space="preserve"> wynagrodzeń (składki ZUS i FP);</w:t>
      </w:r>
    </w:p>
    <w:p w14:paraId="1B8ED1AC" w14:textId="503326A6" w:rsidR="003F3D69" w:rsidRDefault="00CF3BC5" w:rsidP="007C070B">
      <w:pPr>
        <w:pStyle w:val="Akapitzlist"/>
        <w:numPr>
          <w:ilvl w:val="0"/>
          <w:numId w:val="2"/>
        </w:numPr>
        <w:spacing w:after="0"/>
        <w:ind w:left="426" w:hanging="426"/>
        <w:jc w:val="both"/>
      </w:pPr>
      <w:r>
        <w:t>Koszty ogólne w wysokości 50 % liczone od pozycji: 1-2</w:t>
      </w:r>
      <w:r w:rsidR="007C070B">
        <w:t xml:space="preserve"> (nie dotyczy pracowników ASP w </w:t>
      </w:r>
      <w:r>
        <w:t>Warszawie).</w:t>
      </w:r>
    </w:p>
    <w:p w14:paraId="510E63BD" w14:textId="77777777" w:rsidR="003F3D69" w:rsidRDefault="003F3D69" w:rsidP="007C070B">
      <w:pPr>
        <w:spacing w:after="0"/>
        <w:ind w:left="426" w:hanging="426"/>
        <w:jc w:val="both"/>
      </w:pPr>
    </w:p>
    <w:p w14:paraId="3015229A" w14:textId="77777777" w:rsidR="003F3D69" w:rsidRDefault="003F3D69" w:rsidP="007C070B">
      <w:pPr>
        <w:spacing w:after="0"/>
        <w:ind w:left="426" w:hanging="426"/>
        <w:jc w:val="both"/>
      </w:pPr>
    </w:p>
    <w:sectPr w:rsidR="003F3D6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673C29" w16cid:durableId="25DB8C33"/>
  <w16cid:commentId w16cid:paraId="71D6D0C4" w16cid:durableId="25DC1D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55FC" w14:textId="77777777" w:rsidR="00FC12DA" w:rsidRDefault="00FC12DA">
      <w:pPr>
        <w:spacing w:after="0"/>
      </w:pPr>
      <w:r>
        <w:separator/>
      </w:r>
    </w:p>
  </w:endnote>
  <w:endnote w:type="continuationSeparator" w:id="0">
    <w:p w14:paraId="2FB33AE3" w14:textId="77777777" w:rsidR="00FC12DA" w:rsidRDefault="00FC12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BF6F" w14:textId="77777777" w:rsidR="00FC12DA" w:rsidRDefault="00FC12D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3BA4CB" w14:textId="77777777" w:rsidR="00FC12DA" w:rsidRDefault="00FC12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F062" w14:textId="77777777" w:rsidR="002E48A7" w:rsidRDefault="00CF3BC5" w:rsidP="00D16C33">
    <w:pPr>
      <w:pStyle w:val="Nagwek"/>
      <w:jc w:val="right"/>
    </w:pPr>
    <w:r>
      <w:t>Załącznik nr 7</w:t>
    </w:r>
  </w:p>
  <w:p w14:paraId="136CC1FC" w14:textId="5550AC2D" w:rsidR="00D16C33" w:rsidRDefault="00D16C33" w:rsidP="00D16C33">
    <w:pPr>
      <w:pStyle w:val="Nagwek"/>
      <w:jc w:val="right"/>
    </w:pPr>
    <w:r>
      <w:t>do Zarządzenia Rektora nr 12/</w:t>
    </w:r>
    <w:r w:rsidR="007C070B">
      <w:t>2</w:t>
    </w:r>
    <w:r>
      <w:t>022</w:t>
    </w:r>
  </w:p>
  <w:p w14:paraId="4E5AA70E" w14:textId="77777777" w:rsidR="00D16C33" w:rsidRDefault="00D16C33" w:rsidP="00D16C33">
    <w:pPr>
      <w:pStyle w:val="Nagwek"/>
      <w:jc w:val="right"/>
    </w:pPr>
    <w:r>
      <w:t>z 16 marca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7FF4"/>
    <w:multiLevelType w:val="multilevel"/>
    <w:tmpl w:val="0E4E2EBE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3FAF6764"/>
    <w:multiLevelType w:val="multilevel"/>
    <w:tmpl w:val="6122B6B8"/>
    <w:styleLink w:val="WWNum2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2" w15:restartNumberingAfterBreak="0">
    <w:nsid w:val="42B607B0"/>
    <w:multiLevelType w:val="multilevel"/>
    <w:tmpl w:val="44EEEDC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69"/>
    <w:rsid w:val="00130CCD"/>
    <w:rsid w:val="0029164E"/>
    <w:rsid w:val="00330F44"/>
    <w:rsid w:val="003F3D69"/>
    <w:rsid w:val="00415243"/>
    <w:rsid w:val="006428DB"/>
    <w:rsid w:val="007C070B"/>
    <w:rsid w:val="009C1376"/>
    <w:rsid w:val="00AC1B1D"/>
    <w:rsid w:val="00AE247F"/>
    <w:rsid w:val="00B16E0B"/>
    <w:rsid w:val="00C01B90"/>
    <w:rsid w:val="00CF3BC5"/>
    <w:rsid w:val="00D16C33"/>
    <w:rsid w:val="00EC1426"/>
    <w:rsid w:val="00FC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4153"/>
  <w15:docId w15:val="{6D50881B-F5EC-4FB0-807C-45C0C266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MirosławTurkot</dc:creator>
  <cp:lastModifiedBy>sylwia.wangryn</cp:lastModifiedBy>
  <cp:revision>2</cp:revision>
  <cp:lastPrinted>2022-03-16T12:31:00Z</cp:lastPrinted>
  <dcterms:created xsi:type="dcterms:W3CDTF">2022-03-16T12:32:00Z</dcterms:created>
  <dcterms:modified xsi:type="dcterms:W3CDTF">2022-03-16T12:32:00Z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