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B3F" w:rsidRPr="002A0B3F" w:rsidRDefault="002A0B3F" w:rsidP="002A0B3F">
      <w:pPr>
        <w:spacing w:line="360" w:lineRule="exact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2A0B3F">
        <w:rPr>
          <w:rFonts w:ascii="Cambria" w:eastAsia="Times New Roman" w:hAnsi="Cambria" w:cs="Times New Roman"/>
          <w:sz w:val="24"/>
          <w:szCs w:val="24"/>
          <w:lang w:eastAsia="pl-PL"/>
        </w:rPr>
        <w:t>BRK.000.2.2022</w:t>
      </w:r>
    </w:p>
    <w:p w:rsidR="00F057F0" w:rsidRPr="00FD3EFF" w:rsidRDefault="00F057F0" w:rsidP="00FD3EFF">
      <w:pPr>
        <w:spacing w:line="360" w:lineRule="exact"/>
        <w:jc w:val="center"/>
        <w:rPr>
          <w:rFonts w:ascii="Cambria" w:eastAsia="Times New Roman" w:hAnsi="Cambria" w:cs="Times New Roman"/>
          <w:b/>
          <w:sz w:val="28"/>
          <w:szCs w:val="28"/>
          <w:lang w:eastAsia="pl-PL"/>
        </w:rPr>
      </w:pPr>
      <w:r w:rsidRPr="00FD3EFF">
        <w:rPr>
          <w:rFonts w:ascii="Cambria" w:eastAsia="Times New Roman" w:hAnsi="Cambria" w:cs="Times New Roman"/>
          <w:b/>
          <w:sz w:val="28"/>
          <w:szCs w:val="28"/>
          <w:lang w:eastAsia="pl-PL"/>
        </w:rPr>
        <w:t xml:space="preserve">UCHWAŁA nr </w:t>
      </w:r>
      <w:r w:rsidR="00097E07">
        <w:rPr>
          <w:rFonts w:ascii="Cambria" w:eastAsia="Times New Roman" w:hAnsi="Cambria" w:cs="Times New Roman"/>
          <w:b/>
          <w:sz w:val="28"/>
          <w:szCs w:val="28"/>
          <w:lang w:eastAsia="pl-PL"/>
        </w:rPr>
        <w:t>7</w:t>
      </w:r>
      <w:r w:rsidRPr="00FD3EFF">
        <w:rPr>
          <w:rFonts w:ascii="Cambria" w:eastAsia="Times New Roman" w:hAnsi="Cambria" w:cs="Times New Roman"/>
          <w:b/>
          <w:sz w:val="28"/>
          <w:szCs w:val="28"/>
          <w:lang w:eastAsia="pl-PL"/>
        </w:rPr>
        <w:t>/2022</w:t>
      </w:r>
    </w:p>
    <w:p w:rsidR="00F057F0" w:rsidRPr="00FD3EFF" w:rsidRDefault="00F057F0" w:rsidP="002A0B3F">
      <w:pPr>
        <w:spacing w:after="0" w:line="240" w:lineRule="auto"/>
        <w:jc w:val="center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FD3EFF">
        <w:rPr>
          <w:rFonts w:ascii="Cambria" w:eastAsia="Times New Roman" w:hAnsi="Cambria" w:cs="Times New Roman"/>
          <w:bCs/>
          <w:sz w:val="24"/>
          <w:szCs w:val="24"/>
          <w:lang w:eastAsia="pl-PL"/>
        </w:rPr>
        <w:t xml:space="preserve">Senatu Akademii Sztuk Pięknych </w:t>
      </w:r>
    </w:p>
    <w:p w:rsidR="00F057F0" w:rsidRPr="00FD3EFF" w:rsidRDefault="00F057F0" w:rsidP="002A0B3F">
      <w:pPr>
        <w:spacing w:after="0" w:line="240" w:lineRule="auto"/>
        <w:jc w:val="center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proofErr w:type="gramStart"/>
      <w:r w:rsidRPr="00FD3EFF">
        <w:rPr>
          <w:rFonts w:ascii="Cambria" w:eastAsia="Times New Roman" w:hAnsi="Cambria" w:cs="Times New Roman"/>
          <w:bCs/>
          <w:sz w:val="24"/>
          <w:szCs w:val="24"/>
          <w:lang w:eastAsia="pl-PL"/>
        </w:rPr>
        <w:t>w</w:t>
      </w:r>
      <w:proofErr w:type="gramEnd"/>
      <w:r w:rsidRPr="00FD3EFF">
        <w:rPr>
          <w:rFonts w:ascii="Cambria" w:eastAsia="Times New Roman" w:hAnsi="Cambria" w:cs="Times New Roman"/>
          <w:bCs/>
          <w:sz w:val="24"/>
          <w:szCs w:val="24"/>
          <w:lang w:eastAsia="pl-PL"/>
        </w:rPr>
        <w:t xml:space="preserve"> Warszawie</w:t>
      </w:r>
    </w:p>
    <w:p w:rsidR="00F057F0" w:rsidRPr="00FD3EFF" w:rsidRDefault="002A0B3F" w:rsidP="002A0B3F">
      <w:pPr>
        <w:spacing w:after="0" w:line="240" w:lineRule="auto"/>
        <w:jc w:val="center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proofErr w:type="gramStart"/>
      <w:r>
        <w:rPr>
          <w:rFonts w:ascii="Cambria" w:eastAsia="Times New Roman" w:hAnsi="Cambria" w:cs="Times New Roman"/>
          <w:bCs/>
          <w:sz w:val="24"/>
          <w:szCs w:val="24"/>
          <w:lang w:eastAsia="pl-PL"/>
        </w:rPr>
        <w:t>z</w:t>
      </w:r>
      <w:proofErr w:type="gramEnd"/>
      <w:r>
        <w:rPr>
          <w:rFonts w:ascii="Cambria" w:eastAsia="Times New Roman" w:hAnsi="Cambria" w:cs="Times New Roman"/>
          <w:bCs/>
          <w:sz w:val="24"/>
          <w:szCs w:val="24"/>
          <w:lang w:eastAsia="pl-PL"/>
        </w:rPr>
        <w:t xml:space="preserve"> 22 lutego </w:t>
      </w:r>
      <w:r w:rsidR="00F057F0" w:rsidRPr="00FD3EFF">
        <w:rPr>
          <w:rFonts w:ascii="Cambria" w:eastAsia="Times New Roman" w:hAnsi="Cambria" w:cs="Times New Roman"/>
          <w:bCs/>
          <w:sz w:val="24"/>
          <w:szCs w:val="24"/>
          <w:lang w:eastAsia="pl-PL"/>
        </w:rPr>
        <w:t>2022 r.</w:t>
      </w:r>
    </w:p>
    <w:p w:rsidR="00097E07" w:rsidRDefault="00097E07" w:rsidP="002A0B3F">
      <w:pPr>
        <w:spacing w:line="240" w:lineRule="auto"/>
        <w:jc w:val="both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</w:p>
    <w:p w:rsidR="00F057F0" w:rsidRPr="00FD3EFF" w:rsidRDefault="00F057F0" w:rsidP="002A0B3F">
      <w:pPr>
        <w:spacing w:line="240" w:lineRule="auto"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  <w:proofErr w:type="gramStart"/>
      <w:r w:rsidRPr="00FD3EFF">
        <w:rPr>
          <w:rFonts w:ascii="Cambria" w:hAnsi="Cambria" w:cs="Times New Roman"/>
          <w:b/>
          <w:sz w:val="24"/>
          <w:szCs w:val="24"/>
          <w:lang w:eastAsia="pl-PL"/>
        </w:rPr>
        <w:t>w</w:t>
      </w:r>
      <w:proofErr w:type="gramEnd"/>
      <w:r w:rsidRPr="00FD3EFF">
        <w:rPr>
          <w:rFonts w:ascii="Cambria" w:hAnsi="Cambria" w:cs="Times New Roman"/>
          <w:b/>
          <w:sz w:val="24"/>
          <w:szCs w:val="24"/>
          <w:lang w:eastAsia="pl-PL"/>
        </w:rPr>
        <w:t xml:space="preserve"> sprawie: </w:t>
      </w:r>
      <w:r w:rsidRPr="00FD3EFF">
        <w:rPr>
          <w:rFonts w:ascii="Cambria" w:hAnsi="Cambria" w:cs="Times New Roman"/>
          <w:color w:val="000000" w:themeColor="text1"/>
          <w:sz w:val="24"/>
          <w:szCs w:val="24"/>
        </w:rPr>
        <w:t>zmiany</w:t>
      </w:r>
      <w:r w:rsidRPr="00FD3EFF">
        <w:rPr>
          <w:rFonts w:ascii="Cambria" w:hAnsi="Cambria" w:cs="Times New Roman"/>
          <w:i/>
          <w:iCs/>
          <w:color w:val="000000" w:themeColor="text1"/>
          <w:sz w:val="24"/>
          <w:szCs w:val="24"/>
        </w:rPr>
        <w:t xml:space="preserve"> </w:t>
      </w:r>
      <w:r w:rsidRPr="00FD3EFF">
        <w:rPr>
          <w:rFonts w:ascii="Cambria" w:hAnsi="Cambria" w:cs="Times New Roman"/>
          <w:iCs/>
          <w:color w:val="000000" w:themeColor="text1"/>
          <w:sz w:val="24"/>
          <w:szCs w:val="24"/>
        </w:rPr>
        <w:t>Statutu Akademii Sztuk Pięknych w Warszawie</w:t>
      </w:r>
      <w:r w:rsidRPr="00FD3EFF">
        <w:rPr>
          <w:rFonts w:ascii="Cambria" w:hAnsi="Cambria" w:cs="Times New Roman"/>
          <w:i/>
          <w:iCs/>
          <w:color w:val="000000" w:themeColor="text1"/>
          <w:sz w:val="24"/>
          <w:szCs w:val="24"/>
        </w:rPr>
        <w:t xml:space="preserve"> </w:t>
      </w:r>
      <w:r w:rsidRPr="00FD3EFF">
        <w:rPr>
          <w:rFonts w:ascii="Cambria" w:hAnsi="Cambria" w:cs="Times New Roman"/>
          <w:iCs/>
          <w:color w:val="000000" w:themeColor="text1"/>
          <w:sz w:val="24"/>
          <w:szCs w:val="24"/>
        </w:rPr>
        <w:t xml:space="preserve">– wprowadzonego Uchwałą Senatu nr 15/2019 dn. 28.05.2019 r., z </w:t>
      </w:r>
      <w:proofErr w:type="spellStart"/>
      <w:r w:rsidRPr="00FD3EFF">
        <w:rPr>
          <w:rFonts w:ascii="Cambria" w:hAnsi="Cambria" w:cs="Times New Roman"/>
          <w:iCs/>
          <w:color w:val="000000" w:themeColor="text1"/>
          <w:sz w:val="24"/>
          <w:szCs w:val="24"/>
        </w:rPr>
        <w:t>późn</w:t>
      </w:r>
      <w:proofErr w:type="spellEnd"/>
      <w:r w:rsidRPr="00FD3EFF">
        <w:rPr>
          <w:rFonts w:ascii="Cambria" w:hAnsi="Cambria" w:cs="Times New Roman"/>
          <w:iCs/>
          <w:color w:val="000000" w:themeColor="text1"/>
          <w:sz w:val="24"/>
          <w:szCs w:val="24"/>
        </w:rPr>
        <w:t xml:space="preserve">. </w:t>
      </w:r>
      <w:proofErr w:type="gramStart"/>
      <w:r w:rsidRPr="00FD3EFF">
        <w:rPr>
          <w:rFonts w:ascii="Cambria" w:hAnsi="Cambria" w:cs="Times New Roman"/>
          <w:iCs/>
          <w:color w:val="000000" w:themeColor="text1"/>
          <w:sz w:val="24"/>
          <w:szCs w:val="24"/>
        </w:rPr>
        <w:t>zm</w:t>
      </w:r>
      <w:proofErr w:type="gramEnd"/>
      <w:r w:rsidRPr="00FD3EFF">
        <w:rPr>
          <w:rFonts w:ascii="Cambria" w:hAnsi="Cambria" w:cs="Times New Roman"/>
          <w:iCs/>
          <w:color w:val="000000" w:themeColor="text1"/>
          <w:sz w:val="24"/>
          <w:szCs w:val="24"/>
        </w:rPr>
        <w:t>.</w:t>
      </w:r>
    </w:p>
    <w:p w:rsidR="00F057F0" w:rsidRPr="00FD3EFF" w:rsidRDefault="00F057F0" w:rsidP="002A0B3F">
      <w:pPr>
        <w:spacing w:after="0" w:line="240" w:lineRule="auto"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  <w:r w:rsidRPr="00FD3EFF">
        <w:rPr>
          <w:rFonts w:ascii="Cambria" w:hAnsi="Cambria" w:cs="Times New Roman"/>
          <w:color w:val="000000" w:themeColor="text1"/>
          <w:sz w:val="24"/>
          <w:szCs w:val="24"/>
        </w:rPr>
        <w:t xml:space="preserve">Na podstawie art. 28 ust. 1 pkt 1 ustawy z dnia 20 lipca 2018 r. – Prawo o szkolnictwie wyższym i nauce </w:t>
      </w:r>
      <w:r w:rsidRPr="00FD3EFF">
        <w:rPr>
          <w:rFonts w:ascii="Cambria" w:hAnsi="Cambria" w:cs="Times New Roman"/>
          <w:sz w:val="24"/>
          <w:szCs w:val="24"/>
        </w:rPr>
        <w:t>(</w:t>
      </w:r>
      <w:proofErr w:type="spellStart"/>
      <w:r w:rsidRPr="00FD3EFF">
        <w:rPr>
          <w:rFonts w:ascii="Cambria" w:hAnsi="Cambria" w:cs="Times New Roman"/>
          <w:sz w:val="24"/>
          <w:szCs w:val="24"/>
        </w:rPr>
        <w:t>t.j</w:t>
      </w:r>
      <w:proofErr w:type="spellEnd"/>
      <w:r w:rsidRPr="00FD3EFF">
        <w:rPr>
          <w:rFonts w:ascii="Cambria" w:hAnsi="Cambria" w:cs="Times New Roman"/>
          <w:sz w:val="24"/>
          <w:szCs w:val="24"/>
        </w:rPr>
        <w:t xml:space="preserve">. Dz. U. </w:t>
      </w:r>
      <w:proofErr w:type="gramStart"/>
      <w:r w:rsidRPr="00FD3EFF">
        <w:rPr>
          <w:rFonts w:ascii="Cambria" w:hAnsi="Cambria" w:cs="Times New Roman"/>
          <w:sz w:val="24"/>
          <w:szCs w:val="24"/>
        </w:rPr>
        <w:t>z</w:t>
      </w:r>
      <w:proofErr w:type="gramEnd"/>
      <w:r w:rsidRPr="00FD3EFF">
        <w:rPr>
          <w:rFonts w:ascii="Cambria" w:hAnsi="Cambria" w:cs="Times New Roman"/>
          <w:sz w:val="24"/>
          <w:szCs w:val="24"/>
        </w:rPr>
        <w:t xml:space="preserve"> 2021</w:t>
      </w:r>
      <w:r w:rsidR="00FF4E97">
        <w:rPr>
          <w:rFonts w:ascii="Cambria" w:hAnsi="Cambria" w:cs="Times New Roman"/>
          <w:sz w:val="24"/>
          <w:szCs w:val="24"/>
        </w:rPr>
        <w:t xml:space="preserve"> r.,</w:t>
      </w:r>
      <w:r w:rsidR="00816730">
        <w:rPr>
          <w:rFonts w:ascii="Cambria" w:hAnsi="Cambria" w:cs="Times New Roman"/>
          <w:sz w:val="24"/>
          <w:szCs w:val="24"/>
        </w:rPr>
        <w:t xml:space="preserve"> poz. 478</w:t>
      </w:r>
      <w:r w:rsidRPr="00FD3EFF">
        <w:rPr>
          <w:rFonts w:ascii="Cambria" w:hAnsi="Cambria" w:cs="Times New Roman"/>
          <w:sz w:val="24"/>
          <w:szCs w:val="24"/>
        </w:rPr>
        <w:t xml:space="preserve"> z </w:t>
      </w:r>
      <w:proofErr w:type="spellStart"/>
      <w:r w:rsidRPr="00FD3EFF">
        <w:rPr>
          <w:rFonts w:ascii="Cambria" w:hAnsi="Cambria" w:cs="Times New Roman"/>
          <w:sz w:val="24"/>
          <w:szCs w:val="24"/>
        </w:rPr>
        <w:t>późn</w:t>
      </w:r>
      <w:proofErr w:type="spellEnd"/>
      <w:r w:rsidRPr="00FD3EFF">
        <w:rPr>
          <w:rFonts w:ascii="Cambria" w:hAnsi="Cambria" w:cs="Times New Roman"/>
          <w:sz w:val="24"/>
          <w:szCs w:val="24"/>
        </w:rPr>
        <w:t xml:space="preserve">. </w:t>
      </w:r>
      <w:proofErr w:type="gramStart"/>
      <w:r w:rsidRPr="00FD3EFF">
        <w:rPr>
          <w:rFonts w:ascii="Cambria" w:hAnsi="Cambria" w:cs="Times New Roman"/>
          <w:sz w:val="24"/>
          <w:szCs w:val="24"/>
        </w:rPr>
        <w:t>zm</w:t>
      </w:r>
      <w:proofErr w:type="gramEnd"/>
      <w:r w:rsidRPr="00FD3EFF">
        <w:rPr>
          <w:rFonts w:ascii="Cambria" w:hAnsi="Cambria" w:cs="Times New Roman"/>
          <w:sz w:val="24"/>
          <w:szCs w:val="24"/>
        </w:rPr>
        <w:t>.)</w:t>
      </w:r>
      <w:r w:rsidRPr="00FD3EFF">
        <w:rPr>
          <w:rFonts w:ascii="Cambria" w:hAnsi="Cambria" w:cs="Times New Roman"/>
          <w:color w:val="000000" w:themeColor="text1"/>
          <w:sz w:val="24"/>
          <w:szCs w:val="24"/>
        </w:rPr>
        <w:t xml:space="preserve"> oraz § 13 ust. 2 pkt 1 </w:t>
      </w:r>
      <w:r w:rsidRPr="00FD3EFF">
        <w:rPr>
          <w:rFonts w:ascii="Cambria" w:hAnsi="Cambria" w:cs="Times New Roman"/>
          <w:iCs/>
          <w:color w:val="000000" w:themeColor="text1"/>
          <w:sz w:val="24"/>
          <w:szCs w:val="24"/>
        </w:rPr>
        <w:t>Statutu Akademii Sztuk Pięknych w Warszawie</w:t>
      </w:r>
      <w:r w:rsidRPr="00FD3EFF">
        <w:rPr>
          <w:rFonts w:ascii="Cambria" w:hAnsi="Cambria" w:cs="Times New Roman"/>
          <w:color w:val="000000" w:themeColor="text1"/>
          <w:sz w:val="24"/>
          <w:szCs w:val="24"/>
        </w:rPr>
        <w:t xml:space="preserve"> Senat ASP w Warszawie ustala, co następuje:</w:t>
      </w:r>
    </w:p>
    <w:p w:rsidR="00F057F0" w:rsidRPr="00FD3EFF" w:rsidRDefault="00F057F0" w:rsidP="002A0B3F">
      <w:pPr>
        <w:spacing w:after="0" w:line="240" w:lineRule="auto"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</w:p>
    <w:p w:rsidR="00F057F0" w:rsidRPr="00FD3EFF" w:rsidRDefault="00F057F0" w:rsidP="002A0B3F">
      <w:pPr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  <w:r w:rsidRPr="00FD3EFF">
        <w:rPr>
          <w:rFonts w:ascii="Cambria" w:hAnsi="Cambria" w:cs="Times New Roman"/>
          <w:sz w:val="24"/>
          <w:szCs w:val="24"/>
        </w:rPr>
        <w:t>§ 1.</w:t>
      </w:r>
    </w:p>
    <w:p w:rsidR="00206645" w:rsidRDefault="00F057F0" w:rsidP="002A0B3F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FD3EFF">
        <w:rPr>
          <w:rFonts w:ascii="Cambria" w:eastAsia="Times New Roman" w:hAnsi="Cambria" w:cs="Times New Roman"/>
          <w:sz w:val="24"/>
          <w:szCs w:val="24"/>
          <w:lang w:eastAsia="pl-PL"/>
        </w:rPr>
        <w:t>W Statucie Akademii Sztuk Pięknych w Warszawie wprowadza się następujące zmiany:</w:t>
      </w:r>
    </w:p>
    <w:p w:rsidR="002A0B3F" w:rsidRPr="00FD3EFF" w:rsidRDefault="002A0B3F" w:rsidP="002A0B3F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F057F0" w:rsidRPr="00FD3EFF" w:rsidRDefault="007E18B2" w:rsidP="002A0B3F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>Po § 42 dodaje się § 42</w:t>
      </w:r>
      <w:r w:rsidR="001F4384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8E6019" w:rsidRPr="00FD3EFF">
        <w:rPr>
          <w:rFonts w:ascii="Cambria" w:eastAsia="Times New Roman" w:hAnsi="Cambria" w:cs="Times New Roman"/>
          <w:sz w:val="24"/>
          <w:szCs w:val="24"/>
          <w:lang w:eastAsia="pl-PL"/>
        </w:rPr>
        <w:t>a</w:t>
      </w:r>
      <w:r w:rsidR="008222ED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8E6019" w:rsidRPr="00FD3EFF">
        <w:rPr>
          <w:rFonts w:ascii="Cambria" w:eastAsia="Times New Roman" w:hAnsi="Cambria" w:cs="Times New Roman"/>
          <w:sz w:val="24"/>
          <w:szCs w:val="24"/>
          <w:lang w:eastAsia="pl-PL"/>
        </w:rPr>
        <w:t>w brzmieniu:</w:t>
      </w:r>
    </w:p>
    <w:p w:rsidR="00F057F0" w:rsidRPr="00FD3EFF" w:rsidRDefault="00F057F0" w:rsidP="002A0B3F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F057F0" w:rsidRPr="00FD3EFF" w:rsidRDefault="00F057F0" w:rsidP="002A0B3F">
      <w:pPr>
        <w:pStyle w:val="Nagwek3"/>
        <w:jc w:val="left"/>
        <w:rPr>
          <w:rFonts w:ascii="Cambria" w:eastAsia="Times New Roman" w:hAnsi="Cambria" w:cs="Times New Roman"/>
          <w:b w:val="0"/>
          <w:color w:val="auto"/>
          <w:lang w:eastAsia="pl-PL"/>
        </w:rPr>
      </w:pPr>
      <w:bookmarkStart w:id="0" w:name="_Toc41673982"/>
      <w:r w:rsidRPr="00FD3EFF">
        <w:rPr>
          <w:rFonts w:ascii="Cambria" w:eastAsia="Times New Roman" w:hAnsi="Cambria" w:cs="Times New Roman"/>
          <w:b w:val="0"/>
          <w:color w:val="auto"/>
          <w:lang w:eastAsia="pl-PL"/>
        </w:rPr>
        <w:t>§ 42</w:t>
      </w:r>
      <w:r w:rsidR="001F4384">
        <w:rPr>
          <w:rFonts w:ascii="Cambria" w:eastAsia="Times New Roman" w:hAnsi="Cambria" w:cs="Times New Roman"/>
          <w:b w:val="0"/>
          <w:color w:val="auto"/>
          <w:lang w:eastAsia="pl-PL"/>
        </w:rPr>
        <w:t xml:space="preserve"> </w:t>
      </w:r>
      <w:r w:rsidRPr="00FD3EFF">
        <w:rPr>
          <w:rFonts w:ascii="Cambria" w:eastAsia="Times New Roman" w:hAnsi="Cambria" w:cs="Times New Roman"/>
          <w:b w:val="0"/>
          <w:color w:val="auto"/>
          <w:lang w:eastAsia="pl-PL"/>
        </w:rPr>
        <w:t>a.</w:t>
      </w:r>
      <w:r w:rsidR="00024DE5" w:rsidRPr="00FD3EFF">
        <w:rPr>
          <w:rFonts w:ascii="Cambria" w:eastAsia="Times New Roman" w:hAnsi="Cambria" w:cs="Times New Roman"/>
          <w:b w:val="0"/>
          <w:color w:val="auto"/>
          <w:lang w:eastAsia="pl-PL"/>
        </w:rPr>
        <w:t xml:space="preserve"> (Prowadzący pracownię </w:t>
      </w:r>
      <w:r w:rsidR="00206645" w:rsidRPr="00FD3EFF">
        <w:rPr>
          <w:rFonts w:ascii="Cambria" w:eastAsia="Times New Roman" w:hAnsi="Cambria" w:cs="Times New Roman"/>
          <w:b w:val="0"/>
          <w:color w:val="auto"/>
          <w:lang w:eastAsia="pl-PL"/>
        </w:rPr>
        <w:t>międzywydziałową</w:t>
      </w:r>
      <w:r w:rsidR="00024DE5" w:rsidRPr="00FD3EFF">
        <w:rPr>
          <w:rFonts w:ascii="Cambria" w:eastAsia="Times New Roman" w:hAnsi="Cambria" w:cs="Times New Roman"/>
          <w:b w:val="0"/>
          <w:color w:val="auto"/>
          <w:lang w:eastAsia="pl-PL"/>
        </w:rPr>
        <w:t>)</w:t>
      </w:r>
      <w:r w:rsidRPr="00FD3EFF">
        <w:rPr>
          <w:rFonts w:ascii="Cambria" w:eastAsia="Times New Roman" w:hAnsi="Cambria" w:cs="Times New Roman"/>
          <w:b w:val="0"/>
          <w:color w:val="auto"/>
          <w:lang w:eastAsia="pl-PL"/>
        </w:rPr>
        <w:t xml:space="preserve"> </w:t>
      </w:r>
      <w:bookmarkEnd w:id="0"/>
    </w:p>
    <w:p w:rsidR="00F057F0" w:rsidRPr="00FD3EFF" w:rsidRDefault="00F057F0" w:rsidP="002A0B3F">
      <w:pPr>
        <w:pStyle w:val="Akapitzlist"/>
        <w:numPr>
          <w:ilvl w:val="1"/>
          <w:numId w:val="6"/>
        </w:numPr>
        <w:spacing w:after="0" w:line="240" w:lineRule="auto"/>
        <w:ind w:left="36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FD3EFF">
        <w:rPr>
          <w:rFonts w:ascii="Cambria" w:eastAsia="Times New Roman" w:hAnsi="Cambria" w:cs="Times New Roman"/>
          <w:sz w:val="24"/>
          <w:szCs w:val="24"/>
          <w:lang w:eastAsia="pl-PL"/>
        </w:rPr>
        <w:t>Działalnością pracowni, o których mowa w § 54</w:t>
      </w:r>
      <w:r w:rsidR="001F4384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8E6019" w:rsidRPr="00FD3EFF">
        <w:rPr>
          <w:rFonts w:ascii="Cambria" w:eastAsia="Times New Roman" w:hAnsi="Cambria" w:cs="Times New Roman"/>
          <w:sz w:val="24"/>
          <w:szCs w:val="24"/>
          <w:lang w:eastAsia="pl-PL"/>
        </w:rPr>
        <w:t>a</w:t>
      </w:r>
      <w:r w:rsidRPr="00FD3EF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kierują ich prowadzący.</w:t>
      </w:r>
    </w:p>
    <w:p w:rsidR="00F057F0" w:rsidRPr="00FD3EFF" w:rsidRDefault="00F057F0" w:rsidP="002A0B3F">
      <w:pPr>
        <w:pStyle w:val="Akapitzlist"/>
        <w:numPr>
          <w:ilvl w:val="1"/>
          <w:numId w:val="6"/>
        </w:numPr>
        <w:spacing w:after="0" w:line="240" w:lineRule="auto"/>
        <w:ind w:left="36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FD3EFF">
        <w:rPr>
          <w:rFonts w:ascii="Cambria" w:eastAsia="Times New Roman" w:hAnsi="Cambria" w:cs="Times New Roman"/>
          <w:sz w:val="24"/>
          <w:szCs w:val="24"/>
          <w:lang w:eastAsia="pl-PL"/>
        </w:rPr>
        <w:t>Prowadzącego pracownię powołuje Rektor, spośród nauczycieli akademickich posiadających co najmniej stopień dok</w:t>
      </w:r>
      <w:r w:rsidR="00D53C96">
        <w:rPr>
          <w:rFonts w:ascii="Cambria" w:eastAsia="Times New Roman" w:hAnsi="Cambria" w:cs="Times New Roman"/>
          <w:sz w:val="24"/>
          <w:szCs w:val="24"/>
          <w:lang w:eastAsia="pl-PL"/>
        </w:rPr>
        <w:t>tora zatrudnionych w akademii w </w:t>
      </w:r>
      <w:r w:rsidRPr="00FD3EFF">
        <w:rPr>
          <w:rFonts w:ascii="Cambria" w:eastAsia="Times New Roman" w:hAnsi="Cambria" w:cs="Times New Roman"/>
          <w:sz w:val="24"/>
          <w:szCs w:val="24"/>
          <w:lang w:eastAsia="pl-PL"/>
        </w:rPr>
        <w:t>podstawowym miejscu pracy</w:t>
      </w:r>
      <w:r w:rsidR="00024DE5" w:rsidRPr="00FD3EFF">
        <w:rPr>
          <w:rFonts w:ascii="Cambria" w:eastAsia="Times New Roman" w:hAnsi="Cambria" w:cs="Times New Roman"/>
          <w:sz w:val="24"/>
          <w:szCs w:val="24"/>
          <w:lang w:eastAsia="pl-PL"/>
        </w:rPr>
        <w:t>.</w:t>
      </w:r>
    </w:p>
    <w:p w:rsidR="00F057F0" w:rsidRPr="00FD3EFF" w:rsidRDefault="00F057F0" w:rsidP="002A0B3F">
      <w:pPr>
        <w:pStyle w:val="Akapitzlist"/>
        <w:numPr>
          <w:ilvl w:val="1"/>
          <w:numId w:val="6"/>
        </w:numPr>
        <w:spacing w:after="0" w:line="240" w:lineRule="auto"/>
        <w:ind w:left="36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FD3EFF">
        <w:rPr>
          <w:rFonts w:ascii="Cambria" w:eastAsia="Times New Roman" w:hAnsi="Cambria" w:cs="Times New Roman"/>
          <w:sz w:val="24"/>
          <w:szCs w:val="24"/>
          <w:lang w:eastAsia="pl-PL"/>
        </w:rPr>
        <w:t>Do odwołania prowadzącego pracown</w:t>
      </w:r>
      <w:bookmarkStart w:id="1" w:name="_GoBack"/>
      <w:bookmarkEnd w:id="1"/>
      <w:r w:rsidRPr="00FD3EFF">
        <w:rPr>
          <w:rFonts w:ascii="Cambria" w:eastAsia="Times New Roman" w:hAnsi="Cambria" w:cs="Times New Roman"/>
          <w:sz w:val="24"/>
          <w:szCs w:val="24"/>
          <w:lang w:eastAsia="pl-PL"/>
        </w:rPr>
        <w:t>i ust. 2 stosuje się odpowiednio.</w:t>
      </w:r>
    </w:p>
    <w:p w:rsidR="00F057F0" w:rsidRPr="00FD3EFF" w:rsidRDefault="00F057F0" w:rsidP="002A0B3F">
      <w:pPr>
        <w:pStyle w:val="Akapitzlist"/>
        <w:numPr>
          <w:ilvl w:val="1"/>
          <w:numId w:val="6"/>
        </w:numPr>
        <w:spacing w:after="0" w:line="240" w:lineRule="auto"/>
        <w:ind w:left="36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FD3EF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Szczegółowy zakres zadań i upoważnień prowadzącego pracownię </w:t>
      </w:r>
      <w:r w:rsidR="00206645" w:rsidRPr="00FD3EF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międzywydziałową </w:t>
      </w:r>
      <w:r w:rsidRPr="00FD3EFF">
        <w:rPr>
          <w:rFonts w:ascii="Cambria" w:eastAsia="Times New Roman" w:hAnsi="Cambria" w:cs="Times New Roman"/>
          <w:sz w:val="24"/>
          <w:szCs w:val="24"/>
          <w:lang w:eastAsia="pl-PL"/>
        </w:rPr>
        <w:t>określa rektor</w:t>
      </w:r>
      <w:r w:rsidR="007D5493" w:rsidRPr="00FD3EFF">
        <w:rPr>
          <w:rFonts w:ascii="Cambria" w:eastAsia="Times New Roman" w:hAnsi="Cambria" w:cs="Times New Roman"/>
          <w:sz w:val="24"/>
          <w:szCs w:val="24"/>
          <w:lang w:eastAsia="pl-PL"/>
        </w:rPr>
        <w:t>.</w:t>
      </w:r>
    </w:p>
    <w:p w:rsidR="00F057F0" w:rsidRDefault="00F057F0" w:rsidP="002A0B3F">
      <w:pPr>
        <w:pStyle w:val="Akapitzlist"/>
        <w:numPr>
          <w:ilvl w:val="1"/>
          <w:numId w:val="6"/>
        </w:numPr>
        <w:spacing w:after="0" w:line="240" w:lineRule="auto"/>
        <w:ind w:left="36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FD3EFF">
        <w:rPr>
          <w:rFonts w:ascii="Cambria" w:eastAsia="Times New Roman" w:hAnsi="Cambria" w:cs="Times New Roman"/>
          <w:sz w:val="24"/>
          <w:szCs w:val="24"/>
          <w:lang w:eastAsia="pl-PL"/>
        </w:rPr>
        <w:t>W zakresie swoich zadań, prowadzący pracowni podlega rektorowi</w:t>
      </w:r>
      <w:r w:rsidR="00206645" w:rsidRPr="00FD3EFF">
        <w:rPr>
          <w:rFonts w:ascii="Cambria" w:eastAsia="Times New Roman" w:hAnsi="Cambria" w:cs="Times New Roman"/>
          <w:sz w:val="24"/>
          <w:szCs w:val="24"/>
          <w:lang w:eastAsia="pl-PL"/>
        </w:rPr>
        <w:t>.</w:t>
      </w:r>
    </w:p>
    <w:p w:rsidR="00756AFF" w:rsidRPr="00756AFF" w:rsidRDefault="00756AFF" w:rsidP="002A0B3F">
      <w:pPr>
        <w:pStyle w:val="Akapitzlist"/>
        <w:spacing w:after="0" w:line="240" w:lineRule="auto"/>
        <w:ind w:left="36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F057F0" w:rsidRPr="00FD3EFF" w:rsidRDefault="007D5493" w:rsidP="002A0B3F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FD3EFF">
        <w:rPr>
          <w:rFonts w:ascii="Cambria" w:eastAsia="Times New Roman" w:hAnsi="Cambria" w:cs="Times New Roman"/>
          <w:sz w:val="24"/>
          <w:szCs w:val="24"/>
          <w:lang w:eastAsia="pl-PL"/>
        </w:rPr>
        <w:t>W</w:t>
      </w:r>
      <w:r w:rsidR="00F057F0" w:rsidRPr="00FD3EF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§ 46:</w:t>
      </w:r>
    </w:p>
    <w:p w:rsidR="00F057F0" w:rsidRPr="00FD3EFF" w:rsidRDefault="001F4384" w:rsidP="002A0B3F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>1) W</w:t>
      </w:r>
      <w:r w:rsidR="007E18B2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ust. </w:t>
      </w:r>
      <w:r w:rsidR="00F057F0" w:rsidRPr="00FD3EFF">
        <w:rPr>
          <w:rFonts w:ascii="Cambria" w:eastAsia="Times New Roman" w:hAnsi="Cambria" w:cs="Times New Roman"/>
          <w:sz w:val="24"/>
          <w:szCs w:val="24"/>
          <w:lang w:eastAsia="pl-PL"/>
        </w:rPr>
        <w:t>1</w:t>
      </w:r>
      <w:r>
        <w:rPr>
          <w:rFonts w:ascii="Cambria" w:eastAsia="Times New Roman" w:hAnsi="Cambria" w:cs="Times New Roman"/>
          <w:color w:val="FF0000"/>
          <w:sz w:val="24"/>
          <w:szCs w:val="24"/>
          <w:lang w:eastAsia="pl-PL"/>
        </w:rPr>
        <w:t xml:space="preserve"> </w:t>
      </w:r>
      <w:r w:rsidR="00756AF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po pkt 2) </w:t>
      </w:r>
      <w:r w:rsidR="00F057F0" w:rsidRPr="00FD3EFF">
        <w:rPr>
          <w:rFonts w:ascii="Cambria" w:eastAsia="Times New Roman" w:hAnsi="Cambria" w:cs="Times New Roman"/>
          <w:sz w:val="24"/>
          <w:szCs w:val="24"/>
          <w:lang w:eastAsia="pl-PL"/>
        </w:rPr>
        <w:t>dodaje się pkt 3) i 4) w brzmieniu:</w:t>
      </w:r>
    </w:p>
    <w:p w:rsidR="00F057F0" w:rsidRPr="00FD3EFF" w:rsidRDefault="00F057F0" w:rsidP="002A0B3F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FD3EFF">
        <w:rPr>
          <w:rFonts w:ascii="Cambria" w:eastAsia="Times New Roman" w:hAnsi="Cambria" w:cs="Times New Roman"/>
          <w:sz w:val="24"/>
          <w:szCs w:val="24"/>
          <w:lang w:eastAsia="pl-PL"/>
        </w:rPr>
        <w:t>„3) doradców,</w:t>
      </w:r>
    </w:p>
    <w:p w:rsidR="00F057F0" w:rsidRPr="00FD3EFF" w:rsidRDefault="00F057F0" w:rsidP="002A0B3F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FD3EFF">
        <w:rPr>
          <w:rFonts w:ascii="Cambria" w:eastAsia="Times New Roman" w:hAnsi="Cambria" w:cs="Times New Roman"/>
          <w:sz w:val="24"/>
          <w:szCs w:val="24"/>
          <w:lang w:eastAsia="pl-PL"/>
        </w:rPr>
        <w:t>4) koordynatorów”</w:t>
      </w:r>
      <w:r w:rsidR="001F4384">
        <w:rPr>
          <w:rFonts w:ascii="Cambria" w:eastAsia="Times New Roman" w:hAnsi="Cambria" w:cs="Times New Roman"/>
          <w:sz w:val="24"/>
          <w:szCs w:val="24"/>
          <w:lang w:eastAsia="pl-PL"/>
        </w:rPr>
        <w:t>.</w:t>
      </w:r>
    </w:p>
    <w:p w:rsidR="00F057F0" w:rsidRPr="00FD3EFF" w:rsidRDefault="003825A9" w:rsidP="002A0B3F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FD3EF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2) </w:t>
      </w:r>
      <w:r w:rsidR="00F057F0" w:rsidRPr="00FD3EFF">
        <w:rPr>
          <w:rFonts w:ascii="Cambria" w:eastAsia="Times New Roman" w:hAnsi="Cambria" w:cs="Times New Roman"/>
          <w:sz w:val="24"/>
          <w:szCs w:val="24"/>
          <w:lang w:eastAsia="pl-PL"/>
        </w:rPr>
        <w:t>Pozostały tekst w ust</w:t>
      </w:r>
      <w:r w:rsidR="007E18B2">
        <w:rPr>
          <w:rFonts w:ascii="Cambria" w:eastAsia="Times New Roman" w:hAnsi="Cambria" w:cs="Times New Roman"/>
          <w:sz w:val="24"/>
          <w:szCs w:val="24"/>
          <w:lang w:eastAsia="pl-PL"/>
        </w:rPr>
        <w:t>.</w:t>
      </w:r>
      <w:r w:rsidR="00F057F0" w:rsidRPr="00FD3EF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1 pozostaje bez zmian.</w:t>
      </w:r>
    </w:p>
    <w:p w:rsidR="003825A9" w:rsidRPr="00FD3EFF" w:rsidRDefault="003825A9" w:rsidP="002A0B3F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F057F0" w:rsidRPr="00FD3EFF" w:rsidRDefault="001F4384" w:rsidP="002A0B3F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W </w:t>
      </w:r>
      <w:r w:rsidR="00F057F0" w:rsidRPr="00FD3EFF">
        <w:rPr>
          <w:rFonts w:ascii="Cambria" w:eastAsia="Times New Roman" w:hAnsi="Cambria" w:cs="Times New Roman"/>
          <w:sz w:val="24"/>
          <w:szCs w:val="24"/>
          <w:lang w:eastAsia="pl-PL"/>
        </w:rPr>
        <w:t>§ 49 ust</w:t>
      </w:r>
      <w:r w:rsidR="007E18B2">
        <w:rPr>
          <w:rFonts w:ascii="Cambria" w:eastAsia="Times New Roman" w:hAnsi="Cambria" w:cs="Times New Roman"/>
          <w:sz w:val="24"/>
          <w:szCs w:val="24"/>
          <w:lang w:eastAsia="pl-PL"/>
        </w:rPr>
        <w:t>.</w:t>
      </w:r>
      <w:r w:rsidR="00F057F0" w:rsidRPr="00FD3EF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1 po pkt 4 dodaje się pkt 4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F057F0" w:rsidRPr="00FD3EFF">
        <w:rPr>
          <w:rFonts w:ascii="Cambria" w:eastAsia="Times New Roman" w:hAnsi="Cambria" w:cs="Times New Roman"/>
          <w:sz w:val="24"/>
          <w:szCs w:val="24"/>
          <w:lang w:eastAsia="pl-PL"/>
        </w:rPr>
        <w:t>a w brzmieniu</w:t>
      </w:r>
      <w:r w:rsidR="00857D2E" w:rsidRPr="00FD3EFF">
        <w:rPr>
          <w:rFonts w:ascii="Cambria" w:eastAsia="Times New Roman" w:hAnsi="Cambria" w:cs="Times New Roman"/>
          <w:sz w:val="24"/>
          <w:szCs w:val="24"/>
          <w:lang w:eastAsia="pl-PL"/>
        </w:rPr>
        <w:t>:</w:t>
      </w:r>
    </w:p>
    <w:p w:rsidR="00F057F0" w:rsidRPr="00FD3EFF" w:rsidRDefault="003825A9" w:rsidP="002A0B3F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FD3EFF">
        <w:rPr>
          <w:rFonts w:ascii="Cambria" w:eastAsia="Times New Roman" w:hAnsi="Cambria" w:cs="Times New Roman"/>
          <w:sz w:val="24"/>
          <w:szCs w:val="24"/>
          <w:lang w:eastAsia="pl-PL"/>
        </w:rPr>
        <w:t>„</w:t>
      </w:r>
      <w:r w:rsidR="00F057F0" w:rsidRPr="00FD3EFF">
        <w:rPr>
          <w:rFonts w:ascii="Cambria" w:eastAsia="Times New Roman" w:hAnsi="Cambria" w:cs="Times New Roman"/>
          <w:sz w:val="24"/>
          <w:szCs w:val="24"/>
          <w:lang w:eastAsia="pl-PL"/>
        </w:rPr>
        <w:t>4</w:t>
      </w:r>
      <w:r w:rsidR="001F4384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F057F0" w:rsidRPr="00FD3EF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a) pracownia </w:t>
      </w:r>
      <w:r w:rsidR="00206645" w:rsidRPr="00FD3EFF">
        <w:rPr>
          <w:rFonts w:ascii="Cambria" w:eastAsia="Times New Roman" w:hAnsi="Cambria" w:cs="Times New Roman"/>
          <w:sz w:val="24"/>
          <w:szCs w:val="24"/>
          <w:lang w:eastAsia="pl-PL"/>
        </w:rPr>
        <w:t>międzywydziałowa</w:t>
      </w:r>
      <w:r w:rsidR="00756AFF">
        <w:rPr>
          <w:rFonts w:ascii="Cambria" w:eastAsia="Times New Roman" w:hAnsi="Cambria" w:cs="Times New Roman"/>
          <w:sz w:val="24"/>
          <w:szCs w:val="24"/>
          <w:lang w:eastAsia="pl-PL"/>
        </w:rPr>
        <w:t>;”.</w:t>
      </w:r>
    </w:p>
    <w:p w:rsidR="003825A9" w:rsidRPr="00FD3EFF" w:rsidRDefault="003825A9" w:rsidP="002A0B3F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F057F0" w:rsidRPr="00FD3EFF" w:rsidRDefault="007E18B2" w:rsidP="002A0B3F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>Po § 54 dodaje się § 54</w:t>
      </w:r>
      <w:r w:rsidR="001F4384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F057F0" w:rsidRPr="00FD3EFF">
        <w:rPr>
          <w:rFonts w:ascii="Cambria" w:eastAsia="Times New Roman" w:hAnsi="Cambria" w:cs="Times New Roman"/>
          <w:sz w:val="24"/>
          <w:szCs w:val="24"/>
          <w:lang w:eastAsia="pl-PL"/>
        </w:rPr>
        <w:t>a (pracownia międzywydziałowa) w brzmieniu:</w:t>
      </w:r>
    </w:p>
    <w:p w:rsidR="008222ED" w:rsidRDefault="007E18B2" w:rsidP="002A0B3F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>„§ 54</w:t>
      </w:r>
      <w:r w:rsidR="001F4384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756AFF">
        <w:rPr>
          <w:rFonts w:ascii="Cambria" w:eastAsia="Times New Roman" w:hAnsi="Cambria" w:cs="Times New Roman"/>
          <w:sz w:val="24"/>
          <w:szCs w:val="24"/>
          <w:lang w:eastAsia="pl-PL"/>
        </w:rPr>
        <w:t>a</w:t>
      </w:r>
      <w:r w:rsidR="008222ED">
        <w:rPr>
          <w:rFonts w:ascii="Cambria" w:eastAsia="Times New Roman" w:hAnsi="Cambria" w:cs="Times New Roman"/>
          <w:sz w:val="24"/>
          <w:szCs w:val="24"/>
          <w:lang w:eastAsia="pl-PL"/>
        </w:rPr>
        <w:t>.</w:t>
      </w:r>
      <w:r w:rsidR="00857D2E" w:rsidRPr="00FD3EF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</w:p>
    <w:p w:rsidR="00F057F0" w:rsidRPr="00FD3EFF" w:rsidRDefault="00857D2E" w:rsidP="002A0B3F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FD3EF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1. </w:t>
      </w:r>
      <w:r w:rsidR="00F057F0" w:rsidRPr="00FD3EFF">
        <w:rPr>
          <w:rFonts w:ascii="Cambria" w:eastAsia="Times New Roman" w:hAnsi="Cambria" w:cs="Times New Roman"/>
          <w:sz w:val="24"/>
          <w:szCs w:val="24"/>
          <w:lang w:eastAsia="pl-PL"/>
        </w:rPr>
        <w:t>Pracownia międzywydziałowa jest jednostką organizacyjną akademii realizującą zadania dydaktyczne</w:t>
      </w:r>
      <w:r w:rsidR="002A0B3F">
        <w:rPr>
          <w:rFonts w:ascii="Cambria" w:eastAsia="Times New Roman" w:hAnsi="Cambria" w:cs="Times New Roman"/>
          <w:sz w:val="24"/>
          <w:szCs w:val="24"/>
          <w:lang w:eastAsia="pl-PL"/>
        </w:rPr>
        <w:t>,</w:t>
      </w:r>
      <w:r w:rsidR="00F057F0" w:rsidRPr="00FD3EF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FD3EFF">
        <w:rPr>
          <w:rFonts w:ascii="Cambria" w:eastAsia="Times New Roman" w:hAnsi="Cambria" w:cs="Times New Roman"/>
          <w:sz w:val="24"/>
          <w:szCs w:val="24"/>
          <w:lang w:eastAsia="pl-PL"/>
        </w:rPr>
        <w:t>które stanowią uzupełnienie lub część programu studiów i mogą być prowadzone wspólnie dla studentów różnych kierunków</w:t>
      </w:r>
      <w:r w:rsidR="00F057F0" w:rsidRPr="00FD3EFF">
        <w:rPr>
          <w:rFonts w:ascii="Cambria" w:eastAsia="Times New Roman" w:hAnsi="Cambria" w:cs="Times New Roman"/>
          <w:sz w:val="24"/>
          <w:szCs w:val="24"/>
          <w:lang w:eastAsia="pl-PL"/>
        </w:rPr>
        <w:t>.</w:t>
      </w:r>
    </w:p>
    <w:p w:rsidR="00F057F0" w:rsidRPr="00FD3EFF" w:rsidRDefault="00857D2E" w:rsidP="002A0B3F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FD3EFF">
        <w:rPr>
          <w:rFonts w:ascii="Cambria" w:eastAsia="Times New Roman" w:hAnsi="Cambria" w:cs="Times New Roman"/>
          <w:sz w:val="24"/>
          <w:szCs w:val="24"/>
          <w:lang w:eastAsia="pl-PL"/>
        </w:rPr>
        <w:t>2.</w:t>
      </w:r>
      <w:r w:rsidR="003825A9" w:rsidRPr="00FD3EF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F057F0" w:rsidRPr="00FD3EFF">
        <w:rPr>
          <w:rFonts w:ascii="Cambria" w:eastAsia="Times New Roman" w:hAnsi="Cambria" w:cs="Times New Roman"/>
          <w:sz w:val="24"/>
          <w:szCs w:val="24"/>
          <w:lang w:eastAsia="pl-PL"/>
        </w:rPr>
        <w:t>Do utworzenia pracowni wymagane jest oddelegowanie do pracy w niej co najmniej jednego nauczyciela akademickiego.</w:t>
      </w:r>
    </w:p>
    <w:p w:rsidR="003825A9" w:rsidRDefault="003825A9" w:rsidP="002A0B3F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FD3EF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3. </w:t>
      </w:r>
      <w:r w:rsidR="00F057F0" w:rsidRPr="00FD3EFF">
        <w:rPr>
          <w:rFonts w:ascii="Cambria" w:eastAsia="Times New Roman" w:hAnsi="Cambria" w:cs="Times New Roman"/>
          <w:sz w:val="24"/>
          <w:szCs w:val="24"/>
          <w:lang w:eastAsia="pl-PL"/>
        </w:rPr>
        <w:t>Pracownie tworzy, przekształca i likwiduje rektor w regulaminie organizacyjnym.</w:t>
      </w:r>
      <w:r w:rsidRPr="00FD3EFF">
        <w:rPr>
          <w:rFonts w:ascii="Cambria" w:eastAsia="Times New Roman" w:hAnsi="Cambria" w:cs="Times New Roman"/>
          <w:sz w:val="24"/>
          <w:szCs w:val="24"/>
          <w:lang w:eastAsia="pl-PL"/>
        </w:rPr>
        <w:t>”.</w:t>
      </w:r>
    </w:p>
    <w:p w:rsidR="002A0B3F" w:rsidRPr="00FD3EFF" w:rsidRDefault="002A0B3F" w:rsidP="002A0B3F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4F7CFA" w:rsidRPr="00FD3EFF" w:rsidRDefault="003825A9" w:rsidP="002A0B3F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mbria" w:hAnsi="Cambria" w:cs="Times New Roman"/>
          <w:color w:val="222222"/>
        </w:rPr>
      </w:pPr>
      <w:r w:rsidRPr="00FD3EFF">
        <w:rPr>
          <w:rFonts w:ascii="Cambria" w:eastAsia="Times New Roman" w:hAnsi="Cambria" w:cs="Times New Roman"/>
          <w:sz w:val="24"/>
          <w:szCs w:val="24"/>
          <w:lang w:eastAsia="pl-PL"/>
        </w:rPr>
        <w:t>§ 68</w:t>
      </w:r>
      <w:r w:rsidR="004F7CFA" w:rsidRPr="00FD3EF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otrzymuje brzmienie:</w:t>
      </w:r>
    </w:p>
    <w:p w:rsidR="00CE32C2" w:rsidRDefault="004F7CFA" w:rsidP="002A0B3F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FD3EFF">
        <w:rPr>
          <w:rFonts w:ascii="Cambria" w:eastAsia="Times New Roman" w:hAnsi="Cambria" w:cs="Times New Roman"/>
          <w:sz w:val="24"/>
          <w:szCs w:val="24"/>
          <w:lang w:eastAsia="pl-PL"/>
        </w:rPr>
        <w:lastRenderedPageBreak/>
        <w:t xml:space="preserve">„§ 68. 1. </w:t>
      </w:r>
      <w:r w:rsidR="003825A9" w:rsidRPr="00FD3EFF">
        <w:rPr>
          <w:rFonts w:ascii="Cambria" w:eastAsia="Times New Roman" w:hAnsi="Cambria" w:cs="Times New Roman"/>
          <w:sz w:val="24"/>
          <w:szCs w:val="24"/>
          <w:lang w:eastAsia="pl-PL"/>
        </w:rPr>
        <w:t>Rektor może udzielić wskazanym przez siebie osobom pełnom</w:t>
      </w:r>
      <w:r w:rsidR="002A0B3F">
        <w:rPr>
          <w:rFonts w:ascii="Cambria" w:eastAsia="Times New Roman" w:hAnsi="Cambria" w:cs="Times New Roman"/>
          <w:sz w:val="24"/>
          <w:szCs w:val="24"/>
          <w:lang w:eastAsia="pl-PL"/>
        </w:rPr>
        <w:t>ocnictwa do </w:t>
      </w:r>
      <w:r w:rsidR="003825A9" w:rsidRPr="00FD3EFF">
        <w:rPr>
          <w:rFonts w:ascii="Cambria" w:eastAsia="Times New Roman" w:hAnsi="Cambria" w:cs="Times New Roman"/>
          <w:sz w:val="24"/>
          <w:szCs w:val="24"/>
          <w:lang w:eastAsia="pl-PL"/>
        </w:rPr>
        <w:t>zaciągania zobowiązań i do reprezentowania Uczelni w sprawach gospodarki finansowej.</w:t>
      </w:r>
      <w:r w:rsidR="002E114C" w:rsidRPr="00FD3EF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</w:p>
    <w:p w:rsidR="003825A9" w:rsidRPr="00FD3EFF" w:rsidRDefault="004F7CFA" w:rsidP="002A0B3F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FD3EF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2. </w:t>
      </w:r>
      <w:r w:rsidR="003825A9" w:rsidRPr="00FD3EFF">
        <w:rPr>
          <w:rFonts w:ascii="Cambria" w:eastAsia="Times New Roman" w:hAnsi="Cambria" w:cs="Times New Roman"/>
          <w:sz w:val="24"/>
          <w:szCs w:val="24"/>
          <w:lang w:eastAsia="pl-PL"/>
        </w:rPr>
        <w:t>Każdy pracownik akademii, który wykonuje czynności z zakres</w:t>
      </w:r>
      <w:r w:rsidR="00756AF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u gospodarki finansowej Uczelni, </w:t>
      </w:r>
      <w:r w:rsidR="003825A9" w:rsidRPr="00FD3EFF">
        <w:rPr>
          <w:rFonts w:ascii="Cambria" w:eastAsia="Times New Roman" w:hAnsi="Cambria" w:cs="Times New Roman"/>
          <w:sz w:val="24"/>
          <w:szCs w:val="24"/>
          <w:lang w:eastAsia="pl-PL"/>
        </w:rPr>
        <w:t>wskazane w pełnomocnictwie lub upoważnieniu udzielonym przez Rektora, ponosi za te czynności od</w:t>
      </w:r>
      <w:r w:rsidR="002A0B3F">
        <w:rPr>
          <w:rFonts w:ascii="Cambria" w:eastAsia="Times New Roman" w:hAnsi="Cambria" w:cs="Times New Roman"/>
          <w:sz w:val="24"/>
          <w:szCs w:val="24"/>
          <w:lang w:eastAsia="pl-PL"/>
        </w:rPr>
        <w:t>powiedzialność pracowniczą oraz </w:t>
      </w:r>
      <w:r w:rsidR="003825A9" w:rsidRPr="00FD3EFF">
        <w:rPr>
          <w:rFonts w:ascii="Cambria" w:eastAsia="Times New Roman" w:hAnsi="Cambria" w:cs="Times New Roman"/>
          <w:sz w:val="24"/>
          <w:szCs w:val="24"/>
          <w:lang w:eastAsia="pl-PL"/>
        </w:rPr>
        <w:t>odpowiedzialność określoną w przepisach o odpowiedzialności za naruszenie dyscypliny finansów publicznych.</w:t>
      </w:r>
    </w:p>
    <w:p w:rsidR="00F057F0" w:rsidRPr="00FD3EFF" w:rsidRDefault="00F057F0" w:rsidP="002A0B3F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F057F0" w:rsidRPr="00FD3EFF" w:rsidRDefault="00F057F0" w:rsidP="002A0B3F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FD3EFF">
        <w:rPr>
          <w:rFonts w:ascii="Cambria" w:eastAsia="Times New Roman" w:hAnsi="Cambria" w:cs="Times New Roman"/>
          <w:sz w:val="24"/>
          <w:szCs w:val="24"/>
          <w:lang w:eastAsia="pl-PL"/>
        </w:rPr>
        <w:t>W § 122 ust</w:t>
      </w:r>
      <w:r w:rsidR="00756AFF">
        <w:rPr>
          <w:rFonts w:ascii="Cambria" w:eastAsia="Times New Roman" w:hAnsi="Cambria" w:cs="Times New Roman"/>
          <w:sz w:val="24"/>
          <w:szCs w:val="24"/>
          <w:lang w:eastAsia="pl-PL"/>
        </w:rPr>
        <w:t>.</w:t>
      </w:r>
      <w:r w:rsidRPr="00FD3EF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2 otrzymuje brzmienie:</w:t>
      </w:r>
    </w:p>
    <w:p w:rsidR="008222ED" w:rsidRDefault="00F057F0" w:rsidP="008222ED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FD3EFF">
        <w:rPr>
          <w:rFonts w:ascii="Cambria" w:eastAsia="Times New Roman" w:hAnsi="Cambria" w:cs="Times New Roman"/>
          <w:sz w:val="24"/>
          <w:szCs w:val="24"/>
          <w:lang w:eastAsia="pl-PL"/>
        </w:rPr>
        <w:t>„</w:t>
      </w:r>
      <w:r w:rsidR="00F60F68" w:rsidRPr="00FD3EF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2. </w:t>
      </w:r>
      <w:r w:rsidRPr="00FD3EFF">
        <w:rPr>
          <w:rFonts w:ascii="Cambria" w:eastAsia="Times New Roman" w:hAnsi="Cambria" w:cs="Times New Roman"/>
          <w:sz w:val="24"/>
          <w:szCs w:val="24"/>
          <w:lang w:eastAsia="pl-PL"/>
        </w:rPr>
        <w:t>W skład komisji dyscyplinarnych właściwych do</w:t>
      </w:r>
      <w:r w:rsidR="002A0B3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spraw doktorantów wchodzi po 2 </w:t>
      </w:r>
      <w:r w:rsidRPr="00FD3EFF">
        <w:rPr>
          <w:rFonts w:ascii="Cambria" w:eastAsia="Times New Roman" w:hAnsi="Cambria" w:cs="Times New Roman"/>
          <w:sz w:val="24"/>
          <w:szCs w:val="24"/>
          <w:lang w:eastAsia="pl-PL"/>
        </w:rPr>
        <w:t>doktorantów. Kandydatów wskazuje właściwy organ samorządu doktorantów.</w:t>
      </w:r>
    </w:p>
    <w:p w:rsidR="008222ED" w:rsidRDefault="008222ED" w:rsidP="008222ED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F057F0" w:rsidRPr="008222ED" w:rsidRDefault="00F057F0" w:rsidP="008222ED">
      <w:pPr>
        <w:pStyle w:val="Akapitzlist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8222ED">
        <w:rPr>
          <w:rFonts w:ascii="Cambria" w:hAnsi="Cambria" w:cs="Times New Roman"/>
          <w:sz w:val="24"/>
          <w:szCs w:val="24"/>
        </w:rPr>
        <w:t>§ 2 ust. 7</w:t>
      </w:r>
      <w:r w:rsidRPr="008222ED">
        <w:rPr>
          <w:rFonts w:ascii="Cambria" w:hAnsi="Cambria" w:cs="Times New Roman"/>
          <w:sz w:val="24"/>
          <w:szCs w:val="24"/>
          <w:lang w:eastAsia="pl-PL"/>
        </w:rPr>
        <w:t xml:space="preserve"> w załączniku nr 1 do Statutu Akademii Sztuk Pięknych w Warszawie </w:t>
      </w:r>
      <w:r w:rsidRPr="008222ED">
        <w:rPr>
          <w:rFonts w:ascii="Cambria" w:hAnsi="Cambria" w:cs="Times New Roman"/>
          <w:sz w:val="24"/>
          <w:szCs w:val="24"/>
        </w:rPr>
        <w:t>otrzymuje brzmienie:</w:t>
      </w:r>
    </w:p>
    <w:p w:rsidR="00F057F0" w:rsidRPr="00FD3EFF" w:rsidRDefault="00F057F0" w:rsidP="002A0B3F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FD3EFF">
        <w:rPr>
          <w:rFonts w:ascii="Cambria" w:hAnsi="Cambria" w:cs="Times New Roman"/>
          <w:sz w:val="24"/>
          <w:szCs w:val="24"/>
        </w:rPr>
        <w:t>„7. Organy kolegialne</w:t>
      </w:r>
      <w:r w:rsidR="008E6019" w:rsidRPr="00FD3EFF">
        <w:rPr>
          <w:rFonts w:ascii="Cambria" w:hAnsi="Cambria" w:cs="Times New Roman"/>
          <w:sz w:val="24"/>
          <w:szCs w:val="24"/>
        </w:rPr>
        <w:t>, rada programowa szkoły doktors</w:t>
      </w:r>
      <w:r w:rsidR="00530D18">
        <w:rPr>
          <w:rFonts w:ascii="Cambria" w:hAnsi="Cambria" w:cs="Times New Roman"/>
          <w:sz w:val="24"/>
          <w:szCs w:val="24"/>
        </w:rPr>
        <w:t>k</w:t>
      </w:r>
      <w:r w:rsidR="008E6019" w:rsidRPr="00FD3EFF">
        <w:rPr>
          <w:rFonts w:ascii="Cambria" w:hAnsi="Cambria" w:cs="Times New Roman"/>
          <w:sz w:val="24"/>
          <w:szCs w:val="24"/>
        </w:rPr>
        <w:t>iej</w:t>
      </w:r>
      <w:r w:rsidR="00530D18">
        <w:rPr>
          <w:rFonts w:ascii="Cambria" w:hAnsi="Cambria" w:cs="Times New Roman"/>
          <w:sz w:val="24"/>
          <w:szCs w:val="24"/>
        </w:rPr>
        <w:t xml:space="preserve"> oraz </w:t>
      </w:r>
      <w:r w:rsidRPr="00FD3EFF">
        <w:rPr>
          <w:rFonts w:ascii="Cambria" w:hAnsi="Cambria" w:cs="Times New Roman"/>
          <w:sz w:val="24"/>
          <w:szCs w:val="24"/>
        </w:rPr>
        <w:t>rady programowe wydziałów mogą obradować i podejmować uc</w:t>
      </w:r>
      <w:r w:rsidR="002A0B3F">
        <w:rPr>
          <w:rFonts w:ascii="Cambria" w:hAnsi="Cambria" w:cs="Times New Roman"/>
          <w:sz w:val="24"/>
          <w:szCs w:val="24"/>
        </w:rPr>
        <w:t>hwały w trybie obiegowym albo z </w:t>
      </w:r>
      <w:r w:rsidRPr="00FD3EFF">
        <w:rPr>
          <w:rFonts w:ascii="Cambria" w:hAnsi="Cambria" w:cs="Times New Roman"/>
          <w:sz w:val="24"/>
          <w:szCs w:val="24"/>
        </w:rPr>
        <w:t>wykorzystaniem sytemu informatycznego zapewniających kontrolę i rejestrację ich przebiegu oraz umożliwiających zapewnienie tajności głosowań. W przypadku obradowania w trybie obiegowym albo z wykorzystaniem sytemu informatycznego sporządza się notatkę lub protokół. O sposobie procedowania decyduje przewodniczący organu kolegialnego, przewodniczący składu orzekającego lub odpowiednio dziekan.”.</w:t>
      </w:r>
    </w:p>
    <w:p w:rsidR="00F057F0" w:rsidRPr="00FD3EFF" w:rsidRDefault="00F057F0" w:rsidP="002A0B3F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:rsidR="00F057F0" w:rsidRPr="00FD3EFF" w:rsidRDefault="00F057F0" w:rsidP="002A0B3F">
      <w:pPr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  <w:r w:rsidRPr="00FD3EFF">
        <w:rPr>
          <w:rFonts w:ascii="Cambria" w:hAnsi="Cambria" w:cs="Times New Roman"/>
          <w:sz w:val="24"/>
          <w:szCs w:val="24"/>
        </w:rPr>
        <w:t>§ 2.</w:t>
      </w:r>
    </w:p>
    <w:p w:rsidR="00F057F0" w:rsidRPr="00FD3EFF" w:rsidRDefault="00F057F0" w:rsidP="002A0B3F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FD3EFF">
        <w:rPr>
          <w:rFonts w:ascii="Cambria" w:hAnsi="Cambria" w:cs="Times New Roman"/>
          <w:sz w:val="24"/>
          <w:szCs w:val="24"/>
        </w:rPr>
        <w:t>Ujednolicony tekst Statutu Akademii Sztuk Pięknych w W</w:t>
      </w:r>
      <w:r w:rsidR="002A0B3F">
        <w:rPr>
          <w:rFonts w:ascii="Cambria" w:hAnsi="Cambria" w:cs="Times New Roman"/>
          <w:sz w:val="24"/>
          <w:szCs w:val="24"/>
        </w:rPr>
        <w:t>arszawie jest załącznikiem nr 1 </w:t>
      </w:r>
      <w:r w:rsidRPr="00FD3EFF">
        <w:rPr>
          <w:rFonts w:ascii="Cambria" w:hAnsi="Cambria" w:cs="Times New Roman"/>
          <w:sz w:val="24"/>
          <w:szCs w:val="24"/>
        </w:rPr>
        <w:t>do niniejszej uchwały.</w:t>
      </w:r>
    </w:p>
    <w:p w:rsidR="00F057F0" w:rsidRPr="00FD3EFF" w:rsidRDefault="00F057F0" w:rsidP="002A0B3F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:rsidR="00E22D3A" w:rsidRPr="00E22D3A" w:rsidRDefault="00F057F0" w:rsidP="00E22D3A">
      <w:pPr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  <w:r w:rsidRPr="00FD3EFF">
        <w:rPr>
          <w:rFonts w:ascii="Cambria" w:hAnsi="Cambria" w:cs="Times New Roman"/>
          <w:sz w:val="24"/>
          <w:szCs w:val="24"/>
        </w:rPr>
        <w:t>§ 3.</w:t>
      </w:r>
    </w:p>
    <w:p w:rsidR="00E22D3A" w:rsidRDefault="00E22D3A" w:rsidP="00E22D3A">
      <w:pPr>
        <w:spacing w:after="0" w:line="240" w:lineRule="auto"/>
        <w:jc w:val="both"/>
        <w:rPr>
          <w:rFonts w:ascii="Cambria" w:hAnsi="Cambria"/>
          <w:i/>
          <w:iCs/>
          <w:sz w:val="24"/>
          <w:szCs w:val="24"/>
          <w:shd w:val="clear" w:color="auto" w:fill="FFFFFF"/>
        </w:rPr>
      </w:pPr>
      <w:r w:rsidRPr="00E22D3A">
        <w:rPr>
          <w:rFonts w:ascii="Cambria" w:hAnsi="Cambria"/>
          <w:sz w:val="24"/>
          <w:szCs w:val="24"/>
          <w:shd w:val="clear" w:color="auto" w:fill="FFFFFF"/>
        </w:rPr>
        <w:t xml:space="preserve">Uchwała została podjęta za pośrednictwem komunikacji elektronicznej w głosowaniu tajnym w systemie </w:t>
      </w:r>
      <w:proofErr w:type="spellStart"/>
      <w:r w:rsidRPr="00E22D3A">
        <w:rPr>
          <w:rFonts w:ascii="Cambria" w:hAnsi="Cambria"/>
          <w:i/>
          <w:iCs/>
          <w:sz w:val="24"/>
          <w:szCs w:val="24"/>
          <w:shd w:val="clear" w:color="auto" w:fill="FFFFFF"/>
        </w:rPr>
        <w:t>Akademus</w:t>
      </w:r>
      <w:proofErr w:type="spellEnd"/>
      <w:r w:rsidRPr="00E22D3A">
        <w:rPr>
          <w:rFonts w:ascii="Cambria" w:hAnsi="Cambria"/>
          <w:i/>
          <w:iCs/>
          <w:sz w:val="24"/>
          <w:szCs w:val="24"/>
          <w:shd w:val="clear" w:color="auto" w:fill="FFFFFF"/>
        </w:rPr>
        <w:t>.</w:t>
      </w:r>
    </w:p>
    <w:p w:rsidR="00E22D3A" w:rsidRPr="00E22D3A" w:rsidRDefault="00E22D3A" w:rsidP="00E22D3A">
      <w:pPr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§ 4</w:t>
      </w:r>
      <w:r w:rsidRPr="00FD3EFF">
        <w:rPr>
          <w:rFonts w:ascii="Cambria" w:hAnsi="Cambria" w:cs="Times New Roman"/>
          <w:sz w:val="24"/>
          <w:szCs w:val="24"/>
        </w:rPr>
        <w:t>.</w:t>
      </w:r>
    </w:p>
    <w:p w:rsidR="00F057F0" w:rsidRPr="00FD3EFF" w:rsidRDefault="00F057F0" w:rsidP="002A0B3F">
      <w:pPr>
        <w:spacing w:after="0" w:line="240" w:lineRule="auto"/>
        <w:jc w:val="both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FD3EFF">
        <w:rPr>
          <w:rFonts w:ascii="Cambria" w:eastAsia="Times New Roman" w:hAnsi="Cambria" w:cs="Times New Roman"/>
          <w:bCs/>
          <w:sz w:val="24"/>
          <w:szCs w:val="24"/>
          <w:lang w:eastAsia="pl-PL"/>
        </w:rPr>
        <w:t>Uchwała wchodzi w życie z dniem podjęcia.</w:t>
      </w:r>
    </w:p>
    <w:p w:rsidR="00E22D3A" w:rsidRDefault="00E22D3A" w:rsidP="002A0B3F">
      <w:pPr>
        <w:spacing w:after="0" w:line="240" w:lineRule="auto"/>
        <w:ind w:left="5664"/>
        <w:rPr>
          <w:rFonts w:ascii="Cambria" w:hAnsi="Cambria" w:cs="Times New Roman"/>
          <w:sz w:val="24"/>
          <w:szCs w:val="24"/>
        </w:rPr>
      </w:pPr>
    </w:p>
    <w:p w:rsidR="00E22D3A" w:rsidRDefault="00E22D3A" w:rsidP="002A0B3F">
      <w:pPr>
        <w:spacing w:after="0" w:line="240" w:lineRule="auto"/>
        <w:ind w:left="5664"/>
        <w:rPr>
          <w:rFonts w:ascii="Cambria" w:hAnsi="Cambria" w:cs="Times New Roman"/>
          <w:sz w:val="24"/>
          <w:szCs w:val="24"/>
        </w:rPr>
      </w:pPr>
    </w:p>
    <w:p w:rsidR="00E22D3A" w:rsidRDefault="00E22D3A" w:rsidP="002A0B3F">
      <w:pPr>
        <w:spacing w:after="0" w:line="240" w:lineRule="auto"/>
        <w:ind w:left="5664"/>
        <w:rPr>
          <w:rFonts w:ascii="Cambria" w:hAnsi="Cambria" w:cs="Times New Roman"/>
          <w:sz w:val="24"/>
          <w:szCs w:val="24"/>
        </w:rPr>
      </w:pPr>
    </w:p>
    <w:p w:rsidR="00E22D3A" w:rsidRDefault="00E22D3A" w:rsidP="002A0B3F">
      <w:pPr>
        <w:spacing w:after="0" w:line="240" w:lineRule="auto"/>
        <w:ind w:left="5664"/>
        <w:rPr>
          <w:rFonts w:ascii="Cambria" w:hAnsi="Cambria" w:cs="Times New Roman"/>
          <w:sz w:val="24"/>
          <w:szCs w:val="24"/>
        </w:rPr>
      </w:pPr>
    </w:p>
    <w:p w:rsidR="00E22D3A" w:rsidRDefault="00E22D3A" w:rsidP="002A0B3F">
      <w:pPr>
        <w:spacing w:after="0" w:line="240" w:lineRule="auto"/>
        <w:ind w:left="5664"/>
        <w:rPr>
          <w:rFonts w:ascii="Cambria" w:hAnsi="Cambria" w:cs="Times New Roman"/>
          <w:sz w:val="24"/>
          <w:szCs w:val="24"/>
        </w:rPr>
      </w:pPr>
    </w:p>
    <w:p w:rsidR="00E22D3A" w:rsidRDefault="00E22D3A" w:rsidP="002A0B3F">
      <w:pPr>
        <w:spacing w:after="0" w:line="240" w:lineRule="auto"/>
        <w:ind w:left="5664"/>
        <w:rPr>
          <w:rFonts w:ascii="Cambria" w:hAnsi="Cambria" w:cs="Times New Roman"/>
          <w:sz w:val="24"/>
          <w:szCs w:val="24"/>
        </w:rPr>
      </w:pPr>
    </w:p>
    <w:p w:rsidR="00F057F0" w:rsidRPr="00FD3EFF" w:rsidRDefault="00F057F0" w:rsidP="002A0B3F">
      <w:pPr>
        <w:spacing w:after="0" w:line="240" w:lineRule="auto"/>
        <w:ind w:left="5664"/>
        <w:rPr>
          <w:rFonts w:ascii="Cambria" w:hAnsi="Cambria" w:cs="Times New Roman"/>
          <w:sz w:val="24"/>
          <w:szCs w:val="24"/>
        </w:rPr>
      </w:pPr>
      <w:r w:rsidRPr="00FD3EFF">
        <w:rPr>
          <w:rFonts w:ascii="Cambria" w:hAnsi="Cambria" w:cs="Times New Roman"/>
          <w:sz w:val="24"/>
          <w:szCs w:val="24"/>
        </w:rPr>
        <w:t>Przewodniczący</w:t>
      </w:r>
    </w:p>
    <w:p w:rsidR="00F057F0" w:rsidRPr="00FD3EFF" w:rsidRDefault="00F057F0" w:rsidP="002A0B3F">
      <w:pPr>
        <w:spacing w:after="0" w:line="240" w:lineRule="auto"/>
        <w:ind w:left="5664"/>
        <w:rPr>
          <w:rFonts w:ascii="Cambria" w:hAnsi="Cambria" w:cs="Times New Roman"/>
          <w:sz w:val="24"/>
          <w:szCs w:val="24"/>
        </w:rPr>
      </w:pPr>
      <w:r w:rsidRPr="00FD3EFF">
        <w:rPr>
          <w:rFonts w:ascii="Cambria" w:hAnsi="Cambria" w:cs="Times New Roman"/>
          <w:sz w:val="24"/>
          <w:szCs w:val="24"/>
        </w:rPr>
        <w:t>Senatu ASP w Warszawie</w:t>
      </w:r>
    </w:p>
    <w:p w:rsidR="00F057F0" w:rsidRPr="00FD3EFF" w:rsidRDefault="00F057F0" w:rsidP="002A0B3F">
      <w:pPr>
        <w:spacing w:after="0" w:line="240" w:lineRule="auto"/>
        <w:ind w:left="5664"/>
        <w:rPr>
          <w:rFonts w:ascii="Cambria" w:hAnsi="Cambria" w:cs="Times New Roman"/>
          <w:sz w:val="24"/>
          <w:szCs w:val="24"/>
        </w:rPr>
      </w:pPr>
    </w:p>
    <w:p w:rsidR="00F057F0" w:rsidRPr="00FD3EFF" w:rsidRDefault="00F057F0" w:rsidP="002A0B3F">
      <w:pPr>
        <w:spacing w:line="240" w:lineRule="auto"/>
        <w:ind w:left="5664"/>
        <w:rPr>
          <w:rFonts w:ascii="Cambria" w:hAnsi="Cambria" w:cs="Times New Roman"/>
          <w:sz w:val="24"/>
          <w:szCs w:val="24"/>
        </w:rPr>
      </w:pPr>
    </w:p>
    <w:p w:rsidR="00AE2E32" w:rsidRPr="00530D18" w:rsidRDefault="00F057F0" w:rsidP="002A0B3F">
      <w:pPr>
        <w:spacing w:line="240" w:lineRule="auto"/>
        <w:ind w:left="5664"/>
        <w:rPr>
          <w:rFonts w:ascii="Cambria" w:hAnsi="Cambria" w:cs="Times New Roman"/>
          <w:sz w:val="24"/>
          <w:szCs w:val="24"/>
        </w:rPr>
      </w:pPr>
      <w:r w:rsidRPr="00FD3EFF">
        <w:rPr>
          <w:rFonts w:ascii="Cambria" w:hAnsi="Cambria" w:cs="Times New Roman"/>
          <w:sz w:val="24"/>
          <w:szCs w:val="24"/>
        </w:rPr>
        <w:t xml:space="preserve">Rektor prof. Błażej Ostoja </w:t>
      </w:r>
      <w:proofErr w:type="spellStart"/>
      <w:r w:rsidRPr="00FD3EFF">
        <w:rPr>
          <w:rFonts w:ascii="Cambria" w:hAnsi="Cambria" w:cs="Times New Roman"/>
          <w:sz w:val="24"/>
          <w:szCs w:val="24"/>
        </w:rPr>
        <w:t>Lniski</w:t>
      </w:r>
      <w:proofErr w:type="spellEnd"/>
    </w:p>
    <w:sectPr w:rsidR="00AE2E32" w:rsidRPr="00530D18" w:rsidSect="00D51DC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Segoe UI"/>
    <w:charset w:val="EE"/>
    <w:family w:val="swiss"/>
    <w:pitch w:val="variable"/>
    <w:sig w:usb0="A00000AF" w:usb1="5000604B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4A"/>
    <w:multiLevelType w:val="multilevel"/>
    <w:tmpl w:val="0000004A"/>
    <w:name w:val="WWNum7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2FB0655"/>
    <w:multiLevelType w:val="hybridMultilevel"/>
    <w:tmpl w:val="0CF6B8DE"/>
    <w:lvl w:ilvl="0" w:tplc="A6E65980">
      <w:start w:val="1"/>
      <w:numFmt w:val="lowerLetter"/>
      <w:lvlText w:val="%1)"/>
      <w:lvlJc w:val="left"/>
      <w:pPr>
        <w:ind w:left="720" w:hanging="360"/>
      </w:pPr>
      <w:rPr>
        <w:rFonts w:ascii="Cambria" w:hAnsi="Cambria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81215"/>
    <w:multiLevelType w:val="hybridMultilevel"/>
    <w:tmpl w:val="7DA830AC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9E9E9618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8530F9CA">
      <w:start w:val="1"/>
      <w:numFmt w:val="lowerLetter"/>
      <w:lvlText w:val="%3)"/>
      <w:lvlJc w:val="left"/>
      <w:pPr>
        <w:ind w:left="2264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57C6D32"/>
    <w:multiLevelType w:val="multilevel"/>
    <w:tmpl w:val="A9A48C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E7418D"/>
    <w:multiLevelType w:val="hybridMultilevel"/>
    <w:tmpl w:val="A8CABE68"/>
    <w:lvl w:ilvl="0" w:tplc="3A1255BA">
      <w:start w:val="1"/>
      <w:numFmt w:val="decimal"/>
      <w:lvlText w:val="%1."/>
      <w:lvlJc w:val="left"/>
      <w:pPr>
        <w:ind w:left="720" w:hanging="360"/>
      </w:pPr>
      <w:rPr>
        <w:rFonts w:ascii="Cambria" w:hAnsi="Cambria" w:cstheme="maj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C15199"/>
    <w:multiLevelType w:val="multilevel"/>
    <w:tmpl w:val="5B404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E72C23"/>
    <w:multiLevelType w:val="hybridMultilevel"/>
    <w:tmpl w:val="F2205B2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07653C"/>
    <w:multiLevelType w:val="hybridMultilevel"/>
    <w:tmpl w:val="DBDC175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8530F9CA">
      <w:start w:val="1"/>
      <w:numFmt w:val="lowerLetter"/>
      <w:lvlText w:val="%3)"/>
      <w:lvlJc w:val="left"/>
      <w:pPr>
        <w:ind w:left="2264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9E4714D"/>
    <w:multiLevelType w:val="hybridMultilevel"/>
    <w:tmpl w:val="DFA8B8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3826E8"/>
    <w:multiLevelType w:val="hybridMultilevel"/>
    <w:tmpl w:val="86B8B49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954175"/>
    <w:multiLevelType w:val="hybridMultilevel"/>
    <w:tmpl w:val="858E0C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B62842"/>
    <w:multiLevelType w:val="hybridMultilevel"/>
    <w:tmpl w:val="20EC7F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0"/>
  </w:num>
  <w:num w:numId="6">
    <w:abstractNumId w:val="7"/>
  </w:num>
  <w:num w:numId="7">
    <w:abstractNumId w:val="11"/>
  </w:num>
  <w:num w:numId="8">
    <w:abstractNumId w:val="9"/>
  </w:num>
  <w:num w:numId="9">
    <w:abstractNumId w:val="4"/>
  </w:num>
  <w:num w:numId="10">
    <w:abstractNumId w:val="6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7F0"/>
    <w:rsid w:val="00024DE5"/>
    <w:rsid w:val="00097E07"/>
    <w:rsid w:val="001F4384"/>
    <w:rsid w:val="00206645"/>
    <w:rsid w:val="002A0B3F"/>
    <w:rsid w:val="002E114C"/>
    <w:rsid w:val="003825A9"/>
    <w:rsid w:val="004F7CFA"/>
    <w:rsid w:val="00530D18"/>
    <w:rsid w:val="00756AFF"/>
    <w:rsid w:val="007D5493"/>
    <w:rsid w:val="007E18B2"/>
    <w:rsid w:val="00816730"/>
    <w:rsid w:val="008222ED"/>
    <w:rsid w:val="00857D2E"/>
    <w:rsid w:val="008E6019"/>
    <w:rsid w:val="00AE2E32"/>
    <w:rsid w:val="00C844A2"/>
    <w:rsid w:val="00CE32C2"/>
    <w:rsid w:val="00D242A4"/>
    <w:rsid w:val="00D53C96"/>
    <w:rsid w:val="00E22D3A"/>
    <w:rsid w:val="00F057F0"/>
    <w:rsid w:val="00F60F68"/>
    <w:rsid w:val="00FB0A91"/>
    <w:rsid w:val="00FD3EFF"/>
    <w:rsid w:val="00FF4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CD44A"/>
  <w15:chartTrackingRefBased/>
  <w15:docId w15:val="{A385D73D-5E42-4692-86DB-F87CBAD92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57F0"/>
    <w:pPr>
      <w:spacing w:line="256" w:lineRule="auto"/>
    </w:p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057F0"/>
    <w:pPr>
      <w:keepNext/>
      <w:keepLines/>
      <w:spacing w:before="40" w:after="0" w:line="240" w:lineRule="auto"/>
      <w:jc w:val="center"/>
      <w:outlineLvl w:val="2"/>
    </w:pPr>
    <w:rPr>
      <w:rFonts w:ascii="Lato" w:eastAsiaTheme="majorEastAsia" w:hAnsi="Lato" w:cstheme="majorBidi"/>
      <w:b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57F0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F057F0"/>
    <w:rPr>
      <w:rFonts w:ascii="Lato" w:eastAsiaTheme="majorEastAsia" w:hAnsi="Lato" w:cstheme="majorBidi"/>
      <w:b/>
      <w:color w:val="1F3763" w:themeColor="accent1" w:themeShade="7F"/>
      <w:sz w:val="24"/>
      <w:szCs w:val="24"/>
    </w:rPr>
  </w:style>
  <w:style w:type="paragraph" w:customStyle="1" w:styleId="m-3413078693999435048msolistparagraph">
    <w:name w:val="m_-3413078693999435048msolistparagraph"/>
    <w:basedOn w:val="Normalny"/>
    <w:rsid w:val="00382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18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18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6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513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Twarowska</dc:creator>
  <cp:keywords/>
  <dc:description/>
  <cp:lastModifiedBy>Agnieszka</cp:lastModifiedBy>
  <cp:revision>15</cp:revision>
  <cp:lastPrinted>2022-01-24T13:08:00Z</cp:lastPrinted>
  <dcterms:created xsi:type="dcterms:W3CDTF">2022-01-24T13:08:00Z</dcterms:created>
  <dcterms:modified xsi:type="dcterms:W3CDTF">2022-02-23T11:40:00Z</dcterms:modified>
</cp:coreProperties>
</file>