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B8337" w14:textId="4472E51F" w:rsidR="00566448" w:rsidRDefault="00566448" w:rsidP="00DB3483">
      <w:pPr>
        <w:jc w:val="center"/>
        <w:rPr>
          <w:rFonts w:ascii="Book Antiqua" w:hAnsi="Book Antiqua"/>
          <w:b/>
          <w:sz w:val="19"/>
          <w:szCs w:val="19"/>
          <w:u w:val="single"/>
        </w:rPr>
      </w:pPr>
      <w:bookmarkStart w:id="0" w:name="_Hlk82681520"/>
      <w:bookmarkStart w:id="1" w:name="_GoBack"/>
      <w:bookmarkEnd w:id="1"/>
    </w:p>
    <w:p w14:paraId="12D495C8" w14:textId="6A43644B" w:rsidR="00DB3483" w:rsidRDefault="00DB3483" w:rsidP="00DB3483">
      <w:pPr>
        <w:jc w:val="center"/>
        <w:rPr>
          <w:rFonts w:ascii="Book Antiqua" w:hAnsi="Book Antiqua"/>
          <w:b/>
          <w:sz w:val="19"/>
          <w:szCs w:val="19"/>
          <w:u w:val="single"/>
        </w:rPr>
      </w:pPr>
      <w:r w:rsidRPr="00DB3483">
        <w:rPr>
          <w:rFonts w:ascii="Book Antiqua" w:hAnsi="Book Antiqua"/>
          <w:b/>
          <w:sz w:val="19"/>
          <w:szCs w:val="19"/>
          <w:u w:val="single"/>
        </w:rPr>
        <w:t>Regulamin Systemu Biblioteczno-Informacyjnego Akademii Sztuk Pięknych w Warszawie</w:t>
      </w:r>
    </w:p>
    <w:p w14:paraId="0082CCB0" w14:textId="77777777" w:rsidR="00DB3483" w:rsidRPr="00DB3483" w:rsidRDefault="00DB3483" w:rsidP="00DB3483">
      <w:pPr>
        <w:jc w:val="center"/>
        <w:rPr>
          <w:rFonts w:ascii="Book Antiqua" w:hAnsi="Book Antiqua"/>
          <w:b/>
          <w:sz w:val="12"/>
          <w:szCs w:val="12"/>
          <w:u w:val="single"/>
        </w:rPr>
      </w:pPr>
    </w:p>
    <w:p w14:paraId="34F323CD" w14:textId="77777777" w:rsidR="00017DB2" w:rsidRPr="00050025" w:rsidRDefault="00017DB2" w:rsidP="00017DB2">
      <w:pPr>
        <w:jc w:val="both"/>
        <w:rPr>
          <w:rFonts w:ascii="Book Antiqua" w:hAnsi="Book Antiqua"/>
          <w:sz w:val="19"/>
          <w:szCs w:val="19"/>
          <w:u w:val="single"/>
        </w:rPr>
      </w:pPr>
      <w:r w:rsidRPr="00050025">
        <w:rPr>
          <w:rFonts w:ascii="Book Antiqua" w:hAnsi="Book Antiqua"/>
          <w:sz w:val="19"/>
          <w:szCs w:val="19"/>
          <w:u w:val="single"/>
        </w:rPr>
        <w:t>Działalność Biblioteki Głównej Akademii Sztuk Pięknych w Warszawie:</w:t>
      </w:r>
    </w:p>
    <w:p w14:paraId="6EB13B39" w14:textId="30DE08C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Biblioteka Główna Akademii Sztuk Pięknych w Warszawie </w:t>
      </w:r>
      <w:r>
        <w:rPr>
          <w:rFonts w:ascii="Book Antiqua" w:hAnsi="Book Antiqua"/>
          <w:sz w:val="19"/>
          <w:szCs w:val="19"/>
        </w:rPr>
        <w:t>[</w:t>
      </w:r>
      <w:r w:rsidRPr="005B1E2A">
        <w:rPr>
          <w:rFonts w:ascii="Book Antiqua" w:hAnsi="Book Antiqua"/>
          <w:sz w:val="19"/>
          <w:szCs w:val="19"/>
          <w:u w:val="single"/>
        </w:rPr>
        <w:t xml:space="preserve">dalej </w:t>
      </w:r>
      <w:r w:rsidRPr="005B1E2A">
        <w:rPr>
          <w:rFonts w:ascii="Book Antiqua" w:hAnsi="Book Antiqua"/>
          <w:b/>
          <w:sz w:val="19"/>
          <w:szCs w:val="19"/>
          <w:u w:val="single"/>
        </w:rPr>
        <w:t>BG</w:t>
      </w:r>
      <w:r>
        <w:rPr>
          <w:rFonts w:ascii="Book Antiqua" w:hAnsi="Book Antiqua"/>
          <w:sz w:val="19"/>
          <w:szCs w:val="19"/>
        </w:rPr>
        <w:t xml:space="preserve">] </w:t>
      </w:r>
      <w:r w:rsidRPr="003F1371">
        <w:rPr>
          <w:rFonts w:ascii="Book Antiqua" w:hAnsi="Book Antiqua"/>
          <w:sz w:val="19"/>
          <w:szCs w:val="19"/>
        </w:rPr>
        <w:t xml:space="preserve">działa na </w:t>
      </w:r>
      <w:r>
        <w:rPr>
          <w:rFonts w:ascii="Book Antiqua" w:hAnsi="Book Antiqua"/>
          <w:sz w:val="19"/>
          <w:szCs w:val="19"/>
        </w:rPr>
        <w:t xml:space="preserve">podstawie </w:t>
      </w:r>
      <w:r w:rsidRPr="003F1371">
        <w:rPr>
          <w:rFonts w:ascii="Book Antiqua" w:hAnsi="Book Antiqua"/>
          <w:sz w:val="19"/>
          <w:szCs w:val="19"/>
        </w:rPr>
        <w:t>Statutu Akademii</w:t>
      </w:r>
      <w:r>
        <w:rPr>
          <w:rFonts w:ascii="Book Antiqua" w:hAnsi="Book Antiqua"/>
          <w:sz w:val="19"/>
          <w:szCs w:val="19"/>
        </w:rPr>
        <w:t xml:space="preserve"> Sztuk Pięknych w Warszawie</w:t>
      </w:r>
      <w:r w:rsidR="006A3B2C">
        <w:rPr>
          <w:rFonts w:ascii="Book Antiqua" w:hAnsi="Book Antiqua"/>
          <w:sz w:val="19"/>
          <w:szCs w:val="19"/>
        </w:rPr>
        <w:t>.</w:t>
      </w:r>
    </w:p>
    <w:p w14:paraId="2039F78D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2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B</w:t>
      </w:r>
      <w:r>
        <w:rPr>
          <w:rFonts w:ascii="Book Antiqua" w:hAnsi="Book Antiqua"/>
          <w:sz w:val="19"/>
          <w:szCs w:val="19"/>
        </w:rPr>
        <w:t xml:space="preserve">G </w:t>
      </w:r>
      <w:r w:rsidRPr="003F1371">
        <w:rPr>
          <w:rFonts w:ascii="Book Antiqua" w:hAnsi="Book Antiqua"/>
          <w:sz w:val="19"/>
          <w:szCs w:val="19"/>
        </w:rPr>
        <w:t>stanowi podstawę systemu biblioteczno-informacyjnego Uczelni. Do jej zadań należy:</w:t>
      </w:r>
    </w:p>
    <w:p w14:paraId="6ADAA56D" w14:textId="5103B4E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tworzenie warsztatu naukowo-dydaktycznego dla pracowników i studentów</w:t>
      </w:r>
      <w:r w:rsidR="006A3B2C">
        <w:rPr>
          <w:rFonts w:ascii="Book Antiqua" w:hAnsi="Book Antiqua"/>
          <w:sz w:val="19"/>
          <w:szCs w:val="19"/>
        </w:rPr>
        <w:t>,</w:t>
      </w:r>
    </w:p>
    <w:p w14:paraId="61093231" w14:textId="163ED583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przysposabianie studentów do korzystania ze zbiorów i aparatu informacyjnego</w:t>
      </w:r>
      <w:r w:rsidR="006A3B2C">
        <w:rPr>
          <w:rFonts w:ascii="Book Antiqua" w:hAnsi="Book Antiqua"/>
          <w:sz w:val="19"/>
          <w:szCs w:val="19"/>
        </w:rPr>
        <w:t>,</w:t>
      </w:r>
    </w:p>
    <w:p w14:paraId="38D77BB6" w14:textId="0391B7CB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koordynacja funkcjonowania bibliotek wydziałowych</w:t>
      </w:r>
      <w:r w:rsidR="006A3B2C">
        <w:rPr>
          <w:rFonts w:ascii="Book Antiqua" w:hAnsi="Book Antiqua"/>
          <w:sz w:val="19"/>
          <w:szCs w:val="19"/>
        </w:rPr>
        <w:t>.</w:t>
      </w:r>
    </w:p>
    <w:p w14:paraId="3DB1BCE6" w14:textId="084498E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3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Zbiory </w:t>
      </w:r>
      <w:r>
        <w:rPr>
          <w:rFonts w:ascii="Book Antiqua" w:hAnsi="Book Antiqua"/>
          <w:sz w:val="19"/>
          <w:szCs w:val="19"/>
        </w:rPr>
        <w:t>BG</w:t>
      </w:r>
      <w:r w:rsidRPr="003F1371">
        <w:rPr>
          <w:rFonts w:ascii="Book Antiqua" w:hAnsi="Book Antiqua"/>
          <w:sz w:val="19"/>
          <w:szCs w:val="19"/>
        </w:rPr>
        <w:t xml:space="preserve"> udostępniane są na miejscu w czytelni, a także wypożyczane na zewnątrz</w:t>
      </w:r>
      <w:r w:rsidR="006A3B2C">
        <w:rPr>
          <w:rFonts w:ascii="Book Antiqua" w:hAnsi="Book Antiqua"/>
          <w:sz w:val="19"/>
          <w:szCs w:val="19"/>
        </w:rPr>
        <w:t>.</w:t>
      </w:r>
    </w:p>
    <w:p w14:paraId="66A89DD7" w14:textId="4AA990B5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4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Wysokość opłat za korzystanie z</w:t>
      </w:r>
      <w:r>
        <w:rPr>
          <w:rFonts w:ascii="Book Antiqua" w:hAnsi="Book Antiqua"/>
          <w:sz w:val="19"/>
          <w:szCs w:val="19"/>
        </w:rPr>
        <w:t xml:space="preserve"> BG</w:t>
      </w:r>
      <w:r w:rsidRPr="003F1371">
        <w:rPr>
          <w:rFonts w:ascii="Book Antiqua" w:hAnsi="Book Antiqua"/>
          <w:sz w:val="19"/>
          <w:szCs w:val="19"/>
        </w:rPr>
        <w:t xml:space="preserve"> jest ustalana przez Rektora w drodze zarządzenia, na wniosek dyrektora Biblioteki</w:t>
      </w:r>
      <w:r w:rsidR="006A3B2C">
        <w:rPr>
          <w:rFonts w:ascii="Book Antiqua" w:hAnsi="Book Antiqua"/>
          <w:sz w:val="19"/>
          <w:szCs w:val="19"/>
        </w:rPr>
        <w:t>.</w:t>
      </w:r>
    </w:p>
    <w:p w14:paraId="6DBC3C96" w14:textId="6621469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5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Studenci chcący korzystać z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zobowiązani są do odbycia szkolenia bibliotecznego</w:t>
      </w:r>
      <w:r w:rsidR="006A3B2C">
        <w:rPr>
          <w:rFonts w:ascii="Book Antiqua" w:hAnsi="Book Antiqua"/>
          <w:sz w:val="19"/>
          <w:szCs w:val="19"/>
        </w:rPr>
        <w:t>.</w:t>
      </w:r>
    </w:p>
    <w:p w14:paraId="696D2D84" w14:textId="259E2311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6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Zasady korzystania z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określone są szczegółowo </w:t>
      </w:r>
      <w:r>
        <w:rPr>
          <w:rFonts w:ascii="Book Antiqua" w:hAnsi="Book Antiqua"/>
          <w:sz w:val="19"/>
          <w:szCs w:val="19"/>
        </w:rPr>
        <w:t>poniżej</w:t>
      </w:r>
      <w:r w:rsidR="006A3B2C">
        <w:rPr>
          <w:rFonts w:ascii="Book Antiqua" w:hAnsi="Book Antiqua"/>
          <w:sz w:val="19"/>
          <w:szCs w:val="19"/>
        </w:rPr>
        <w:t>.</w:t>
      </w:r>
    </w:p>
    <w:p w14:paraId="1C7817DE" w14:textId="77777777" w:rsidR="00017DB2" w:rsidRPr="002C140C" w:rsidRDefault="00017DB2" w:rsidP="00017DB2">
      <w:pPr>
        <w:jc w:val="both"/>
        <w:rPr>
          <w:rFonts w:ascii="Book Antiqua" w:hAnsi="Book Antiqua"/>
          <w:sz w:val="19"/>
          <w:szCs w:val="19"/>
          <w:u w:val="single"/>
        </w:rPr>
      </w:pPr>
      <w:r w:rsidRPr="002C140C">
        <w:rPr>
          <w:rFonts w:ascii="Book Antiqua" w:hAnsi="Book Antiqua"/>
          <w:sz w:val="19"/>
          <w:szCs w:val="19"/>
          <w:u w:val="single"/>
        </w:rPr>
        <w:t>Wypożyczalnia:</w:t>
      </w:r>
    </w:p>
    <w:p w14:paraId="46385D3D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663F73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 xml:space="preserve">Prawo wypożyczania materiałów bibliotecznych </w:t>
      </w:r>
      <w:r>
        <w:rPr>
          <w:rFonts w:ascii="Book Antiqua" w:hAnsi="Book Antiqua"/>
          <w:sz w:val="19"/>
          <w:szCs w:val="19"/>
        </w:rPr>
        <w:t xml:space="preserve">na zewnątrz </w:t>
      </w:r>
      <w:r w:rsidRPr="003F1371">
        <w:rPr>
          <w:rFonts w:ascii="Book Antiqua" w:hAnsi="Book Antiqua"/>
          <w:sz w:val="19"/>
          <w:szCs w:val="19"/>
        </w:rPr>
        <w:t>mają:</w:t>
      </w:r>
    </w:p>
    <w:p w14:paraId="7B5DD2D6" w14:textId="20B3F977" w:rsidR="00017DB2" w:rsidRPr="003F1371" w:rsidRDefault="00017DB2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pracownicy ASP w Warszawie (6 książek na okres nie dłuższy niż 3 miesiące)</w:t>
      </w:r>
      <w:r w:rsidR="006A3B2C">
        <w:rPr>
          <w:rFonts w:ascii="Book Antiqua" w:hAnsi="Book Antiqua"/>
          <w:sz w:val="19"/>
          <w:szCs w:val="19"/>
        </w:rPr>
        <w:t>;</w:t>
      </w:r>
    </w:p>
    <w:p w14:paraId="596E483D" w14:textId="337609C5" w:rsidR="00017DB2" w:rsidRPr="003F1371" w:rsidRDefault="00017DB2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studenci ASP w Warszawie (6 książek na okres nie dłuższy niż 1 miesiąc)</w:t>
      </w:r>
      <w:r w:rsidR="006A3B2C">
        <w:rPr>
          <w:rFonts w:ascii="Book Antiqua" w:hAnsi="Book Antiqua"/>
          <w:sz w:val="19"/>
          <w:szCs w:val="19"/>
        </w:rPr>
        <w:t>;</w:t>
      </w:r>
    </w:p>
    <w:p w14:paraId="191026CB" w14:textId="5261A59A" w:rsidR="006A3B2C" w:rsidRDefault="00017DB2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biblioteki w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ramach wypożyczeń międzybibliotecznych (ilość książek i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termin do uzgodnienia z</w:t>
      </w:r>
      <w:r w:rsidR="006A3B2C"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dyżurującym bibliotekarzem)</w:t>
      </w:r>
      <w:r w:rsidR="006A3B2C">
        <w:rPr>
          <w:rFonts w:ascii="Book Antiqua" w:hAnsi="Book Antiqua"/>
          <w:sz w:val="19"/>
          <w:szCs w:val="19"/>
        </w:rPr>
        <w:t>;</w:t>
      </w:r>
    </w:p>
    <w:p w14:paraId="76D62698" w14:textId="071AF963" w:rsidR="00017DB2" w:rsidRPr="003F1371" w:rsidRDefault="006A3B2C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</w:t>
      </w:r>
      <w:r>
        <w:rPr>
          <w:rFonts w:ascii="Book Antiqua" w:hAnsi="Book Antiqua"/>
          <w:sz w:val="19"/>
          <w:szCs w:val="19"/>
        </w:rPr>
        <w:t xml:space="preserve"> czytelnicy w ramach </w:t>
      </w:r>
      <w:r w:rsidR="00017DB2">
        <w:rPr>
          <w:rFonts w:ascii="Book Antiqua" w:hAnsi="Book Antiqua"/>
          <w:sz w:val="19"/>
          <w:szCs w:val="19"/>
        </w:rPr>
        <w:t xml:space="preserve">Systemu Wypożyczeń Warszawskich [BiblioWawa; </w:t>
      </w:r>
      <w:hyperlink r:id="rId4" w:history="1">
        <w:r w:rsidRPr="00200B42">
          <w:rPr>
            <w:rStyle w:val="Hipercze"/>
            <w:rFonts w:ascii="Book Antiqua" w:hAnsi="Book Antiqua"/>
            <w:sz w:val="19"/>
            <w:szCs w:val="19"/>
          </w:rPr>
          <w:t>http://www.bibliowawa.bg.pw.edu.pl/index.php</w:t>
        </w:r>
      </w:hyperlink>
      <w:r w:rsidR="00017DB2">
        <w:rPr>
          <w:rFonts w:ascii="Book Antiqua" w:hAnsi="Book Antiqua"/>
          <w:sz w:val="19"/>
          <w:szCs w:val="19"/>
        </w:rPr>
        <w:t>]</w:t>
      </w:r>
      <w:r>
        <w:rPr>
          <w:rFonts w:ascii="Book Antiqua" w:hAnsi="Book Antiqua"/>
          <w:sz w:val="19"/>
          <w:szCs w:val="19"/>
        </w:rPr>
        <w:t xml:space="preserve"> w zakresie uprawnień nadanych przez bibliotekę macierzystą.</w:t>
      </w:r>
    </w:p>
    <w:p w14:paraId="10939EA4" w14:textId="3EB4019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043310">
        <w:rPr>
          <w:rFonts w:ascii="Book Antiqua" w:hAnsi="Book Antiqua"/>
          <w:b/>
          <w:sz w:val="19"/>
          <w:szCs w:val="19"/>
        </w:rPr>
        <w:t>2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Podstawą uprawniającą do wypożyczeń jest legitymacja studencka lub karta biblioteczna, zakładana przez dyżurującego bibliotekarza. Konto czytelnika otwierane jest na podstawie aktualnych dokumentów, świadczących o podjęciu lub</w:t>
      </w:r>
      <w:r w:rsidR="00942674"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kontynuowaniu studiów na ASP lub na podstawie dokumentu stwierdzającego zatrudnienie na Uczelni</w:t>
      </w:r>
      <w:r w:rsidR="006A3B2C">
        <w:rPr>
          <w:rFonts w:ascii="Book Antiqua" w:hAnsi="Book Antiqua"/>
          <w:sz w:val="19"/>
          <w:szCs w:val="19"/>
        </w:rPr>
        <w:t>.</w:t>
      </w:r>
    </w:p>
    <w:p w14:paraId="0A39B227" w14:textId="1AADE376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70333A">
        <w:rPr>
          <w:rFonts w:ascii="Book Antiqua" w:hAnsi="Book Antiqua"/>
          <w:b/>
          <w:sz w:val="19"/>
          <w:szCs w:val="19"/>
        </w:rPr>
        <w:t>3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Nie wypożycza się na zewnątrz</w:t>
      </w:r>
      <w:r w:rsidRPr="003F1371">
        <w:rPr>
          <w:rFonts w:ascii="Book Antiqua" w:hAnsi="Book Antiqua"/>
          <w:sz w:val="19"/>
          <w:szCs w:val="19"/>
        </w:rPr>
        <w:t>: czasopism, wydawnictw wydanych przed 1945 r., wydawnictw słownikowych, encyklopedycznych i szczególnie wartościowych</w:t>
      </w:r>
      <w:r w:rsidR="006A3B2C">
        <w:rPr>
          <w:rFonts w:ascii="Book Antiqua" w:hAnsi="Book Antiqua"/>
          <w:sz w:val="19"/>
          <w:szCs w:val="19"/>
        </w:rPr>
        <w:t>.</w:t>
      </w:r>
    </w:p>
    <w:p w14:paraId="62743AF6" w14:textId="77777777" w:rsidR="00017DB2" w:rsidRPr="00DF273A" w:rsidRDefault="00017DB2" w:rsidP="00017DB2">
      <w:pPr>
        <w:jc w:val="both"/>
        <w:rPr>
          <w:rFonts w:ascii="Book Antiqua" w:hAnsi="Book Antiqua" w:cs="Calibri"/>
          <w:sz w:val="19"/>
          <w:szCs w:val="19"/>
        </w:rPr>
      </w:pPr>
      <w:r w:rsidRPr="00DF273A">
        <w:rPr>
          <w:rFonts w:ascii="Book Antiqua" w:hAnsi="Book Antiqua" w:cs="Calibri"/>
          <w:b/>
          <w:sz w:val="19"/>
          <w:szCs w:val="19"/>
        </w:rPr>
        <w:t>4.</w:t>
      </w:r>
      <w:r w:rsidRPr="00DF273A">
        <w:rPr>
          <w:rFonts w:ascii="Book Antiqua" w:hAnsi="Book Antiqua" w:cs="Calibri"/>
          <w:sz w:val="19"/>
          <w:szCs w:val="19"/>
        </w:rPr>
        <w:t> Podstawą wypożyczenia dla pracowników i studentów ASP jest rezerwacja pożądanych materiałów bibliotecznych poprzez konto czytelnika w systemie bibliotecznym SOWA [https</w:t>
      </w:r>
      <w:proofErr w:type="gramStart"/>
      <w:r w:rsidRPr="00DF273A">
        <w:rPr>
          <w:rFonts w:ascii="Book Antiqua" w:hAnsi="Book Antiqua" w:cs="Calibri"/>
          <w:sz w:val="19"/>
          <w:szCs w:val="19"/>
        </w:rPr>
        <w:t>://sowa</w:t>
      </w:r>
      <w:proofErr w:type="gramEnd"/>
      <w:r w:rsidRPr="00DF273A">
        <w:rPr>
          <w:rFonts w:ascii="Book Antiqua" w:hAnsi="Book Antiqua" w:cs="Calibri"/>
          <w:sz w:val="19"/>
          <w:szCs w:val="19"/>
        </w:rPr>
        <w:t>.</w:t>
      </w:r>
      <w:proofErr w:type="gramStart"/>
      <w:r w:rsidRPr="00DF273A">
        <w:rPr>
          <w:rFonts w:ascii="Book Antiqua" w:hAnsi="Book Antiqua" w:cs="Calibri"/>
          <w:sz w:val="19"/>
          <w:szCs w:val="19"/>
        </w:rPr>
        <w:t>asp</w:t>
      </w:r>
      <w:proofErr w:type="gramEnd"/>
      <w:r w:rsidRPr="00DF273A">
        <w:rPr>
          <w:rFonts w:ascii="Book Antiqua" w:hAnsi="Book Antiqua" w:cs="Calibri"/>
          <w:sz w:val="19"/>
          <w:szCs w:val="19"/>
        </w:rPr>
        <w:t>.waw.</w:t>
      </w:r>
      <w:proofErr w:type="gramStart"/>
      <w:r w:rsidRPr="00DF273A">
        <w:rPr>
          <w:rFonts w:ascii="Book Antiqua" w:hAnsi="Book Antiqua" w:cs="Calibri"/>
          <w:sz w:val="19"/>
          <w:szCs w:val="19"/>
        </w:rPr>
        <w:t>pl</w:t>
      </w:r>
      <w:proofErr w:type="gramEnd"/>
      <w:r w:rsidRPr="00DF273A">
        <w:rPr>
          <w:rFonts w:ascii="Book Antiqua" w:hAnsi="Book Antiqua" w:cs="Calibri"/>
          <w:sz w:val="19"/>
          <w:szCs w:val="19"/>
        </w:rPr>
        <w:t>/</w:t>
      </w:r>
      <w:r>
        <w:rPr>
          <w:rFonts w:ascii="Book Antiqua" w:hAnsi="Book Antiqua" w:cs="Calibri"/>
          <w:sz w:val="19"/>
          <w:szCs w:val="19"/>
        </w:rPr>
        <w:t>]</w:t>
      </w:r>
      <w:r w:rsidRPr="00DF273A">
        <w:rPr>
          <w:rFonts w:ascii="Book Antiqua" w:hAnsi="Book Antiqua" w:cs="Calibri"/>
          <w:sz w:val="19"/>
          <w:szCs w:val="19"/>
        </w:rPr>
        <w:t>.</w:t>
      </w:r>
    </w:p>
    <w:p w14:paraId="2006E36F" w14:textId="1BFBE509" w:rsidR="00017DB2" w:rsidRPr="00EA651A" w:rsidRDefault="00017DB2" w:rsidP="00017DB2">
      <w:pPr>
        <w:pStyle w:val="Tekstkomentarza"/>
        <w:rPr>
          <w:rFonts w:ascii="Book Antiqua" w:hAnsi="Book Antiqua"/>
          <w:b/>
        </w:rPr>
      </w:pPr>
      <w:r w:rsidRPr="00DF273A">
        <w:rPr>
          <w:rFonts w:ascii="Book Antiqua" w:hAnsi="Book Antiqua"/>
          <w:b/>
        </w:rPr>
        <w:t>5.</w:t>
      </w:r>
      <w:r>
        <w:rPr>
          <w:b/>
        </w:rPr>
        <w:t xml:space="preserve"> </w:t>
      </w:r>
      <w:r w:rsidRPr="00EA651A">
        <w:rPr>
          <w:rFonts w:ascii="Book Antiqua" w:hAnsi="Book Antiqua"/>
        </w:rPr>
        <w:t xml:space="preserve">Podstawą wypożyczenia międzybibliotecznego jest czytelnie wypełniony rewers [lub złożenie zamówienia przez </w:t>
      </w:r>
      <w:r w:rsidRPr="00EA651A">
        <w:rPr>
          <w:rStyle w:val="Pogrubienie"/>
          <w:rFonts w:ascii="Book Antiqua" w:hAnsi="Book Antiqua"/>
          <w:b w:val="0"/>
        </w:rPr>
        <w:t>System Wypożyczeń Warszawskich]</w:t>
      </w:r>
      <w:r>
        <w:rPr>
          <w:rStyle w:val="Pogrubienie"/>
          <w:rFonts w:ascii="Book Antiqua" w:hAnsi="Book Antiqua"/>
          <w:b w:val="0"/>
        </w:rPr>
        <w:t>, rewers musi być zwrócony do BG</w:t>
      </w:r>
      <w:r w:rsidR="006A3B2C">
        <w:rPr>
          <w:rStyle w:val="Pogrubienie"/>
          <w:rFonts w:ascii="Book Antiqua" w:hAnsi="Book Antiqua"/>
          <w:b w:val="0"/>
        </w:rPr>
        <w:t>.</w:t>
      </w:r>
    </w:p>
    <w:p w14:paraId="434FDAA9" w14:textId="298E427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6.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Warunkiem wypożyczenia jest prawidłowy stan konta czytelniczego</w:t>
      </w:r>
      <w:r>
        <w:rPr>
          <w:rFonts w:ascii="Book Antiqua" w:hAnsi="Book Antiqua"/>
          <w:sz w:val="19"/>
          <w:szCs w:val="19"/>
        </w:rPr>
        <w:t>, brak zaległości</w:t>
      </w:r>
      <w:r w:rsidRPr="003F1371">
        <w:rPr>
          <w:rFonts w:ascii="Book Antiqua" w:hAnsi="Book Antiqua"/>
          <w:sz w:val="19"/>
          <w:szCs w:val="19"/>
        </w:rPr>
        <w:t xml:space="preserve"> i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rozliczenie się z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pobranych rewersów międzybibliotecznych</w:t>
      </w:r>
      <w:r w:rsidR="006A3B2C">
        <w:rPr>
          <w:rFonts w:ascii="Book Antiqua" w:hAnsi="Book Antiqua"/>
          <w:sz w:val="19"/>
          <w:szCs w:val="19"/>
        </w:rPr>
        <w:t>.</w:t>
      </w:r>
    </w:p>
    <w:p w14:paraId="69846E38" w14:textId="63E8935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7.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pobiera kary za przetrzymanie wypożyczonej książki w wys. </w:t>
      </w:r>
      <w:r w:rsidR="0018195F">
        <w:rPr>
          <w:rFonts w:ascii="Book Antiqua" w:hAnsi="Book Antiqua"/>
          <w:sz w:val="19"/>
          <w:szCs w:val="19"/>
        </w:rPr>
        <w:t>ustalonej zarządzeniem</w:t>
      </w:r>
      <w:r w:rsidR="00FF04E4">
        <w:rPr>
          <w:rFonts w:ascii="Book Antiqua" w:hAnsi="Book Antiqua"/>
          <w:sz w:val="19"/>
          <w:szCs w:val="19"/>
        </w:rPr>
        <w:t xml:space="preserve"> Rektora</w:t>
      </w:r>
      <w:r w:rsidR="001449DA">
        <w:rPr>
          <w:rFonts w:ascii="Book Antiqua" w:hAnsi="Book Antiqua"/>
          <w:sz w:val="19"/>
          <w:szCs w:val="19"/>
        </w:rPr>
        <w:t xml:space="preserve"> na wniosek Dyrekcji BG</w:t>
      </w:r>
      <w:r w:rsidR="00FF04E4">
        <w:rPr>
          <w:rFonts w:ascii="Book Antiqua" w:hAnsi="Book Antiqua"/>
          <w:sz w:val="19"/>
          <w:szCs w:val="19"/>
        </w:rPr>
        <w:t>,</w:t>
      </w:r>
      <w:r w:rsidRPr="003F1371">
        <w:rPr>
          <w:rFonts w:ascii="Book Antiqua" w:hAnsi="Book Antiqua"/>
          <w:sz w:val="19"/>
          <w:szCs w:val="19"/>
        </w:rPr>
        <w:t xml:space="preserve"> za każdy tydzień po terminie zwrotu. Nieuregulowanie powyższych zobowiązań powoduje blokadę konta czytelnika</w:t>
      </w:r>
      <w:r w:rsidR="006A3B2C">
        <w:rPr>
          <w:rFonts w:ascii="Book Antiqua" w:hAnsi="Book Antiqua"/>
          <w:sz w:val="19"/>
          <w:szCs w:val="19"/>
        </w:rPr>
        <w:t>.</w:t>
      </w:r>
    </w:p>
    <w:p w14:paraId="1885389B" w14:textId="26CB9B23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8.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Istnieje mo</w:t>
      </w:r>
      <w:r>
        <w:rPr>
          <w:rFonts w:ascii="Book Antiqua" w:hAnsi="Book Antiqua"/>
          <w:sz w:val="19"/>
          <w:szCs w:val="19"/>
        </w:rPr>
        <w:t>żliwość prolongaty wypożyczenia</w:t>
      </w:r>
      <w:r w:rsidRPr="003F1371">
        <w:rPr>
          <w:rFonts w:ascii="Book Antiqua" w:hAnsi="Book Antiqua"/>
          <w:sz w:val="19"/>
          <w:szCs w:val="19"/>
        </w:rPr>
        <w:t>, jeśli książka nie jest przez nikogo zarezerwowana, decyzję podejmuje dyżurujący bibliotekarz</w:t>
      </w:r>
      <w:r>
        <w:rPr>
          <w:rFonts w:ascii="Book Antiqua" w:hAnsi="Book Antiqua"/>
          <w:sz w:val="19"/>
          <w:szCs w:val="19"/>
        </w:rPr>
        <w:t xml:space="preserve"> lub czytelnik może sam prolongowa</w:t>
      </w:r>
      <w:r w:rsidR="0018195F">
        <w:rPr>
          <w:rFonts w:ascii="Book Antiqua" w:hAnsi="Book Antiqua"/>
          <w:sz w:val="19"/>
          <w:szCs w:val="19"/>
        </w:rPr>
        <w:t>ć w systemie, jeśli książka jest nie</w:t>
      </w:r>
      <w:r>
        <w:rPr>
          <w:rFonts w:ascii="Book Antiqua" w:hAnsi="Book Antiqua"/>
          <w:sz w:val="19"/>
          <w:szCs w:val="19"/>
        </w:rPr>
        <w:t>zarezerwowana</w:t>
      </w:r>
      <w:r w:rsidR="006A3B2C">
        <w:rPr>
          <w:rFonts w:ascii="Book Antiqua" w:hAnsi="Book Antiqua"/>
          <w:sz w:val="19"/>
          <w:szCs w:val="19"/>
        </w:rPr>
        <w:t>.</w:t>
      </w:r>
    </w:p>
    <w:p w14:paraId="49D9591E" w14:textId="6E66651A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9.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Wpis z</w:t>
      </w:r>
      <w:r>
        <w:rPr>
          <w:rFonts w:ascii="Book Antiqua" w:hAnsi="Book Antiqua"/>
          <w:sz w:val="19"/>
          <w:szCs w:val="19"/>
        </w:rPr>
        <w:t xml:space="preserve"> BG</w:t>
      </w:r>
      <w:r w:rsidRPr="003F1371">
        <w:rPr>
          <w:rFonts w:ascii="Book Antiqua" w:hAnsi="Book Antiqua"/>
          <w:sz w:val="19"/>
          <w:szCs w:val="19"/>
        </w:rPr>
        <w:t>, potwierdzający zwrot wypożyczonych wydawnictw i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rewersów między-bibliotecznych, jest elementem uzyskania zaliczenia semestralnego lub warunkiem odebrania dokumentów przez osoby rezygnujące ze studiów</w:t>
      </w:r>
      <w:r w:rsidR="006A3B2C">
        <w:rPr>
          <w:rFonts w:ascii="Book Antiqua" w:hAnsi="Book Antiqua"/>
          <w:sz w:val="19"/>
          <w:szCs w:val="19"/>
        </w:rPr>
        <w:t>.</w:t>
      </w:r>
    </w:p>
    <w:p w14:paraId="323CA054" w14:textId="694190E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10.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Czytelnik jest zobowiązany do dbałości o pożyczone książki. Jest on zobowiązany do zgłoszenia pracownikowi Biblioteki zauważonych uszkodzeń wypożyczonej książki, gdyż w przeciwnym razie Biblioteka może uznać, że uszkodzenia książki dostrzeżone przez pracownika Biblioteki przy jej zwrocie, powstały z winy ostatniego wypożyczającego i obciążyć go z tego tytułu karą określoną w punkcie 10 Regulaminu Biblioteki</w:t>
      </w:r>
      <w:r w:rsidR="006A3B2C">
        <w:rPr>
          <w:rFonts w:ascii="Book Antiqua" w:hAnsi="Book Antiqua"/>
          <w:sz w:val="19"/>
          <w:szCs w:val="19"/>
        </w:rPr>
        <w:t>.</w:t>
      </w:r>
    </w:p>
    <w:p w14:paraId="5ADF747B" w14:textId="135FDA16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1.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 wypadku zagubienia lub uszkodzenia książki czytelnik zobowiązany jest do odkupienia egzemplarza tego samego lub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nowszego wydania</w:t>
      </w:r>
      <w:r>
        <w:rPr>
          <w:rFonts w:ascii="Book Antiqua" w:hAnsi="Book Antiqua"/>
          <w:sz w:val="19"/>
          <w:szCs w:val="19"/>
        </w:rPr>
        <w:t>,</w:t>
      </w:r>
      <w:r w:rsidRPr="003F1371">
        <w:rPr>
          <w:rFonts w:ascii="Book Antiqua" w:hAnsi="Book Antiqua"/>
          <w:sz w:val="19"/>
          <w:szCs w:val="19"/>
        </w:rPr>
        <w:t xml:space="preserve"> lub do przekazania ekwiwalentu finansowego, w wysokości trzykrotnej wartości zagubionej książki</w:t>
      </w:r>
      <w:r w:rsidR="006A3B2C">
        <w:rPr>
          <w:rFonts w:ascii="Book Antiqua" w:hAnsi="Book Antiqua"/>
          <w:sz w:val="19"/>
          <w:szCs w:val="19"/>
        </w:rPr>
        <w:t>.</w:t>
      </w:r>
    </w:p>
    <w:p w14:paraId="498474D7" w14:textId="77777777" w:rsidR="00017DB2" w:rsidRPr="002C140C" w:rsidRDefault="00017DB2" w:rsidP="00017DB2">
      <w:pPr>
        <w:jc w:val="both"/>
        <w:rPr>
          <w:rFonts w:ascii="Book Antiqua" w:hAnsi="Book Antiqua"/>
          <w:sz w:val="19"/>
          <w:szCs w:val="19"/>
          <w:u w:val="single"/>
        </w:rPr>
      </w:pPr>
      <w:r w:rsidRPr="002C140C">
        <w:rPr>
          <w:rFonts w:ascii="Book Antiqua" w:hAnsi="Book Antiqua"/>
          <w:sz w:val="19"/>
          <w:szCs w:val="19"/>
          <w:u w:val="single"/>
        </w:rPr>
        <w:t>Czytelnia</w:t>
      </w:r>
      <w:r>
        <w:rPr>
          <w:rFonts w:ascii="Book Antiqua" w:hAnsi="Book Antiqua"/>
          <w:sz w:val="19"/>
          <w:szCs w:val="19"/>
          <w:u w:val="single"/>
        </w:rPr>
        <w:t>:</w:t>
      </w:r>
    </w:p>
    <w:p w14:paraId="798333FE" w14:textId="5F3E495E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Ze zbiorów 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mogą korzystać w czytelni</w:t>
      </w:r>
      <w:r w:rsidR="006A3B2C">
        <w:rPr>
          <w:rFonts w:ascii="Book Antiqua" w:hAnsi="Book Antiqua"/>
          <w:sz w:val="19"/>
          <w:szCs w:val="19"/>
        </w:rPr>
        <w:t>:</w:t>
      </w:r>
    </w:p>
    <w:p w14:paraId="396E99F3" w14:textId="73919102" w:rsidR="00017DB2" w:rsidRPr="0089074C" w:rsidRDefault="00017DB2" w:rsidP="00017DB2">
      <w:pPr>
        <w:jc w:val="both"/>
        <w:rPr>
          <w:rFonts w:ascii="Book Antiqua" w:hAnsi="Book Antiqua"/>
          <w:sz w:val="18"/>
          <w:szCs w:val="18"/>
        </w:rPr>
      </w:pPr>
      <w:r w:rsidRPr="0089074C">
        <w:rPr>
          <w:rFonts w:ascii="Book Antiqua" w:hAnsi="Book Antiqua"/>
          <w:sz w:val="18"/>
          <w:szCs w:val="18"/>
        </w:rPr>
        <w:t>– studenci i pracownicy ASP, po okazaniu dyżurującemu bibliotekarzowi dowodu tożsamości (legitymacja studencka, dowód osobisty [DO], paszport)</w:t>
      </w:r>
      <w:r w:rsidR="006A3B2C">
        <w:rPr>
          <w:rFonts w:ascii="Book Antiqua" w:hAnsi="Book Antiqua"/>
          <w:sz w:val="18"/>
          <w:szCs w:val="18"/>
        </w:rPr>
        <w:t>;</w:t>
      </w:r>
    </w:p>
    <w:p w14:paraId="6314D0B9" w14:textId="155F3995" w:rsidR="00017DB2" w:rsidRPr="0089074C" w:rsidRDefault="00017DB2" w:rsidP="00017DB2">
      <w:pPr>
        <w:jc w:val="both"/>
        <w:rPr>
          <w:rFonts w:ascii="Book Antiqua" w:hAnsi="Book Antiqua"/>
          <w:sz w:val="18"/>
          <w:szCs w:val="18"/>
        </w:rPr>
      </w:pPr>
      <w:r w:rsidRPr="0089074C">
        <w:rPr>
          <w:rFonts w:ascii="Book Antiqua" w:hAnsi="Book Antiqua"/>
          <w:sz w:val="18"/>
          <w:szCs w:val="18"/>
        </w:rPr>
        <w:t xml:space="preserve">– osoby spoza ASP, na </w:t>
      </w:r>
      <w:r w:rsidR="004067EA">
        <w:rPr>
          <w:rFonts w:ascii="Book Antiqua" w:hAnsi="Book Antiqua"/>
          <w:sz w:val="18"/>
          <w:szCs w:val="18"/>
        </w:rPr>
        <w:t>miejscu, korzystając z materiałów prezentowanych w strefie Wolnego Dostępu.</w:t>
      </w:r>
    </w:p>
    <w:p w14:paraId="3098340E" w14:textId="3274EF3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2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 xml:space="preserve">Czytelnia </w:t>
      </w:r>
      <w:r>
        <w:rPr>
          <w:rFonts w:ascii="Book Antiqua" w:hAnsi="Book Antiqua"/>
          <w:sz w:val="19"/>
          <w:szCs w:val="19"/>
        </w:rPr>
        <w:t xml:space="preserve">działa w ramach Wolnego Dostępu [WD] </w:t>
      </w:r>
      <w:r w:rsidRPr="003F1371">
        <w:rPr>
          <w:rFonts w:ascii="Book Antiqua" w:hAnsi="Book Antiqua"/>
          <w:sz w:val="19"/>
          <w:szCs w:val="19"/>
        </w:rPr>
        <w:t>udostępnia wszystkie wydawnictwa znajdujące się w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</w:t>
      </w:r>
      <w:r>
        <w:rPr>
          <w:rFonts w:ascii="Book Antiqua" w:hAnsi="Book Antiqua"/>
          <w:sz w:val="19"/>
          <w:szCs w:val="19"/>
        </w:rPr>
        <w:t>na regałach czytelni oraz na życzenie czytelnika dostępne materiały dostarczone z magazynu</w:t>
      </w:r>
      <w:r w:rsidR="006A3B2C">
        <w:rPr>
          <w:rFonts w:ascii="Book Antiqua" w:hAnsi="Book Antiqua"/>
          <w:sz w:val="19"/>
          <w:szCs w:val="19"/>
        </w:rPr>
        <w:t>.</w:t>
      </w:r>
    </w:p>
    <w:p w14:paraId="5A11D7AC" w14:textId="4B09E3A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3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Wypożyczenie książek z WD jest możliwe po podaniu ich do rejestracji na konto odbiorcy przy ladzie czytelniczej</w:t>
      </w:r>
      <w:r w:rsidR="006A3B2C">
        <w:rPr>
          <w:rFonts w:ascii="Book Antiqua" w:hAnsi="Book Antiqua"/>
          <w:sz w:val="19"/>
          <w:szCs w:val="19"/>
        </w:rPr>
        <w:t>.</w:t>
      </w:r>
    </w:p>
    <w:p w14:paraId="798BD279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4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Każdy czytelnik, podczas pobytu w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 xml:space="preserve">czytelni, może </w:t>
      </w:r>
      <w:r>
        <w:rPr>
          <w:rFonts w:ascii="Book Antiqua" w:hAnsi="Book Antiqua"/>
          <w:sz w:val="19"/>
          <w:szCs w:val="19"/>
        </w:rPr>
        <w:t>w ramach dozwolonego użytku, wykonać kopię fotograficzną fragmentu publikacji [do 20 stron] z użyciem własnego sprzętu.</w:t>
      </w:r>
    </w:p>
    <w:p w14:paraId="041668DE" w14:textId="556E586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5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 czytelni obowiązuje</w:t>
      </w:r>
      <w:r w:rsidR="006A3B2C">
        <w:rPr>
          <w:rFonts w:ascii="Book Antiqua" w:hAnsi="Book Antiqua"/>
          <w:sz w:val="19"/>
          <w:szCs w:val="19"/>
        </w:rPr>
        <w:t>:</w:t>
      </w:r>
    </w:p>
    <w:p w14:paraId="6AC1B854" w14:textId="334ACE3D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zachowanie ciszy</w:t>
      </w:r>
      <w:r w:rsidR="006A3B2C">
        <w:rPr>
          <w:rFonts w:ascii="Book Antiqua" w:hAnsi="Book Antiqua"/>
          <w:sz w:val="19"/>
          <w:szCs w:val="19"/>
        </w:rPr>
        <w:t>,</w:t>
      </w:r>
    </w:p>
    <w:p w14:paraId="24C96AC0" w14:textId="57D6BEB8" w:rsidR="00017DB2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zakaz spożywania posiłków i napojów</w:t>
      </w:r>
      <w:r w:rsidR="006A3B2C">
        <w:rPr>
          <w:rFonts w:ascii="Book Antiqua" w:hAnsi="Book Antiqua"/>
          <w:sz w:val="19"/>
          <w:szCs w:val="19"/>
        </w:rPr>
        <w:t>,</w:t>
      </w:r>
    </w:p>
    <w:p w14:paraId="5E11015E" w14:textId="645F7A66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</w:t>
      </w:r>
      <w:r>
        <w:rPr>
          <w:rFonts w:ascii="Book Antiqua" w:hAnsi="Book Antiqua"/>
          <w:sz w:val="19"/>
          <w:szCs w:val="19"/>
        </w:rPr>
        <w:t xml:space="preserve"> zakaz wnoszenia okryć wierzchnich, plecaków i dużych toreb</w:t>
      </w:r>
      <w:r w:rsidR="006A3B2C">
        <w:rPr>
          <w:rFonts w:ascii="Book Antiqua" w:hAnsi="Book Antiqua"/>
          <w:sz w:val="19"/>
          <w:szCs w:val="19"/>
        </w:rPr>
        <w:t>.</w:t>
      </w:r>
    </w:p>
    <w:p w14:paraId="4D6E6723" w14:textId="0BDA058B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nie ponosi odpowiedzialności za rzeczy pozostawione bez dozoru na jej terenie. Akceptacja Regulaminu Biblioteki Głównej ASP jest warunkiem korzy</w:t>
      </w:r>
      <w:r w:rsidR="0018195F">
        <w:rPr>
          <w:rFonts w:ascii="Book Antiqua" w:hAnsi="Book Antiqua"/>
          <w:sz w:val="19"/>
          <w:szCs w:val="19"/>
        </w:rPr>
        <w:t>stania z jej zbiorów. Osoby nie</w:t>
      </w:r>
      <w:r w:rsidRPr="003F1371">
        <w:rPr>
          <w:rFonts w:ascii="Book Antiqua" w:hAnsi="Book Antiqua"/>
          <w:sz w:val="19"/>
          <w:szCs w:val="19"/>
        </w:rPr>
        <w:t>p</w:t>
      </w:r>
      <w:r w:rsidR="0018195F">
        <w:rPr>
          <w:rFonts w:ascii="Book Antiqua" w:hAnsi="Book Antiqua"/>
          <w:sz w:val="19"/>
          <w:szCs w:val="19"/>
        </w:rPr>
        <w:t>rzestrzegające regulaminu i nie</w:t>
      </w:r>
      <w:r w:rsidRPr="003F1371">
        <w:rPr>
          <w:rFonts w:ascii="Book Antiqua" w:hAnsi="Book Antiqua"/>
          <w:sz w:val="19"/>
          <w:szCs w:val="19"/>
        </w:rPr>
        <w:t>stosujące się do uwag dyżurującego bibliotekarza mogą utracić prawo do korzystania z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>.</w:t>
      </w:r>
    </w:p>
    <w:p w14:paraId="1F778A73" w14:textId="7E7C76A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Regulamin wchodzi w życie z dniem</w:t>
      </w:r>
      <w:r>
        <w:rPr>
          <w:rFonts w:ascii="Book Antiqua" w:hAnsi="Book Antiqua"/>
          <w:sz w:val="19"/>
          <w:szCs w:val="19"/>
        </w:rPr>
        <w:t>:</w:t>
      </w:r>
      <w:r w:rsidR="00A619EE">
        <w:rPr>
          <w:rFonts w:ascii="Book Antiqua" w:hAnsi="Book Antiqua"/>
          <w:sz w:val="19"/>
          <w:szCs w:val="19"/>
        </w:rPr>
        <w:t xml:space="preserve"> 2.02.2022 </w:t>
      </w:r>
      <w:proofErr w:type="gramStart"/>
      <w:r w:rsidRPr="003F1371">
        <w:rPr>
          <w:rFonts w:ascii="Book Antiqua" w:hAnsi="Book Antiqua"/>
          <w:sz w:val="19"/>
          <w:szCs w:val="19"/>
        </w:rPr>
        <w:t>r</w:t>
      </w:r>
      <w:proofErr w:type="gramEnd"/>
      <w:r w:rsidRPr="003F1371">
        <w:rPr>
          <w:rFonts w:ascii="Book Antiqua" w:hAnsi="Book Antiqua"/>
          <w:sz w:val="19"/>
          <w:szCs w:val="19"/>
        </w:rPr>
        <w:t>.</w:t>
      </w:r>
    </w:p>
    <w:p w14:paraId="550ABB4E" w14:textId="74563515" w:rsidR="0078380F" w:rsidRPr="00017DB2" w:rsidRDefault="00017DB2">
      <w:pPr>
        <w:rPr>
          <w:rFonts w:ascii="Book Antiqua" w:hAnsi="Book Antiqua"/>
          <w:sz w:val="19"/>
          <w:szCs w:val="19"/>
        </w:rPr>
      </w:pPr>
      <w:r w:rsidRPr="00017DB2">
        <w:rPr>
          <w:rFonts w:ascii="Book Antiqua" w:hAnsi="Book Antiqua"/>
          <w:sz w:val="19"/>
          <w:szCs w:val="19"/>
        </w:rPr>
        <w:t>Regulamin wprowadzo</w:t>
      </w:r>
      <w:r w:rsidR="00A619EE">
        <w:rPr>
          <w:rFonts w:ascii="Book Antiqua" w:hAnsi="Book Antiqua"/>
          <w:sz w:val="19"/>
          <w:szCs w:val="19"/>
        </w:rPr>
        <w:t>ny Zarządzeniem Rektora nr 7</w:t>
      </w:r>
      <w:r w:rsidR="009A2B12">
        <w:rPr>
          <w:rFonts w:ascii="Book Antiqua" w:hAnsi="Book Antiqua"/>
          <w:sz w:val="19"/>
          <w:szCs w:val="19"/>
        </w:rPr>
        <w:t>/2022</w:t>
      </w:r>
      <w:r w:rsidR="00A619EE">
        <w:rPr>
          <w:rFonts w:ascii="Book Antiqua" w:hAnsi="Book Antiqua"/>
          <w:sz w:val="19"/>
          <w:szCs w:val="19"/>
        </w:rPr>
        <w:t xml:space="preserve"> z dn. 2.02.2022 r.</w:t>
      </w:r>
      <w:r w:rsidRPr="00017DB2">
        <w:rPr>
          <w:rFonts w:ascii="Book Antiqua" w:hAnsi="Book Antiqua"/>
          <w:sz w:val="19"/>
          <w:szCs w:val="19"/>
        </w:rPr>
        <w:t>, za</w:t>
      </w:r>
      <w:r w:rsidR="009A2B12">
        <w:rPr>
          <w:rFonts w:ascii="Book Antiqua" w:hAnsi="Book Antiqua"/>
          <w:sz w:val="19"/>
          <w:szCs w:val="19"/>
        </w:rPr>
        <w:t>opiniowany przez Senat w dniu: 25 stycznia 2022 r.</w:t>
      </w:r>
      <w:bookmarkEnd w:id="0"/>
    </w:p>
    <w:sectPr w:rsidR="0078380F" w:rsidRPr="00017DB2" w:rsidSect="003F1371">
      <w:pgSz w:w="11906" w:h="16838"/>
      <w:pgMar w:top="680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7DB2"/>
    <w:rsid w:val="001449DA"/>
    <w:rsid w:val="0018195F"/>
    <w:rsid w:val="00214BC5"/>
    <w:rsid w:val="004067EA"/>
    <w:rsid w:val="00500F3E"/>
    <w:rsid w:val="00566448"/>
    <w:rsid w:val="006A3B2C"/>
    <w:rsid w:val="0078380F"/>
    <w:rsid w:val="00942674"/>
    <w:rsid w:val="009A2B12"/>
    <w:rsid w:val="00A03334"/>
    <w:rsid w:val="00A619EE"/>
    <w:rsid w:val="00DB3483"/>
    <w:rsid w:val="00EF24DB"/>
    <w:rsid w:val="00FA5246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C02B"/>
  <w15:chartTrackingRefBased/>
  <w15:docId w15:val="{FFB96888-66FC-47C7-A51E-7FD10AE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017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7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017DB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F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F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F3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3B2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wawa.bg.pw.edu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Daszewski</dc:creator>
  <cp:keywords/>
  <dc:description/>
  <cp:lastModifiedBy>Agnieszka</cp:lastModifiedBy>
  <cp:revision>5</cp:revision>
  <dcterms:created xsi:type="dcterms:W3CDTF">2022-01-13T10:17:00Z</dcterms:created>
  <dcterms:modified xsi:type="dcterms:W3CDTF">2022-02-01T11:31:00Z</dcterms:modified>
</cp:coreProperties>
</file>