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1A" w:rsidRPr="004E4654" w:rsidRDefault="004E4654" w:rsidP="00456760">
      <w:pPr>
        <w:pStyle w:val="Default"/>
        <w:spacing w:line="320" w:lineRule="exact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Zarządzenie nr 5</w:t>
      </w:r>
      <w:r w:rsidR="0002322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F0B1A" w:rsidRPr="004E46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:rsidR="009F0B1A" w:rsidRPr="004E4654" w:rsidRDefault="009F0B1A" w:rsidP="00456760">
      <w:pPr>
        <w:pStyle w:val="Default"/>
        <w:spacing w:line="320" w:lineRule="exac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46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:rsidR="009F0B1A" w:rsidRPr="004E4654" w:rsidRDefault="009F0B1A" w:rsidP="00456760">
      <w:pPr>
        <w:pStyle w:val="Default"/>
        <w:spacing w:line="320" w:lineRule="exac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4654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:rsidR="009F0B1A" w:rsidRPr="004E4654" w:rsidRDefault="004E4654" w:rsidP="0045676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dnia 30 </w:t>
      </w:r>
      <w:r w:rsidR="009F0B1A" w:rsidRPr="004E46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grudnia 2021 r. </w:t>
      </w:r>
    </w:p>
    <w:p w:rsidR="009F0B1A" w:rsidRPr="00662A4E" w:rsidRDefault="009F0B1A" w:rsidP="0045676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F0B1A" w:rsidRPr="00662A4E" w:rsidRDefault="009F0B1A" w:rsidP="00B85697">
      <w:pPr>
        <w:pStyle w:val="Default"/>
        <w:spacing w:line="32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4654">
        <w:rPr>
          <w:rFonts w:ascii="Times New Roman" w:hAnsi="Times New Roman" w:cs="Times New Roman"/>
          <w:b/>
          <w:color w:val="auto"/>
        </w:rPr>
        <w:t>w sprawie:</w:t>
      </w:r>
      <w:r w:rsidRPr="00662A4E">
        <w:rPr>
          <w:rFonts w:ascii="Times New Roman" w:hAnsi="Times New Roman" w:cs="Times New Roman"/>
          <w:color w:val="auto"/>
        </w:rPr>
        <w:t xml:space="preserve"> wprowadzenia zmian w Załączniku nr 1 do Zarządzenia Nr 9/2012 r</w:t>
      </w:r>
      <w:r w:rsidR="00A82F7F">
        <w:rPr>
          <w:rFonts w:ascii="Times New Roman" w:hAnsi="Times New Roman" w:cs="Times New Roman"/>
          <w:color w:val="auto"/>
        </w:rPr>
        <w:t>.</w:t>
      </w:r>
      <w:r w:rsidRPr="00662A4E">
        <w:rPr>
          <w:rFonts w:ascii="Times New Roman" w:hAnsi="Times New Roman" w:cs="Times New Roman"/>
          <w:color w:val="auto"/>
        </w:rPr>
        <w:t xml:space="preserve"> Rektora </w:t>
      </w:r>
    </w:p>
    <w:p w:rsidR="009F0B1A" w:rsidRPr="00662A4E" w:rsidRDefault="009F0B1A" w:rsidP="00B85697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662A4E">
        <w:rPr>
          <w:rFonts w:ascii="Times New Roman" w:hAnsi="Times New Roman" w:cs="Times New Roman"/>
          <w:color w:val="auto"/>
        </w:rPr>
        <w:t>Akade</w:t>
      </w:r>
      <w:r w:rsidR="00BE51B5">
        <w:rPr>
          <w:rFonts w:ascii="Times New Roman" w:hAnsi="Times New Roman" w:cs="Times New Roman"/>
          <w:color w:val="auto"/>
        </w:rPr>
        <w:t xml:space="preserve">mii Sztuk Pięknych w Warszawie </w:t>
      </w:r>
      <w:r w:rsidRPr="00662A4E">
        <w:rPr>
          <w:rFonts w:ascii="Times New Roman" w:hAnsi="Times New Roman" w:cs="Times New Roman"/>
          <w:color w:val="auto"/>
        </w:rPr>
        <w:t>z dnia 27 stycznia 2012 r.,</w:t>
      </w:r>
      <w:r w:rsidR="0089394B" w:rsidRPr="00662A4E">
        <w:rPr>
          <w:rFonts w:ascii="Times New Roman" w:hAnsi="Times New Roman" w:cs="Times New Roman"/>
          <w:color w:val="auto"/>
        </w:rPr>
        <w:t xml:space="preserve"> określającego</w:t>
      </w:r>
      <w:r w:rsidR="004E4654">
        <w:rPr>
          <w:rFonts w:ascii="Times New Roman" w:hAnsi="Times New Roman" w:cs="Times New Roman"/>
          <w:color w:val="auto"/>
        </w:rPr>
        <w:t xml:space="preserve"> Procedury </w:t>
      </w:r>
      <w:r w:rsidRPr="00662A4E">
        <w:rPr>
          <w:rFonts w:ascii="Times New Roman" w:hAnsi="Times New Roman" w:cs="Times New Roman"/>
          <w:color w:val="auto"/>
        </w:rPr>
        <w:t xml:space="preserve">ogólne rachunkowości </w:t>
      </w:r>
      <w:r w:rsidR="0089394B" w:rsidRPr="00662A4E">
        <w:rPr>
          <w:rFonts w:ascii="Times New Roman" w:hAnsi="Times New Roman" w:cs="Times New Roman"/>
          <w:color w:val="auto"/>
        </w:rPr>
        <w:t xml:space="preserve">ASP w Warszawie – polityka rachunkowości </w:t>
      </w:r>
    </w:p>
    <w:p w:rsidR="009F0B1A" w:rsidRPr="00662A4E" w:rsidRDefault="009F0B1A" w:rsidP="00B85697">
      <w:pPr>
        <w:spacing w:after="0" w:line="320" w:lineRule="exact"/>
        <w:rPr>
          <w:rFonts w:ascii="Times New Roman" w:hAnsi="Times New Roman" w:cs="Times New Roman"/>
          <w:color w:val="auto"/>
          <w:szCs w:val="24"/>
        </w:rPr>
      </w:pPr>
    </w:p>
    <w:p w:rsidR="009F0B1A" w:rsidRPr="00662A4E" w:rsidRDefault="009F0B1A" w:rsidP="004E4654">
      <w:pPr>
        <w:spacing w:after="0" w:line="320" w:lineRule="exact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2A4E">
        <w:rPr>
          <w:rFonts w:ascii="Times New Roman" w:eastAsia="Times New Roman" w:hAnsi="Times New Roman" w:cs="Times New Roman"/>
          <w:color w:val="auto"/>
          <w:szCs w:val="24"/>
        </w:rPr>
        <w:t xml:space="preserve">Na podstawie art. 23 ust. 2 pkt </w:t>
      </w:r>
      <w:r w:rsidR="0089394B" w:rsidRPr="00662A4E">
        <w:rPr>
          <w:rFonts w:ascii="Times New Roman" w:eastAsia="Times New Roman" w:hAnsi="Times New Roman" w:cs="Times New Roman"/>
          <w:color w:val="auto"/>
          <w:szCs w:val="24"/>
        </w:rPr>
        <w:t>10</w:t>
      </w:r>
      <w:r w:rsidRPr="00662A4E">
        <w:rPr>
          <w:rFonts w:ascii="Times New Roman" w:eastAsia="Times New Roman" w:hAnsi="Times New Roman" w:cs="Times New Roman"/>
          <w:color w:val="auto"/>
          <w:szCs w:val="24"/>
        </w:rPr>
        <w:t xml:space="preserve"> ustawy z dnia 20 lipca 2018 r. – Prawo o szkolnictwie wyższym </w:t>
      </w:r>
      <w:r w:rsidR="00BE51B5">
        <w:rPr>
          <w:rFonts w:ascii="Times New Roman" w:eastAsia="Times New Roman" w:hAnsi="Times New Roman" w:cs="Times New Roman"/>
          <w:color w:val="auto"/>
          <w:szCs w:val="24"/>
        </w:rPr>
        <w:t xml:space="preserve">    </w:t>
      </w:r>
      <w:r w:rsidRPr="00662A4E">
        <w:rPr>
          <w:rFonts w:ascii="Times New Roman" w:eastAsia="Times New Roman" w:hAnsi="Times New Roman" w:cs="Times New Roman"/>
          <w:color w:val="auto"/>
          <w:szCs w:val="24"/>
        </w:rPr>
        <w:t>i nauce (t.j. Dz. U. z 2021 r.</w:t>
      </w:r>
      <w:r w:rsidR="00D20492">
        <w:rPr>
          <w:rFonts w:ascii="Times New Roman" w:eastAsia="Times New Roman" w:hAnsi="Times New Roman" w:cs="Times New Roman"/>
          <w:color w:val="auto"/>
          <w:szCs w:val="24"/>
        </w:rPr>
        <w:t xml:space="preserve"> poz. 478 ze zm.) oraz § 8 ust. </w:t>
      </w:r>
      <w:r w:rsidRPr="00662A4E">
        <w:rPr>
          <w:rFonts w:ascii="Times New Roman" w:eastAsia="Times New Roman" w:hAnsi="Times New Roman" w:cs="Times New Roman"/>
          <w:color w:val="auto"/>
          <w:szCs w:val="24"/>
        </w:rPr>
        <w:t>1 i</w:t>
      </w:r>
      <w:r w:rsidR="0089394B" w:rsidRPr="00662A4E">
        <w:rPr>
          <w:rFonts w:ascii="Times New Roman" w:eastAsia="Times New Roman" w:hAnsi="Times New Roman" w:cs="Times New Roman"/>
          <w:color w:val="auto"/>
          <w:szCs w:val="24"/>
        </w:rPr>
        <w:t xml:space="preserve"> ust</w:t>
      </w:r>
      <w:r w:rsidR="00D20492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89394B" w:rsidRPr="00662A4E">
        <w:rPr>
          <w:rFonts w:ascii="Times New Roman" w:eastAsia="Times New Roman" w:hAnsi="Times New Roman" w:cs="Times New Roman"/>
          <w:color w:val="auto"/>
          <w:szCs w:val="24"/>
        </w:rPr>
        <w:t xml:space="preserve"> 3 pkt 8</w:t>
      </w:r>
      <w:r w:rsidRPr="00662A4E">
        <w:rPr>
          <w:rFonts w:ascii="Times New Roman" w:eastAsia="Times New Roman" w:hAnsi="Times New Roman" w:cs="Times New Roman"/>
          <w:color w:val="auto"/>
          <w:szCs w:val="24"/>
        </w:rPr>
        <w:t xml:space="preserve"> Statutu Akademii Sztuk Pięknych w Warszawie zarządzam, co następuje:</w:t>
      </w:r>
    </w:p>
    <w:p w:rsidR="009F0B1A" w:rsidRPr="00662A4E" w:rsidRDefault="009F0B1A" w:rsidP="004E4654">
      <w:pPr>
        <w:spacing w:line="320" w:lineRule="exact"/>
        <w:rPr>
          <w:rFonts w:ascii="Times New Roman" w:hAnsi="Times New Roman" w:cs="Times New Roman"/>
          <w:szCs w:val="24"/>
        </w:rPr>
      </w:pPr>
    </w:p>
    <w:p w:rsidR="009F0B1A" w:rsidRPr="00662A4E" w:rsidRDefault="009F0B1A" w:rsidP="004E4654">
      <w:pPr>
        <w:spacing w:line="320" w:lineRule="exact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>§1</w:t>
      </w:r>
      <w:r w:rsidR="004E4654">
        <w:rPr>
          <w:rFonts w:ascii="Times New Roman" w:hAnsi="Times New Roman" w:cs="Times New Roman"/>
          <w:szCs w:val="24"/>
        </w:rPr>
        <w:t>.</w:t>
      </w:r>
      <w:r w:rsidRPr="00662A4E">
        <w:rPr>
          <w:rFonts w:ascii="Times New Roman" w:hAnsi="Times New Roman" w:cs="Times New Roman"/>
          <w:szCs w:val="24"/>
        </w:rPr>
        <w:t xml:space="preserve"> </w:t>
      </w:r>
    </w:p>
    <w:p w:rsidR="0089394B" w:rsidRPr="00662A4E" w:rsidRDefault="0089394B" w:rsidP="004E4654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662A4E">
        <w:rPr>
          <w:rFonts w:ascii="Times New Roman" w:hAnsi="Times New Roman" w:cs="Times New Roman"/>
          <w:color w:val="auto"/>
        </w:rPr>
        <w:t>W Załączniku nr 1 do Zarządzenia Nr 9/2012 r</w:t>
      </w:r>
      <w:r w:rsidR="00944391">
        <w:rPr>
          <w:rFonts w:ascii="Times New Roman" w:hAnsi="Times New Roman" w:cs="Times New Roman"/>
          <w:color w:val="auto"/>
        </w:rPr>
        <w:t>.</w:t>
      </w:r>
      <w:r w:rsidRPr="00662A4E">
        <w:rPr>
          <w:rFonts w:ascii="Times New Roman" w:hAnsi="Times New Roman" w:cs="Times New Roman"/>
          <w:color w:val="auto"/>
        </w:rPr>
        <w:t xml:space="preserve"> Rektora Akademii Sztuk Pięknych </w:t>
      </w:r>
      <w:r w:rsidR="00944391">
        <w:rPr>
          <w:rFonts w:ascii="Times New Roman" w:hAnsi="Times New Roman" w:cs="Times New Roman"/>
          <w:color w:val="auto"/>
        </w:rPr>
        <w:t xml:space="preserve">w Warszawie </w:t>
      </w:r>
      <w:r w:rsidR="00BE51B5">
        <w:rPr>
          <w:rFonts w:ascii="Times New Roman" w:hAnsi="Times New Roman" w:cs="Times New Roman"/>
          <w:color w:val="auto"/>
        </w:rPr>
        <w:t xml:space="preserve">         </w:t>
      </w:r>
      <w:r w:rsidRPr="00662A4E">
        <w:rPr>
          <w:rFonts w:ascii="Times New Roman" w:hAnsi="Times New Roman" w:cs="Times New Roman"/>
          <w:color w:val="auto"/>
        </w:rPr>
        <w:t xml:space="preserve">z dnia 27 stycznia 2012 r., określającego Procedury ogólne rachunkowości ASP w Warszawie – polityka rachunkowości </w:t>
      </w:r>
      <w:r w:rsidR="00A02C4D">
        <w:rPr>
          <w:rFonts w:ascii="Times New Roman" w:hAnsi="Times New Roman" w:cs="Times New Roman"/>
          <w:color w:val="auto"/>
        </w:rPr>
        <w:t>(dalej: Polityka rachunkowości</w:t>
      </w:r>
      <w:r w:rsidR="00D66E4D">
        <w:rPr>
          <w:rFonts w:ascii="Times New Roman" w:hAnsi="Times New Roman" w:cs="Times New Roman"/>
          <w:color w:val="auto"/>
        </w:rPr>
        <w:t xml:space="preserve"> </w:t>
      </w:r>
      <w:r w:rsidR="00A02C4D">
        <w:rPr>
          <w:rFonts w:ascii="Times New Roman" w:hAnsi="Times New Roman" w:cs="Times New Roman"/>
          <w:color w:val="auto"/>
        </w:rPr>
        <w:t>ASP w Warszawie</w:t>
      </w:r>
      <w:r w:rsidR="00D66E4D">
        <w:rPr>
          <w:rFonts w:ascii="Times New Roman" w:hAnsi="Times New Roman" w:cs="Times New Roman"/>
          <w:color w:val="auto"/>
        </w:rPr>
        <w:t xml:space="preserve">) </w:t>
      </w:r>
      <w:r w:rsidRPr="00662A4E">
        <w:rPr>
          <w:rFonts w:ascii="Times New Roman" w:hAnsi="Times New Roman" w:cs="Times New Roman"/>
          <w:color w:val="auto"/>
        </w:rPr>
        <w:t>wprowadza się następujące zmiany:</w:t>
      </w:r>
    </w:p>
    <w:p w:rsidR="0089394B" w:rsidRPr="00662A4E" w:rsidRDefault="0089394B" w:rsidP="004E4654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</w:rPr>
      </w:pPr>
    </w:p>
    <w:p w:rsidR="0089394B" w:rsidRPr="00662A4E" w:rsidRDefault="004E4654" w:rsidP="004E4654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§1 </w:t>
      </w:r>
      <w:r w:rsidR="00254225" w:rsidRPr="00662A4E">
        <w:rPr>
          <w:rFonts w:ascii="Times New Roman" w:hAnsi="Times New Roman" w:cs="Times New Roman"/>
          <w:color w:val="auto"/>
        </w:rPr>
        <w:t>otrzymuje brzmienie:</w:t>
      </w:r>
    </w:p>
    <w:p w:rsidR="00B12A57" w:rsidRPr="00662A4E" w:rsidRDefault="00254225" w:rsidP="00B12A57">
      <w:pPr>
        <w:pStyle w:val="Default"/>
        <w:spacing w:line="320" w:lineRule="exact"/>
        <w:ind w:left="709"/>
        <w:jc w:val="both"/>
        <w:rPr>
          <w:rFonts w:ascii="Times New Roman" w:hAnsi="Times New Roman" w:cs="Times New Roman"/>
        </w:rPr>
      </w:pPr>
      <w:r w:rsidRPr="00662A4E">
        <w:rPr>
          <w:rFonts w:ascii="Times New Roman" w:hAnsi="Times New Roman" w:cs="Times New Roman"/>
          <w:color w:val="auto"/>
        </w:rPr>
        <w:t>„</w:t>
      </w:r>
      <w:r w:rsidRPr="00662A4E">
        <w:rPr>
          <w:rFonts w:ascii="Times New Roman" w:hAnsi="Times New Roman" w:cs="Times New Roman"/>
        </w:rPr>
        <w:t>Akademia Sztuk Pięknych w Warszawie, zwana dalej uczelnią, jako uczelnia publiczna prowadzi samodzielną gospodarkę finansową według</w:t>
      </w:r>
      <w:r w:rsidR="00BE51B5">
        <w:rPr>
          <w:rFonts w:ascii="Times New Roman" w:hAnsi="Times New Roman" w:cs="Times New Roman"/>
        </w:rPr>
        <w:t xml:space="preserve"> zasad określonych w</w:t>
      </w:r>
      <w:r w:rsidRPr="00662A4E">
        <w:rPr>
          <w:rFonts w:ascii="Times New Roman" w:hAnsi="Times New Roman" w:cs="Times New Roman"/>
        </w:rPr>
        <w:t>:</w:t>
      </w:r>
    </w:p>
    <w:p w:rsidR="00254225" w:rsidRPr="00662A4E" w:rsidRDefault="00B12A57" w:rsidP="00B12A57">
      <w:pPr>
        <w:pStyle w:val="Default"/>
        <w:spacing w:line="320" w:lineRule="exact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ustawie </w:t>
      </w:r>
      <w:r w:rsidR="00254225" w:rsidRPr="00662A4E">
        <w:rPr>
          <w:rFonts w:ascii="Times New Roman" w:hAnsi="Times New Roman" w:cs="Times New Roman"/>
        </w:rPr>
        <w:t>z dnia 27 sierpnia 2009 r. o finansach publicznych</w:t>
      </w:r>
      <w:r w:rsidR="00E8247D">
        <w:rPr>
          <w:rFonts w:ascii="Times New Roman" w:hAnsi="Times New Roman" w:cs="Times New Roman"/>
        </w:rPr>
        <w:t xml:space="preserve"> </w:t>
      </w:r>
      <w:r w:rsidR="00254225" w:rsidRPr="00662A4E">
        <w:rPr>
          <w:rFonts w:ascii="Times New Roman" w:hAnsi="Times New Roman" w:cs="Times New Roman"/>
        </w:rPr>
        <w:t>(Dz.</w:t>
      </w:r>
      <w:r w:rsidR="00BE51B5">
        <w:rPr>
          <w:rFonts w:ascii="Times New Roman" w:hAnsi="Times New Roman" w:cs="Times New Roman"/>
        </w:rPr>
        <w:t xml:space="preserve"> </w:t>
      </w:r>
      <w:r w:rsidR="00254225" w:rsidRPr="00662A4E">
        <w:rPr>
          <w:rFonts w:ascii="Times New Roman" w:hAnsi="Times New Roman" w:cs="Times New Roman"/>
        </w:rPr>
        <w:t>U. z 2019 r.</w:t>
      </w:r>
      <w:r w:rsidR="00BE51B5">
        <w:rPr>
          <w:rFonts w:ascii="Times New Roman" w:hAnsi="Times New Roman" w:cs="Times New Roman"/>
        </w:rPr>
        <w:t xml:space="preserve"> </w:t>
      </w:r>
      <w:r w:rsidR="00254225" w:rsidRPr="00662A4E">
        <w:rPr>
          <w:rFonts w:ascii="Times New Roman" w:hAnsi="Times New Roman" w:cs="Times New Roman"/>
        </w:rPr>
        <w:t>poz.</w:t>
      </w:r>
      <w:r w:rsidR="00BE51B5">
        <w:rPr>
          <w:rFonts w:ascii="Times New Roman" w:hAnsi="Times New Roman" w:cs="Times New Roman"/>
        </w:rPr>
        <w:t xml:space="preserve"> </w:t>
      </w:r>
      <w:r w:rsidR="00254225" w:rsidRPr="00662A4E">
        <w:rPr>
          <w:rFonts w:ascii="Times New Roman" w:hAnsi="Times New Roman" w:cs="Times New Roman"/>
        </w:rPr>
        <w:t xml:space="preserve">869 </w:t>
      </w:r>
      <w:r w:rsidR="00944391">
        <w:rPr>
          <w:rFonts w:ascii="Times New Roman" w:hAnsi="Times New Roman" w:cs="Times New Roman"/>
        </w:rPr>
        <w:t xml:space="preserve">                              </w:t>
      </w:r>
      <w:r w:rsidR="00254225" w:rsidRPr="00662A4E">
        <w:rPr>
          <w:rFonts w:ascii="Times New Roman" w:hAnsi="Times New Roman" w:cs="Times New Roman"/>
        </w:rPr>
        <w:t>z póź.zm.)</w:t>
      </w:r>
      <w:r w:rsidR="00BE51B5">
        <w:rPr>
          <w:rFonts w:ascii="Times New Roman" w:hAnsi="Times New Roman" w:cs="Times New Roman"/>
        </w:rPr>
        <w:t xml:space="preserve"> </w:t>
      </w:r>
      <w:r w:rsidR="00254225" w:rsidRPr="00662A4E">
        <w:rPr>
          <w:rFonts w:ascii="Times New Roman" w:hAnsi="Times New Roman" w:cs="Times New Roman"/>
        </w:rPr>
        <w:t xml:space="preserve">zwanej dalej „ustawą o finansach publicznych”, </w:t>
      </w:r>
    </w:p>
    <w:p w:rsidR="00B12A57" w:rsidRDefault="00254225" w:rsidP="00B12A57">
      <w:pPr>
        <w:pStyle w:val="Default"/>
        <w:spacing w:line="320" w:lineRule="exact"/>
        <w:ind w:left="851" w:hanging="142"/>
        <w:jc w:val="both"/>
        <w:rPr>
          <w:rFonts w:ascii="Times New Roman" w:hAnsi="Times New Roman" w:cs="Times New Roman"/>
        </w:rPr>
      </w:pPr>
      <w:r w:rsidRPr="00662A4E">
        <w:rPr>
          <w:rFonts w:ascii="Times New Roman" w:hAnsi="Times New Roman" w:cs="Times New Roman"/>
        </w:rPr>
        <w:t>2) ustawie z dnia 29 września 1994 r. o rachunkowości</w:t>
      </w:r>
      <w:r w:rsidR="00BE51B5">
        <w:rPr>
          <w:rFonts w:ascii="Times New Roman" w:hAnsi="Times New Roman" w:cs="Times New Roman"/>
        </w:rPr>
        <w:t xml:space="preserve"> (Dz.U</w:t>
      </w:r>
      <w:r w:rsidR="00B12A57">
        <w:rPr>
          <w:rFonts w:ascii="Times New Roman" w:hAnsi="Times New Roman" w:cs="Times New Roman"/>
        </w:rPr>
        <w:t>.</w:t>
      </w:r>
      <w:r w:rsidR="00BE51B5">
        <w:rPr>
          <w:rFonts w:ascii="Times New Roman" w:hAnsi="Times New Roman" w:cs="Times New Roman"/>
        </w:rPr>
        <w:t xml:space="preserve"> </w:t>
      </w:r>
      <w:r w:rsidRPr="00662A4E">
        <w:rPr>
          <w:rFonts w:ascii="Times New Roman" w:hAnsi="Times New Roman" w:cs="Times New Roman"/>
        </w:rPr>
        <w:t>z 2019 r. poz.</w:t>
      </w:r>
      <w:r w:rsidR="00BE51B5">
        <w:rPr>
          <w:rFonts w:ascii="Times New Roman" w:hAnsi="Times New Roman" w:cs="Times New Roman"/>
        </w:rPr>
        <w:t xml:space="preserve"> </w:t>
      </w:r>
      <w:r w:rsidRPr="00662A4E">
        <w:rPr>
          <w:rFonts w:ascii="Times New Roman" w:hAnsi="Times New Roman" w:cs="Times New Roman"/>
        </w:rPr>
        <w:t xml:space="preserve">351 z póź.zm.), </w:t>
      </w:r>
    </w:p>
    <w:p w:rsidR="00254225" w:rsidRPr="00662A4E" w:rsidRDefault="00B12A57" w:rsidP="00B12A57">
      <w:pPr>
        <w:pStyle w:val="Default"/>
        <w:spacing w:line="320" w:lineRule="exact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54225" w:rsidRPr="00662A4E">
        <w:rPr>
          <w:rFonts w:ascii="Times New Roman" w:hAnsi="Times New Roman" w:cs="Times New Roman"/>
        </w:rPr>
        <w:t xml:space="preserve">zwaną dalej „ustawą o rachunkowości”, </w:t>
      </w:r>
    </w:p>
    <w:p w:rsidR="007771F2" w:rsidRPr="00662A4E" w:rsidRDefault="00254225" w:rsidP="00B12A57">
      <w:pPr>
        <w:pStyle w:val="Default"/>
        <w:spacing w:line="320" w:lineRule="exact"/>
        <w:ind w:left="993" w:hanging="284"/>
        <w:jc w:val="both"/>
        <w:rPr>
          <w:rFonts w:ascii="Times New Roman" w:hAnsi="Times New Roman" w:cs="Times New Roman"/>
        </w:rPr>
      </w:pPr>
      <w:r w:rsidRPr="00662A4E">
        <w:rPr>
          <w:rFonts w:ascii="Times New Roman" w:hAnsi="Times New Roman" w:cs="Times New Roman"/>
        </w:rPr>
        <w:t>3) ustawie z dnia 20 lipca 2018 r.-</w:t>
      </w:r>
      <w:r w:rsidR="00BE51B5">
        <w:rPr>
          <w:rFonts w:ascii="Times New Roman" w:hAnsi="Times New Roman" w:cs="Times New Roman"/>
        </w:rPr>
        <w:t xml:space="preserve"> </w:t>
      </w:r>
      <w:r w:rsidRPr="00662A4E">
        <w:rPr>
          <w:rFonts w:ascii="Times New Roman" w:hAnsi="Times New Roman" w:cs="Times New Roman"/>
        </w:rPr>
        <w:t>Prawo o szkolnictwie wyższym i nauce (Dz.U.</w:t>
      </w:r>
      <w:r w:rsidR="00BE51B5">
        <w:rPr>
          <w:rFonts w:ascii="Times New Roman" w:hAnsi="Times New Roman" w:cs="Times New Roman"/>
        </w:rPr>
        <w:t xml:space="preserve"> z </w:t>
      </w:r>
      <w:r w:rsidRPr="00662A4E">
        <w:rPr>
          <w:rFonts w:ascii="Times New Roman" w:hAnsi="Times New Roman" w:cs="Times New Roman"/>
        </w:rPr>
        <w:t>2020</w:t>
      </w:r>
      <w:r w:rsidR="00BE51B5">
        <w:rPr>
          <w:rFonts w:ascii="Times New Roman" w:hAnsi="Times New Roman" w:cs="Times New Roman"/>
        </w:rPr>
        <w:t xml:space="preserve"> </w:t>
      </w:r>
      <w:r w:rsidRPr="00662A4E">
        <w:rPr>
          <w:rFonts w:ascii="Times New Roman" w:hAnsi="Times New Roman" w:cs="Times New Roman"/>
        </w:rPr>
        <w:t>r. poz.</w:t>
      </w:r>
      <w:r w:rsidR="00BE51B5">
        <w:rPr>
          <w:rFonts w:ascii="Times New Roman" w:hAnsi="Times New Roman" w:cs="Times New Roman"/>
        </w:rPr>
        <w:t xml:space="preserve"> </w:t>
      </w:r>
      <w:r w:rsidRPr="00662A4E">
        <w:rPr>
          <w:rFonts w:ascii="Times New Roman" w:hAnsi="Times New Roman" w:cs="Times New Roman"/>
        </w:rPr>
        <w:t>85 z póź.zm.) zwanej dalej „Prawem o szkolnictwie wyższym i nauce”.</w:t>
      </w:r>
    </w:p>
    <w:p w:rsidR="00254225" w:rsidRPr="00662A4E" w:rsidRDefault="00254225" w:rsidP="00B12A57">
      <w:pPr>
        <w:pStyle w:val="Default"/>
        <w:spacing w:line="320" w:lineRule="exact"/>
        <w:ind w:left="993" w:hanging="284"/>
        <w:jc w:val="both"/>
        <w:rPr>
          <w:rFonts w:ascii="Times New Roman" w:hAnsi="Times New Roman" w:cs="Times New Roman"/>
        </w:rPr>
      </w:pPr>
      <w:r w:rsidRPr="00662A4E">
        <w:rPr>
          <w:rFonts w:ascii="Times New Roman" w:hAnsi="Times New Roman" w:cs="Times New Roman"/>
        </w:rPr>
        <w:t>4) prowadząc księgi rachunkowe ASP uwzględnia specyficzne warunki działalności szkół wyższych określone przepisami ustawy Prawo o szkolnictwie wyższym i nauce</w:t>
      </w:r>
      <w:r w:rsidRPr="00662A4E">
        <w:rPr>
          <w:rFonts w:ascii="Times New Roman" w:hAnsi="Times New Roman" w:cs="Times New Roman"/>
          <w:b/>
        </w:rPr>
        <w:t xml:space="preserve"> </w:t>
      </w:r>
      <w:r w:rsidRPr="00BE51B5">
        <w:rPr>
          <w:rFonts w:ascii="Times New Roman" w:hAnsi="Times New Roman" w:cs="Times New Roman"/>
        </w:rPr>
        <w:t xml:space="preserve">o </w:t>
      </w:r>
      <w:r w:rsidRPr="00662A4E">
        <w:rPr>
          <w:rFonts w:ascii="Times New Roman" w:hAnsi="Times New Roman" w:cs="Times New Roman"/>
        </w:rPr>
        <w:t xml:space="preserve">której mowa w </w:t>
      </w:r>
      <w:r w:rsidR="007771F2" w:rsidRPr="00662A4E">
        <w:rPr>
          <w:rFonts w:ascii="Times New Roman" w:hAnsi="Times New Roman" w:cs="Times New Roman"/>
        </w:rPr>
        <w:t>pkt 3</w:t>
      </w:r>
      <w:r w:rsidR="00662A4E">
        <w:rPr>
          <w:rFonts w:ascii="Times New Roman" w:hAnsi="Times New Roman" w:cs="Times New Roman"/>
        </w:rPr>
        <w:t>”.</w:t>
      </w:r>
    </w:p>
    <w:p w:rsidR="003C11E2" w:rsidRPr="00662A4E" w:rsidRDefault="003C11E2" w:rsidP="004E4654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662A4E" w:rsidRDefault="004E4654" w:rsidP="00B12A57">
      <w:pPr>
        <w:pStyle w:val="Default"/>
        <w:numPr>
          <w:ilvl w:val="0"/>
          <w:numId w:val="3"/>
        </w:numPr>
        <w:spacing w:line="320" w:lineRule="exact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3C11E2" w:rsidRPr="00662A4E">
        <w:rPr>
          <w:rFonts w:ascii="Times New Roman" w:hAnsi="Times New Roman" w:cs="Times New Roman"/>
        </w:rPr>
        <w:t>2 otrzymuje brzmienie:</w:t>
      </w:r>
      <w:r w:rsidR="00662A4E" w:rsidRPr="00662A4E">
        <w:rPr>
          <w:rFonts w:ascii="Times New Roman" w:hAnsi="Times New Roman" w:cs="Times New Roman"/>
        </w:rPr>
        <w:t xml:space="preserve"> </w:t>
      </w:r>
    </w:p>
    <w:p w:rsidR="00564266" w:rsidRDefault="00662A4E" w:rsidP="00B12A57">
      <w:pPr>
        <w:pStyle w:val="Default"/>
        <w:spacing w:line="32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B12A57">
        <w:rPr>
          <w:rFonts w:ascii="Times New Roman" w:hAnsi="Times New Roman" w:cs="Times New Roman"/>
        </w:rPr>
        <w:t xml:space="preserve">1. </w:t>
      </w:r>
      <w:r w:rsidR="00B12A8A">
        <w:rPr>
          <w:rFonts w:ascii="Times New Roman" w:hAnsi="Times New Roman" w:cs="Times New Roman"/>
        </w:rPr>
        <w:t xml:space="preserve"> </w:t>
      </w:r>
      <w:r w:rsidR="003C11E2" w:rsidRPr="00662A4E">
        <w:rPr>
          <w:rFonts w:ascii="Times New Roman" w:hAnsi="Times New Roman" w:cs="Times New Roman"/>
        </w:rPr>
        <w:t>Uczelnia prowadzi rachunkowość zgodnie z przepisami wymienionymi § 1 w pkt 1.</w:t>
      </w:r>
      <w:r>
        <w:rPr>
          <w:rFonts w:ascii="Times New Roman" w:hAnsi="Times New Roman" w:cs="Times New Roman"/>
        </w:rPr>
        <w:t xml:space="preserve"> </w:t>
      </w:r>
    </w:p>
    <w:p w:rsidR="00D20492" w:rsidRDefault="004E4654" w:rsidP="00B12A8A">
      <w:pPr>
        <w:pStyle w:val="Default"/>
        <w:spacing w:line="320" w:lineRule="exact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4266">
        <w:rPr>
          <w:rFonts w:ascii="Times New Roman" w:hAnsi="Times New Roman" w:cs="Times New Roman"/>
        </w:rPr>
        <w:t xml:space="preserve">2. </w:t>
      </w:r>
      <w:r w:rsidR="00B12A8A">
        <w:rPr>
          <w:rFonts w:ascii="Times New Roman" w:hAnsi="Times New Roman" w:cs="Times New Roman"/>
        </w:rPr>
        <w:t xml:space="preserve"> </w:t>
      </w:r>
      <w:r w:rsidR="003C11E2" w:rsidRPr="00662A4E">
        <w:rPr>
          <w:rFonts w:ascii="Times New Roman" w:hAnsi="Times New Roman" w:cs="Times New Roman"/>
        </w:rPr>
        <w:t>Uczelnia sporządza sprawozdanie finansowe wym</w:t>
      </w:r>
      <w:r w:rsidR="00BE51B5">
        <w:rPr>
          <w:rFonts w:ascii="Times New Roman" w:hAnsi="Times New Roman" w:cs="Times New Roman"/>
        </w:rPr>
        <w:t>agane ustawą, o której mowa w §</w:t>
      </w:r>
      <w:r w:rsidR="003C11E2" w:rsidRPr="00662A4E">
        <w:rPr>
          <w:rFonts w:ascii="Times New Roman" w:hAnsi="Times New Roman" w:cs="Times New Roman"/>
        </w:rPr>
        <w:t>1 pkt 2, na dzień zamknięcia ksiąg rachunkowych, ze szczegółowością określoną w załączniku nr</w:t>
      </w:r>
      <w:r w:rsidR="00BE51B5">
        <w:rPr>
          <w:rFonts w:ascii="Times New Roman" w:hAnsi="Times New Roman" w:cs="Times New Roman"/>
        </w:rPr>
        <w:t>.</w:t>
      </w:r>
      <w:r w:rsidR="003C11E2" w:rsidRPr="00662A4E">
        <w:rPr>
          <w:rFonts w:ascii="Times New Roman" w:hAnsi="Times New Roman" w:cs="Times New Roman"/>
        </w:rPr>
        <w:t>1</w:t>
      </w:r>
      <w:r w:rsidR="00D20492">
        <w:rPr>
          <w:rFonts w:ascii="Times New Roman" w:hAnsi="Times New Roman" w:cs="Times New Roman"/>
        </w:rPr>
        <w:t xml:space="preserve"> </w:t>
      </w:r>
      <w:r w:rsidR="00BE51B5" w:rsidRPr="00662A4E">
        <w:rPr>
          <w:rFonts w:ascii="Times New Roman" w:hAnsi="Times New Roman" w:cs="Times New Roman"/>
        </w:rPr>
        <w:t xml:space="preserve">do w/w ustawy. </w:t>
      </w:r>
      <w:r w:rsidR="00D20492">
        <w:rPr>
          <w:rFonts w:ascii="Times New Roman" w:hAnsi="Times New Roman" w:cs="Times New Roman"/>
        </w:rPr>
        <w:t xml:space="preserve"> </w:t>
      </w:r>
    </w:p>
    <w:p w:rsidR="00564266" w:rsidRDefault="00D20492" w:rsidP="00B12A8A">
      <w:pPr>
        <w:pStyle w:val="Default"/>
        <w:spacing w:line="32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4266">
        <w:rPr>
          <w:rFonts w:ascii="Times New Roman" w:hAnsi="Times New Roman" w:cs="Times New Roman"/>
        </w:rPr>
        <w:t>3.</w:t>
      </w:r>
      <w:r w:rsidR="00B12A57">
        <w:rPr>
          <w:rFonts w:ascii="Times New Roman" w:hAnsi="Times New Roman" w:cs="Times New Roman"/>
        </w:rPr>
        <w:t xml:space="preserve"> </w:t>
      </w:r>
      <w:r w:rsidR="00564266">
        <w:rPr>
          <w:rFonts w:ascii="Times New Roman" w:hAnsi="Times New Roman" w:cs="Times New Roman"/>
        </w:rPr>
        <w:t xml:space="preserve"> </w:t>
      </w:r>
      <w:r w:rsidR="003C11E2" w:rsidRPr="00564266">
        <w:rPr>
          <w:rFonts w:ascii="Times New Roman" w:hAnsi="Times New Roman" w:cs="Times New Roman"/>
        </w:rPr>
        <w:t>Sprawozdania finansowe podpisuje Rektor i Kwestor.</w:t>
      </w:r>
      <w:r w:rsidR="00564266">
        <w:rPr>
          <w:rFonts w:ascii="Times New Roman" w:hAnsi="Times New Roman" w:cs="Times New Roman"/>
        </w:rPr>
        <w:t xml:space="preserve"> </w:t>
      </w:r>
    </w:p>
    <w:p w:rsidR="00564266" w:rsidRDefault="00D20492" w:rsidP="00B12A8A">
      <w:pPr>
        <w:pStyle w:val="Default"/>
        <w:spacing w:line="32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4266">
        <w:rPr>
          <w:rFonts w:ascii="Times New Roman" w:hAnsi="Times New Roman" w:cs="Times New Roman"/>
        </w:rPr>
        <w:t xml:space="preserve">4. </w:t>
      </w:r>
      <w:r w:rsidR="00B12A57">
        <w:rPr>
          <w:rFonts w:ascii="Times New Roman" w:hAnsi="Times New Roman" w:cs="Times New Roman"/>
        </w:rPr>
        <w:t xml:space="preserve"> </w:t>
      </w:r>
      <w:r w:rsidR="003C11E2" w:rsidRPr="00662A4E">
        <w:rPr>
          <w:rFonts w:ascii="Times New Roman" w:hAnsi="Times New Roman" w:cs="Times New Roman"/>
        </w:rPr>
        <w:t xml:space="preserve">Roczne sprawozdanie finansowe podlega badaniu przez biegłego rewidenta. </w:t>
      </w:r>
    </w:p>
    <w:p w:rsidR="00564266" w:rsidRDefault="00D20492" w:rsidP="00B12A8A">
      <w:pPr>
        <w:pStyle w:val="Default"/>
        <w:spacing w:line="320" w:lineRule="exact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12A57">
        <w:rPr>
          <w:rFonts w:ascii="Times New Roman" w:hAnsi="Times New Roman" w:cs="Times New Roman"/>
        </w:rPr>
        <w:t xml:space="preserve">5. </w:t>
      </w:r>
      <w:r w:rsidR="00BE51B5">
        <w:rPr>
          <w:rFonts w:ascii="Times New Roman" w:hAnsi="Times New Roman" w:cs="Times New Roman"/>
        </w:rPr>
        <w:t>Prowadząc księgi rachunkowe u</w:t>
      </w:r>
      <w:r w:rsidR="003C11E2" w:rsidRPr="00564266">
        <w:rPr>
          <w:rFonts w:ascii="Times New Roman" w:hAnsi="Times New Roman" w:cs="Times New Roman"/>
        </w:rPr>
        <w:t>czelnia uwzględnia specyficzne warunki działalności</w:t>
      </w:r>
      <w:r w:rsidR="009B6498" w:rsidRPr="00564266">
        <w:rPr>
          <w:rFonts w:ascii="Times New Roman" w:hAnsi="Times New Roman" w:cs="Times New Roman"/>
        </w:rPr>
        <w:t xml:space="preserve"> </w:t>
      </w:r>
      <w:r w:rsidR="003C11E2" w:rsidRPr="00564266">
        <w:rPr>
          <w:rFonts w:ascii="Times New Roman" w:hAnsi="Times New Roman" w:cs="Times New Roman"/>
        </w:rPr>
        <w:t xml:space="preserve">szkół wyższych określone przepisami rozporządzenia wymienionego w §1 pkt 4. </w:t>
      </w:r>
    </w:p>
    <w:p w:rsidR="00564266" w:rsidRDefault="00D20492" w:rsidP="00B12A8A">
      <w:pPr>
        <w:pStyle w:val="Default"/>
        <w:spacing w:line="320" w:lineRule="exact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4266">
        <w:rPr>
          <w:rFonts w:ascii="Times New Roman" w:hAnsi="Times New Roman" w:cs="Times New Roman"/>
        </w:rPr>
        <w:t xml:space="preserve">6. </w:t>
      </w:r>
      <w:r w:rsidR="00B12A57">
        <w:rPr>
          <w:rFonts w:ascii="Times New Roman" w:hAnsi="Times New Roman" w:cs="Times New Roman"/>
        </w:rPr>
        <w:t xml:space="preserve"> </w:t>
      </w:r>
      <w:r w:rsidR="003C11E2" w:rsidRPr="00564266">
        <w:rPr>
          <w:rFonts w:ascii="Times New Roman" w:hAnsi="Times New Roman" w:cs="Times New Roman"/>
        </w:rPr>
        <w:t>Uczelnia stosuje w pełni nadrzędne zasady rachunkowości określone w ar</w:t>
      </w:r>
      <w:r w:rsidR="004E4654">
        <w:rPr>
          <w:rFonts w:ascii="Times New Roman" w:hAnsi="Times New Roman" w:cs="Times New Roman"/>
        </w:rPr>
        <w:t>t. 4-8 ustawy</w:t>
      </w:r>
      <w:r w:rsidR="00944391">
        <w:rPr>
          <w:rFonts w:ascii="Times New Roman" w:hAnsi="Times New Roman" w:cs="Times New Roman"/>
        </w:rPr>
        <w:t xml:space="preserve"> </w:t>
      </w:r>
      <w:r w:rsidR="004E4654">
        <w:rPr>
          <w:rFonts w:ascii="Times New Roman" w:hAnsi="Times New Roman" w:cs="Times New Roman"/>
        </w:rPr>
        <w:t>o</w:t>
      </w:r>
      <w:r w:rsidR="00944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E4654">
        <w:rPr>
          <w:rFonts w:ascii="Times New Roman" w:hAnsi="Times New Roman" w:cs="Times New Roman"/>
        </w:rPr>
        <w:t>której mowa w §</w:t>
      </w:r>
      <w:r w:rsidR="003C11E2" w:rsidRPr="00564266">
        <w:rPr>
          <w:rFonts w:ascii="Times New Roman" w:hAnsi="Times New Roman" w:cs="Times New Roman"/>
        </w:rPr>
        <w:t xml:space="preserve">1 pkt 2. </w:t>
      </w:r>
    </w:p>
    <w:p w:rsidR="00564266" w:rsidRDefault="00D20492" w:rsidP="00B12A8A">
      <w:pPr>
        <w:pStyle w:val="Default"/>
        <w:spacing w:line="32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4266">
        <w:rPr>
          <w:rFonts w:ascii="Times New Roman" w:hAnsi="Times New Roman" w:cs="Times New Roman"/>
        </w:rPr>
        <w:t>7.</w:t>
      </w:r>
      <w:r w:rsidR="003C11E2" w:rsidRPr="00662A4E">
        <w:rPr>
          <w:rFonts w:ascii="Times New Roman" w:hAnsi="Times New Roman" w:cs="Times New Roman"/>
        </w:rPr>
        <w:t xml:space="preserve"> </w:t>
      </w:r>
      <w:r w:rsidR="00B12A57">
        <w:rPr>
          <w:rFonts w:ascii="Times New Roman" w:hAnsi="Times New Roman" w:cs="Times New Roman"/>
        </w:rPr>
        <w:t xml:space="preserve"> </w:t>
      </w:r>
      <w:r w:rsidR="003C11E2" w:rsidRPr="00662A4E">
        <w:rPr>
          <w:rFonts w:ascii="Times New Roman" w:hAnsi="Times New Roman" w:cs="Times New Roman"/>
        </w:rPr>
        <w:t xml:space="preserve">Odpowiedzialnym za prowadzenie ksiąg rachunkowych jest Kwestor. </w:t>
      </w:r>
    </w:p>
    <w:p w:rsidR="00B12A8A" w:rsidRDefault="00D20492" w:rsidP="00B12A8A">
      <w:pPr>
        <w:pStyle w:val="Default"/>
        <w:spacing w:line="32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426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B12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Roczne </w:t>
      </w:r>
      <w:r w:rsidR="003C11E2" w:rsidRPr="00662A4E">
        <w:rPr>
          <w:rFonts w:ascii="Times New Roman" w:hAnsi="Times New Roman" w:cs="Times New Roman"/>
        </w:rPr>
        <w:t xml:space="preserve">sprawozdanie finansowe, po zbadaniu przez biegłego rewidenta podlega </w:t>
      </w:r>
    </w:p>
    <w:p w:rsidR="00564266" w:rsidRDefault="00D20492" w:rsidP="00B12A8A">
      <w:pPr>
        <w:pStyle w:val="Default"/>
        <w:spacing w:line="320" w:lineRule="exact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2A8A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B12A57">
        <w:rPr>
          <w:rFonts w:ascii="Times New Roman" w:hAnsi="Times New Roman" w:cs="Times New Roman"/>
        </w:rPr>
        <w:t xml:space="preserve"> </w:t>
      </w:r>
      <w:r w:rsidR="003C11E2" w:rsidRPr="00662A4E">
        <w:rPr>
          <w:rFonts w:ascii="Times New Roman" w:hAnsi="Times New Roman" w:cs="Times New Roman"/>
        </w:rPr>
        <w:t>zatwierdzeniu przez Radę Uczelni, nie później niż 6 miesięcy od dnia bilansowego.</w:t>
      </w:r>
      <w:r w:rsidR="00564266">
        <w:rPr>
          <w:rFonts w:ascii="Times New Roman" w:hAnsi="Times New Roman" w:cs="Times New Roman"/>
        </w:rPr>
        <w:t xml:space="preserve"> </w:t>
      </w:r>
    </w:p>
    <w:p w:rsidR="00564266" w:rsidRDefault="00B12A57" w:rsidP="00B12A8A">
      <w:pPr>
        <w:pStyle w:val="Default"/>
        <w:spacing w:line="320" w:lineRule="exact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="003C11E2" w:rsidRPr="00662A4E">
        <w:rPr>
          <w:rFonts w:ascii="Times New Roman" w:hAnsi="Times New Roman" w:cs="Times New Roman"/>
        </w:rPr>
        <w:t>Podział i pokrycie wyniku finansowego netto może nastąpi</w:t>
      </w:r>
      <w:r>
        <w:rPr>
          <w:rFonts w:ascii="Times New Roman" w:hAnsi="Times New Roman" w:cs="Times New Roman"/>
        </w:rPr>
        <w:t xml:space="preserve">ć po zatwierdzeniu sprawozdania </w:t>
      </w:r>
      <w:r w:rsidR="003C11E2" w:rsidRPr="00662A4E">
        <w:rPr>
          <w:rFonts w:ascii="Times New Roman" w:hAnsi="Times New Roman" w:cs="Times New Roman"/>
        </w:rPr>
        <w:t>finansowego przez Radę Uczelni.</w:t>
      </w:r>
      <w:r w:rsidR="00564266">
        <w:rPr>
          <w:rFonts w:ascii="Times New Roman" w:hAnsi="Times New Roman" w:cs="Times New Roman"/>
        </w:rPr>
        <w:t xml:space="preserve"> </w:t>
      </w:r>
    </w:p>
    <w:p w:rsidR="003C11E2" w:rsidRPr="00662A4E" w:rsidRDefault="00B12A57" w:rsidP="00B12A8A">
      <w:pPr>
        <w:pStyle w:val="Default"/>
        <w:spacing w:line="320" w:lineRule="exac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4E4654">
        <w:rPr>
          <w:rFonts w:ascii="Times New Roman" w:hAnsi="Times New Roman" w:cs="Times New Roman"/>
        </w:rPr>
        <w:t>Zatwierdzone prze</w:t>
      </w:r>
      <w:r w:rsidR="00BE51B5">
        <w:rPr>
          <w:rFonts w:ascii="Times New Roman" w:hAnsi="Times New Roman" w:cs="Times New Roman"/>
        </w:rPr>
        <w:t>z</w:t>
      </w:r>
      <w:r w:rsidR="004E4654">
        <w:rPr>
          <w:rFonts w:ascii="Times New Roman" w:hAnsi="Times New Roman" w:cs="Times New Roman"/>
        </w:rPr>
        <w:t xml:space="preserve"> Radę Uczelni </w:t>
      </w:r>
      <w:r w:rsidR="003C11E2" w:rsidRPr="00662A4E">
        <w:rPr>
          <w:rFonts w:ascii="Times New Roman" w:hAnsi="Times New Roman" w:cs="Times New Roman"/>
        </w:rPr>
        <w:t>roczne sprawozdanie finansowe wraz z opinią biegłego rewidenta i uchwałą Senatu podlega ogłoszeniu w M</w:t>
      </w:r>
      <w:r w:rsidR="004E4654">
        <w:rPr>
          <w:rFonts w:ascii="Times New Roman" w:hAnsi="Times New Roman" w:cs="Times New Roman"/>
        </w:rPr>
        <w:t>onitorze Sądowym i Gospodarczym</w:t>
      </w:r>
      <w:r w:rsidR="009B6498" w:rsidRPr="00662A4E">
        <w:rPr>
          <w:rFonts w:ascii="Times New Roman" w:hAnsi="Times New Roman" w:cs="Times New Roman"/>
        </w:rPr>
        <w:t>”</w:t>
      </w:r>
      <w:r w:rsidR="004E4654">
        <w:rPr>
          <w:rFonts w:ascii="Times New Roman" w:hAnsi="Times New Roman" w:cs="Times New Roman"/>
        </w:rPr>
        <w:t>.</w:t>
      </w:r>
    </w:p>
    <w:p w:rsidR="003C11E2" w:rsidRPr="00662A4E" w:rsidRDefault="003C11E2" w:rsidP="00B12A8A">
      <w:pPr>
        <w:pStyle w:val="Default"/>
        <w:spacing w:line="320" w:lineRule="exact"/>
        <w:ind w:left="851"/>
        <w:jc w:val="both"/>
        <w:rPr>
          <w:rFonts w:ascii="Times New Roman" w:hAnsi="Times New Roman" w:cs="Times New Roman"/>
        </w:rPr>
      </w:pPr>
    </w:p>
    <w:p w:rsidR="000C7957" w:rsidRPr="00662A4E" w:rsidRDefault="00BB48CC" w:rsidP="004E4654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662A4E">
        <w:rPr>
          <w:rFonts w:ascii="Times New Roman" w:hAnsi="Times New Roman" w:cs="Times New Roman"/>
          <w:color w:val="auto"/>
        </w:rPr>
        <w:t>§11</w:t>
      </w:r>
      <w:r w:rsidR="000C7957" w:rsidRPr="00662A4E">
        <w:rPr>
          <w:rFonts w:ascii="Times New Roman" w:hAnsi="Times New Roman" w:cs="Times New Roman"/>
          <w:color w:val="auto"/>
        </w:rPr>
        <w:t>:</w:t>
      </w:r>
    </w:p>
    <w:p w:rsidR="0089394B" w:rsidRPr="00662A4E" w:rsidRDefault="004E4654" w:rsidP="00BF36F8">
      <w:pPr>
        <w:pStyle w:val="Default"/>
        <w:numPr>
          <w:ilvl w:val="0"/>
          <w:numId w:val="6"/>
        </w:numPr>
        <w:tabs>
          <w:tab w:val="left" w:pos="1134"/>
        </w:tabs>
        <w:spacing w:line="320" w:lineRule="exact"/>
        <w:ind w:firstLine="14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BB48CC" w:rsidRPr="00662A4E">
        <w:rPr>
          <w:rFonts w:ascii="Times New Roman" w:hAnsi="Times New Roman" w:cs="Times New Roman"/>
          <w:color w:val="auto"/>
        </w:rPr>
        <w:t>st</w:t>
      </w:r>
      <w:r>
        <w:rPr>
          <w:rFonts w:ascii="Times New Roman" w:hAnsi="Times New Roman" w:cs="Times New Roman"/>
          <w:color w:val="auto"/>
        </w:rPr>
        <w:t>.</w:t>
      </w:r>
      <w:r w:rsidR="00BB48CC" w:rsidRPr="00662A4E">
        <w:rPr>
          <w:rFonts w:ascii="Times New Roman" w:hAnsi="Times New Roman" w:cs="Times New Roman"/>
          <w:color w:val="auto"/>
        </w:rPr>
        <w:t xml:space="preserve"> 9 otrzymuje brzmienie:</w:t>
      </w:r>
    </w:p>
    <w:p w:rsidR="00564266" w:rsidRDefault="00BB48CC" w:rsidP="00E8247D">
      <w:pPr>
        <w:spacing w:line="320" w:lineRule="exact"/>
        <w:ind w:left="709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color w:val="auto"/>
          <w:szCs w:val="24"/>
        </w:rPr>
        <w:t>„</w:t>
      </w:r>
      <w:r w:rsidR="000C7957" w:rsidRPr="00662A4E">
        <w:rPr>
          <w:rFonts w:ascii="Times New Roman" w:hAnsi="Times New Roman" w:cs="Times New Roman"/>
          <w:color w:val="auto"/>
          <w:szCs w:val="24"/>
        </w:rPr>
        <w:t xml:space="preserve"> </w:t>
      </w:r>
      <w:r w:rsidR="000C7957" w:rsidRPr="00662A4E">
        <w:rPr>
          <w:rFonts w:ascii="Times New Roman" w:hAnsi="Times New Roman" w:cs="Times New Roman"/>
          <w:szCs w:val="24"/>
        </w:rPr>
        <w:t xml:space="preserve">9. </w:t>
      </w:r>
      <w:r w:rsidR="000C7957" w:rsidRPr="00BE51B5">
        <w:rPr>
          <w:rFonts w:ascii="Times New Roman" w:hAnsi="Times New Roman" w:cs="Times New Roman"/>
          <w:szCs w:val="24"/>
        </w:rPr>
        <w:t>Rezerwy na zobowiązania</w:t>
      </w:r>
      <w:r w:rsidR="00E8247D">
        <w:rPr>
          <w:rFonts w:ascii="Times New Roman" w:hAnsi="Times New Roman" w:cs="Times New Roman"/>
          <w:szCs w:val="24"/>
        </w:rPr>
        <w:t>:</w:t>
      </w:r>
    </w:p>
    <w:p w:rsidR="000C7957" w:rsidRPr="00662A4E" w:rsidRDefault="004E4654" w:rsidP="00811D77">
      <w:pPr>
        <w:spacing w:line="320" w:lineRule="exact"/>
        <w:ind w:left="1418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1) </w:t>
      </w:r>
      <w:r w:rsidR="000C7957" w:rsidRPr="00662A4E">
        <w:rPr>
          <w:rFonts w:ascii="Times New Roman" w:hAnsi="Times New Roman" w:cs="Times New Roman"/>
          <w:szCs w:val="24"/>
        </w:rPr>
        <w:t>Uczelnia tworzy rezerwy na koszty przyszłych świadczeń na rzecz pracowników</w:t>
      </w:r>
      <w:r>
        <w:rPr>
          <w:rFonts w:ascii="Times New Roman" w:hAnsi="Times New Roman" w:cs="Times New Roman"/>
          <w:szCs w:val="24"/>
        </w:rPr>
        <w:t xml:space="preserve"> </w:t>
      </w:r>
      <w:r w:rsidR="000C7957" w:rsidRPr="00662A4E">
        <w:rPr>
          <w:rFonts w:ascii="Times New Roman" w:hAnsi="Times New Roman" w:cs="Times New Roman"/>
          <w:szCs w:val="24"/>
        </w:rPr>
        <w:t xml:space="preserve">(rezerwy na świadczenia pracownicze), w podziale na długoterminowe i krótkoterminowe, dotyczące: </w:t>
      </w:r>
    </w:p>
    <w:p w:rsidR="000C7957" w:rsidRPr="00662A4E" w:rsidRDefault="000C7957" w:rsidP="00E8247D">
      <w:pPr>
        <w:spacing w:line="320" w:lineRule="exact"/>
        <w:ind w:left="1418" w:firstLine="0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 xml:space="preserve">a) </w:t>
      </w:r>
      <w:r w:rsidR="00944391">
        <w:rPr>
          <w:rFonts w:ascii="Times New Roman" w:hAnsi="Times New Roman" w:cs="Times New Roman"/>
          <w:szCs w:val="24"/>
        </w:rPr>
        <w:t xml:space="preserve">  </w:t>
      </w:r>
      <w:r w:rsidRPr="00662A4E">
        <w:rPr>
          <w:rFonts w:ascii="Times New Roman" w:hAnsi="Times New Roman" w:cs="Times New Roman"/>
          <w:szCs w:val="24"/>
        </w:rPr>
        <w:t>odpraw emerytalnych,</w:t>
      </w:r>
    </w:p>
    <w:p w:rsidR="000C7957" w:rsidRPr="00662A4E" w:rsidRDefault="000C7957" w:rsidP="00E8247D">
      <w:pPr>
        <w:spacing w:line="320" w:lineRule="exact"/>
        <w:ind w:left="1418" w:firstLine="0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 xml:space="preserve">b) </w:t>
      </w:r>
      <w:r w:rsidR="00944391">
        <w:rPr>
          <w:rFonts w:ascii="Times New Roman" w:hAnsi="Times New Roman" w:cs="Times New Roman"/>
          <w:szCs w:val="24"/>
        </w:rPr>
        <w:t xml:space="preserve">  </w:t>
      </w:r>
      <w:r w:rsidRPr="00662A4E">
        <w:rPr>
          <w:rFonts w:ascii="Times New Roman" w:hAnsi="Times New Roman" w:cs="Times New Roman"/>
          <w:szCs w:val="24"/>
        </w:rPr>
        <w:t>odpraw rentowych,</w:t>
      </w:r>
    </w:p>
    <w:p w:rsidR="000C7957" w:rsidRPr="00662A4E" w:rsidRDefault="000C7957" w:rsidP="00E8247D">
      <w:pPr>
        <w:spacing w:line="320" w:lineRule="exact"/>
        <w:ind w:left="1418" w:firstLine="0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>c)</w:t>
      </w:r>
      <w:r w:rsidR="00944391">
        <w:rPr>
          <w:rFonts w:ascii="Times New Roman" w:hAnsi="Times New Roman" w:cs="Times New Roman"/>
          <w:szCs w:val="24"/>
        </w:rPr>
        <w:t xml:space="preserve">  </w:t>
      </w:r>
      <w:r w:rsidRPr="00662A4E">
        <w:rPr>
          <w:rFonts w:ascii="Times New Roman" w:hAnsi="Times New Roman" w:cs="Times New Roman"/>
          <w:szCs w:val="24"/>
        </w:rPr>
        <w:t xml:space="preserve"> nagród jubileuszowych.</w:t>
      </w:r>
    </w:p>
    <w:p w:rsidR="000C7957" w:rsidRPr="00662A4E" w:rsidRDefault="004E4654" w:rsidP="00811D77">
      <w:pPr>
        <w:spacing w:line="320" w:lineRule="exact"/>
        <w:ind w:left="113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0C7957" w:rsidRPr="00662A4E">
        <w:rPr>
          <w:rFonts w:ascii="Times New Roman" w:hAnsi="Times New Roman" w:cs="Times New Roman"/>
          <w:szCs w:val="24"/>
        </w:rPr>
        <w:t xml:space="preserve"> Rezerwy na świadczenia pracownicze podlegają corocznej wycenie aktuarialnej.</w:t>
      </w:r>
    </w:p>
    <w:p w:rsidR="000C7957" w:rsidRPr="00662A4E" w:rsidRDefault="004E4654" w:rsidP="00811D77">
      <w:pPr>
        <w:spacing w:line="320" w:lineRule="exact"/>
        <w:ind w:left="1418" w:hanging="284"/>
        <w:rPr>
          <w:rFonts w:ascii="Times New Roman" w:eastAsia="TTE3494F78t00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3) </w:t>
      </w:r>
      <w:r w:rsidR="000C7957" w:rsidRPr="00662A4E">
        <w:rPr>
          <w:rFonts w:ascii="Times New Roman" w:hAnsi="Times New Roman" w:cs="Times New Roman"/>
          <w:szCs w:val="24"/>
        </w:rPr>
        <w:t xml:space="preserve">Uczelnia </w:t>
      </w:r>
      <w:r w:rsidR="000C7957" w:rsidRPr="00662A4E">
        <w:rPr>
          <w:rFonts w:ascii="Times New Roman" w:eastAsia="TTE3494F78t00" w:hAnsi="Times New Roman" w:cs="Times New Roman"/>
          <w:szCs w:val="24"/>
        </w:rPr>
        <w:t>może tworzyć rezerwy na pewne lub prawdopodobne zobowiązania, które mogą wystąpić w przyszłości:</w:t>
      </w:r>
    </w:p>
    <w:p w:rsidR="000C7957" w:rsidRPr="00662A4E" w:rsidRDefault="000C7957" w:rsidP="00811D77">
      <w:pPr>
        <w:spacing w:line="320" w:lineRule="exact"/>
        <w:ind w:left="1843" w:hanging="425"/>
        <w:rPr>
          <w:rFonts w:ascii="Times New Roman" w:eastAsia="TTE3494F78t00" w:hAnsi="Times New Roman" w:cs="Times New Roman"/>
          <w:szCs w:val="24"/>
        </w:rPr>
      </w:pPr>
      <w:r w:rsidRPr="00662A4E">
        <w:rPr>
          <w:rFonts w:ascii="Times New Roman" w:eastAsia="TTE3494F78t00" w:hAnsi="Times New Roman" w:cs="Times New Roman"/>
          <w:szCs w:val="24"/>
        </w:rPr>
        <w:t>a)</w:t>
      </w:r>
      <w:r w:rsidR="00E8247D">
        <w:rPr>
          <w:rFonts w:ascii="Times New Roman" w:eastAsia="TTE3494F78t00" w:hAnsi="Times New Roman" w:cs="Times New Roman"/>
          <w:szCs w:val="24"/>
        </w:rPr>
        <w:t xml:space="preserve">    </w:t>
      </w:r>
      <w:r w:rsidRPr="00662A4E">
        <w:rPr>
          <w:rFonts w:ascii="Times New Roman" w:eastAsia="TTE3494F78t00" w:hAnsi="Times New Roman" w:cs="Times New Roman"/>
          <w:szCs w:val="24"/>
        </w:rPr>
        <w:t>rezerwę na toczące się przed sądem postępowanie na roszczenie nie wynikające z zapisów księgowych, z uwagi na niepewność jego wyników,</w:t>
      </w:r>
    </w:p>
    <w:p w:rsidR="000C7957" w:rsidRPr="00662A4E" w:rsidRDefault="00E8247D" w:rsidP="00811D77">
      <w:pPr>
        <w:spacing w:line="320" w:lineRule="exact"/>
        <w:ind w:left="1701" w:hanging="283"/>
        <w:rPr>
          <w:rFonts w:ascii="Times New Roman" w:eastAsia="TTE3494F78t00" w:hAnsi="Times New Roman" w:cs="Times New Roman"/>
          <w:szCs w:val="24"/>
        </w:rPr>
      </w:pPr>
      <w:r>
        <w:rPr>
          <w:rFonts w:ascii="Times New Roman" w:eastAsia="TTE3494F78t00" w:hAnsi="Times New Roman" w:cs="Times New Roman"/>
          <w:szCs w:val="24"/>
        </w:rPr>
        <w:t xml:space="preserve">b) </w:t>
      </w:r>
      <w:r w:rsidR="000C7957" w:rsidRPr="00662A4E">
        <w:rPr>
          <w:rFonts w:ascii="Times New Roman" w:eastAsia="TTE3494F78t00" w:hAnsi="Times New Roman" w:cs="Times New Roman"/>
          <w:szCs w:val="24"/>
        </w:rPr>
        <w:t>rez</w:t>
      </w:r>
      <w:r w:rsidR="0068057F">
        <w:rPr>
          <w:rFonts w:ascii="Times New Roman" w:eastAsia="TTE3494F78t00" w:hAnsi="Times New Roman" w:cs="Times New Roman"/>
          <w:szCs w:val="24"/>
        </w:rPr>
        <w:t xml:space="preserve">erwę na zobowiązania wynikające </w:t>
      </w:r>
      <w:r w:rsidR="000C7957" w:rsidRPr="00662A4E">
        <w:rPr>
          <w:rFonts w:ascii="Times New Roman" w:eastAsia="TTE3494F78t00" w:hAnsi="Times New Roman" w:cs="Times New Roman"/>
          <w:szCs w:val="24"/>
        </w:rPr>
        <w:t xml:space="preserve">z podpisanych umów krajowych </w:t>
      </w:r>
      <w:r w:rsidR="00944391">
        <w:rPr>
          <w:rFonts w:ascii="Times New Roman" w:eastAsia="TTE3494F78t00" w:hAnsi="Times New Roman" w:cs="Times New Roman"/>
          <w:szCs w:val="24"/>
        </w:rPr>
        <w:t xml:space="preserve">                                                            </w:t>
      </w:r>
      <w:r w:rsidR="000C7957" w:rsidRPr="00662A4E">
        <w:rPr>
          <w:rFonts w:ascii="Times New Roman" w:eastAsia="TTE3494F78t00" w:hAnsi="Times New Roman" w:cs="Times New Roman"/>
          <w:szCs w:val="24"/>
        </w:rPr>
        <w:t>i międzynarodowych.</w:t>
      </w:r>
      <w:r w:rsidR="00A00013" w:rsidRPr="00662A4E">
        <w:rPr>
          <w:rFonts w:ascii="Times New Roman" w:eastAsia="TTE3494F78t00" w:hAnsi="Times New Roman" w:cs="Times New Roman"/>
          <w:szCs w:val="24"/>
        </w:rPr>
        <w:t>”</w:t>
      </w:r>
    </w:p>
    <w:p w:rsidR="00A00013" w:rsidRPr="00662A4E" w:rsidRDefault="00A00013" w:rsidP="00E8247D">
      <w:pPr>
        <w:spacing w:line="320" w:lineRule="exact"/>
        <w:ind w:left="1418" w:firstLine="0"/>
        <w:rPr>
          <w:rFonts w:ascii="Times New Roman" w:hAnsi="Times New Roman" w:cs="Times New Roman"/>
          <w:szCs w:val="24"/>
        </w:rPr>
      </w:pPr>
    </w:p>
    <w:p w:rsidR="00A00013" w:rsidRPr="00337EF5" w:rsidRDefault="004E4654" w:rsidP="003950DF">
      <w:pPr>
        <w:pStyle w:val="Akapitzlist"/>
        <w:numPr>
          <w:ilvl w:val="0"/>
          <w:numId w:val="6"/>
        </w:numPr>
        <w:spacing w:after="0" w:line="320" w:lineRule="exact"/>
        <w:ind w:left="1134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A00013" w:rsidRPr="00337EF5">
        <w:rPr>
          <w:rFonts w:ascii="Times New Roman" w:hAnsi="Times New Roman" w:cs="Times New Roman"/>
          <w:szCs w:val="24"/>
        </w:rPr>
        <w:t>st</w:t>
      </w:r>
      <w:r>
        <w:rPr>
          <w:rFonts w:ascii="Times New Roman" w:hAnsi="Times New Roman" w:cs="Times New Roman"/>
          <w:szCs w:val="24"/>
        </w:rPr>
        <w:t>.</w:t>
      </w:r>
      <w:r w:rsidR="00A00013" w:rsidRPr="00337EF5">
        <w:rPr>
          <w:rFonts w:ascii="Times New Roman" w:hAnsi="Times New Roman" w:cs="Times New Roman"/>
          <w:szCs w:val="24"/>
        </w:rPr>
        <w:t xml:space="preserve"> 10 otrzymuje brzmienie:</w:t>
      </w:r>
      <w:r w:rsidR="00337EF5" w:rsidRPr="00337EF5">
        <w:rPr>
          <w:rFonts w:ascii="Times New Roman" w:hAnsi="Times New Roman" w:cs="Times New Roman"/>
          <w:szCs w:val="24"/>
        </w:rPr>
        <w:t xml:space="preserve"> </w:t>
      </w:r>
    </w:p>
    <w:p w:rsidR="00337EF5" w:rsidRPr="00337EF5" w:rsidRDefault="00A00013" w:rsidP="00811D77">
      <w:pPr>
        <w:spacing w:after="0" w:line="320" w:lineRule="exact"/>
        <w:ind w:left="993" w:firstLine="0"/>
        <w:rPr>
          <w:rFonts w:ascii="Times New Roman" w:hAnsi="Times New Roman" w:cs="Times New Roman"/>
          <w:strike/>
        </w:rPr>
      </w:pPr>
      <w:r w:rsidRPr="00337EF5">
        <w:rPr>
          <w:rFonts w:ascii="Times New Roman" w:hAnsi="Times New Roman" w:cs="Times New Roman"/>
          <w:szCs w:val="24"/>
        </w:rPr>
        <w:t xml:space="preserve">„10. </w:t>
      </w:r>
      <w:r w:rsidRPr="00BE51B5">
        <w:rPr>
          <w:rFonts w:ascii="Times New Roman" w:hAnsi="Times New Roman" w:cs="Times New Roman"/>
          <w:szCs w:val="24"/>
        </w:rPr>
        <w:t>Fundusze własne</w:t>
      </w:r>
      <w:r w:rsidRPr="00337EF5">
        <w:rPr>
          <w:rFonts w:ascii="Times New Roman" w:hAnsi="Times New Roman" w:cs="Times New Roman"/>
          <w:szCs w:val="24"/>
        </w:rPr>
        <w:t xml:space="preserve"> – tworzenie i zasady gospodarowania określa ustawa, o której mowa</w:t>
      </w:r>
      <w:r w:rsidR="00337EF5" w:rsidRPr="00337EF5">
        <w:rPr>
          <w:rFonts w:ascii="Times New Roman" w:hAnsi="Times New Roman" w:cs="Times New Roman"/>
          <w:szCs w:val="24"/>
        </w:rPr>
        <w:t xml:space="preserve"> </w:t>
      </w:r>
      <w:r w:rsidR="00944391">
        <w:rPr>
          <w:rFonts w:ascii="Times New Roman" w:hAnsi="Times New Roman" w:cs="Times New Roman"/>
          <w:szCs w:val="24"/>
        </w:rPr>
        <w:t xml:space="preserve"> </w:t>
      </w:r>
      <w:r w:rsidR="00337EF5" w:rsidRPr="00337EF5">
        <w:rPr>
          <w:rFonts w:ascii="Times New Roman" w:hAnsi="Times New Roman" w:cs="Times New Roman"/>
        </w:rPr>
        <w:t>w §1 pkt 1.</w:t>
      </w:r>
      <w:r w:rsidR="004E4654">
        <w:rPr>
          <w:rFonts w:ascii="Times New Roman" w:hAnsi="Times New Roman" w:cs="Times New Roman"/>
        </w:rPr>
        <w:t>”.</w:t>
      </w:r>
    </w:p>
    <w:p w:rsidR="00A00013" w:rsidRPr="00662A4E" w:rsidRDefault="00A00013" w:rsidP="004E4654">
      <w:pPr>
        <w:spacing w:line="320" w:lineRule="exact"/>
        <w:ind w:left="0" w:firstLine="0"/>
        <w:rPr>
          <w:rFonts w:ascii="Times New Roman" w:hAnsi="Times New Roman" w:cs="Times New Roman"/>
          <w:szCs w:val="24"/>
        </w:rPr>
      </w:pPr>
    </w:p>
    <w:p w:rsidR="00A00013" w:rsidRPr="00662A4E" w:rsidRDefault="00A00013" w:rsidP="004E4654">
      <w:pPr>
        <w:pStyle w:val="Akapitzlist"/>
        <w:numPr>
          <w:ilvl w:val="0"/>
          <w:numId w:val="3"/>
        </w:numPr>
        <w:spacing w:line="320" w:lineRule="exact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 xml:space="preserve"> §</w:t>
      </w:r>
      <w:r w:rsidR="00662A4E" w:rsidRPr="00662A4E">
        <w:rPr>
          <w:rFonts w:ascii="Times New Roman" w:hAnsi="Times New Roman" w:cs="Times New Roman"/>
          <w:szCs w:val="24"/>
        </w:rPr>
        <w:t xml:space="preserve"> 17  ust</w:t>
      </w:r>
      <w:r w:rsidR="004E4654">
        <w:rPr>
          <w:rFonts w:ascii="Times New Roman" w:hAnsi="Times New Roman" w:cs="Times New Roman"/>
          <w:szCs w:val="24"/>
        </w:rPr>
        <w:t>.</w:t>
      </w:r>
      <w:r w:rsidR="00662A4E" w:rsidRPr="00662A4E">
        <w:rPr>
          <w:rFonts w:ascii="Times New Roman" w:hAnsi="Times New Roman" w:cs="Times New Roman"/>
          <w:szCs w:val="24"/>
        </w:rPr>
        <w:t xml:space="preserve"> 1 otrzymuje brzmienie:</w:t>
      </w:r>
    </w:p>
    <w:p w:rsidR="00662A4E" w:rsidRPr="00662A4E" w:rsidRDefault="00662A4E" w:rsidP="00E8247D">
      <w:pPr>
        <w:spacing w:line="320" w:lineRule="exact"/>
        <w:ind w:left="709" w:firstLine="0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 xml:space="preserve">„1. </w:t>
      </w:r>
      <w:r w:rsidRPr="00662A4E">
        <w:rPr>
          <w:rFonts w:ascii="Times New Roman" w:hAnsi="Times New Roman" w:cs="Times New Roman"/>
          <w:color w:val="auto"/>
          <w:szCs w:val="24"/>
        </w:rPr>
        <w:t>subwencję</w:t>
      </w:r>
      <w:r w:rsidRPr="00662A4E">
        <w:rPr>
          <w:rFonts w:ascii="Times New Roman" w:hAnsi="Times New Roman" w:cs="Times New Roman"/>
          <w:szCs w:val="24"/>
        </w:rPr>
        <w:t xml:space="preserve"> z budżetu państwa”.</w:t>
      </w:r>
    </w:p>
    <w:p w:rsidR="009F0B1A" w:rsidRPr="00662A4E" w:rsidRDefault="009F0B1A" w:rsidP="004E4654">
      <w:pPr>
        <w:pStyle w:val="Default"/>
        <w:spacing w:line="32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9F0B1A" w:rsidRPr="00662A4E" w:rsidRDefault="009F0B1A" w:rsidP="004E4654">
      <w:pPr>
        <w:spacing w:line="320" w:lineRule="exact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>§2</w:t>
      </w:r>
      <w:r w:rsidR="004E4654">
        <w:rPr>
          <w:rFonts w:ascii="Times New Roman" w:hAnsi="Times New Roman" w:cs="Times New Roman"/>
          <w:szCs w:val="24"/>
        </w:rPr>
        <w:t>.</w:t>
      </w:r>
      <w:r w:rsidRPr="00662A4E">
        <w:rPr>
          <w:rFonts w:ascii="Times New Roman" w:hAnsi="Times New Roman" w:cs="Times New Roman"/>
          <w:szCs w:val="24"/>
        </w:rPr>
        <w:t xml:space="preserve"> </w:t>
      </w:r>
    </w:p>
    <w:p w:rsidR="00254225" w:rsidRDefault="00B12A8A" w:rsidP="004E4654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</w:t>
      </w:r>
      <w:r w:rsidR="00254225" w:rsidRPr="00662A4E">
        <w:rPr>
          <w:rFonts w:ascii="Times New Roman" w:hAnsi="Times New Roman" w:cs="Times New Roman"/>
        </w:rPr>
        <w:t xml:space="preserve">arządzenia </w:t>
      </w:r>
      <w:r w:rsidR="00A02C4D" w:rsidRPr="00662A4E">
        <w:rPr>
          <w:rFonts w:ascii="Times New Roman" w:hAnsi="Times New Roman" w:cs="Times New Roman"/>
          <w:color w:val="auto"/>
        </w:rPr>
        <w:t xml:space="preserve">Nr 9/2012 r Rektora Akademii Sztuk Pięknych w Warszawie </w:t>
      </w:r>
      <w:r w:rsidR="00BE51B5">
        <w:rPr>
          <w:rFonts w:ascii="Times New Roman" w:hAnsi="Times New Roman" w:cs="Times New Roman"/>
          <w:color w:val="auto"/>
        </w:rPr>
        <w:t xml:space="preserve"> </w:t>
      </w:r>
      <w:r w:rsidR="00A02C4D" w:rsidRPr="00662A4E">
        <w:rPr>
          <w:rFonts w:ascii="Times New Roman" w:hAnsi="Times New Roman" w:cs="Times New Roman"/>
          <w:color w:val="auto"/>
        </w:rPr>
        <w:t>z</w:t>
      </w:r>
      <w:r w:rsidR="00A02C4D">
        <w:rPr>
          <w:rFonts w:ascii="Times New Roman" w:hAnsi="Times New Roman" w:cs="Times New Roman"/>
          <w:color w:val="auto"/>
        </w:rPr>
        <w:t xml:space="preserve"> </w:t>
      </w:r>
      <w:r w:rsidR="00A02C4D" w:rsidRPr="00662A4E">
        <w:rPr>
          <w:rFonts w:ascii="Times New Roman" w:hAnsi="Times New Roman" w:cs="Times New Roman"/>
          <w:color w:val="auto"/>
        </w:rPr>
        <w:t>dnia 27 stycznia 2012 r.</w:t>
      </w:r>
      <w:r w:rsidR="00A02C4D">
        <w:rPr>
          <w:rFonts w:ascii="Times New Roman" w:hAnsi="Times New Roman" w:cs="Times New Roman"/>
          <w:color w:val="auto"/>
        </w:rPr>
        <w:t xml:space="preserve"> </w:t>
      </w:r>
      <w:r w:rsidR="00254225" w:rsidRPr="00662A4E">
        <w:rPr>
          <w:rFonts w:ascii="Times New Roman" w:hAnsi="Times New Roman" w:cs="Times New Roman"/>
        </w:rPr>
        <w:t>pozostaje bez zmian</w:t>
      </w:r>
      <w:r w:rsidR="00A02C4D">
        <w:rPr>
          <w:rFonts w:ascii="Times New Roman" w:hAnsi="Times New Roman" w:cs="Times New Roman"/>
        </w:rPr>
        <w:t>.</w:t>
      </w:r>
    </w:p>
    <w:p w:rsidR="004E4654" w:rsidRDefault="004E4654" w:rsidP="004E4654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:rsidR="00A02C4D" w:rsidRDefault="00A02C4D" w:rsidP="004E4654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4E4654">
        <w:rPr>
          <w:rFonts w:ascii="Times New Roman" w:hAnsi="Times New Roman" w:cs="Times New Roman"/>
        </w:rPr>
        <w:t>.</w:t>
      </w:r>
    </w:p>
    <w:p w:rsidR="00811D77" w:rsidRDefault="00D66E4D" w:rsidP="004E4654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Ujednolicona </w:t>
      </w:r>
      <w:r w:rsidR="00B12A57">
        <w:rPr>
          <w:rFonts w:ascii="Times New Roman" w:hAnsi="Times New Roman" w:cs="Times New Roman"/>
        </w:rPr>
        <w:t xml:space="preserve">treść </w:t>
      </w:r>
      <w:r>
        <w:rPr>
          <w:rFonts w:ascii="Times New Roman" w:hAnsi="Times New Roman" w:cs="Times New Roman"/>
        </w:rPr>
        <w:t>Polityki rachunkowości Akademii Sztuk Pięknych w Warszawie stanowi załącznik nr 1</w:t>
      </w:r>
      <w:r w:rsidR="004E4654">
        <w:rPr>
          <w:rFonts w:ascii="Times New Roman" w:hAnsi="Times New Roman" w:cs="Times New Roman"/>
        </w:rPr>
        <w:t xml:space="preserve"> do niniejszego Zarządzenia.</w:t>
      </w:r>
    </w:p>
    <w:p w:rsidR="00811D77" w:rsidRDefault="00811D77" w:rsidP="004E4654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</w:p>
    <w:p w:rsidR="00D66E4D" w:rsidRDefault="00D20492" w:rsidP="004E4654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D66E4D">
        <w:rPr>
          <w:rFonts w:ascii="Times New Roman" w:hAnsi="Times New Roman" w:cs="Times New Roman"/>
        </w:rPr>
        <w:t>4</w:t>
      </w:r>
      <w:r w:rsidR="004E4654">
        <w:rPr>
          <w:rFonts w:ascii="Times New Roman" w:hAnsi="Times New Roman" w:cs="Times New Roman"/>
        </w:rPr>
        <w:t>.</w:t>
      </w:r>
    </w:p>
    <w:p w:rsidR="009F0B1A" w:rsidRPr="00662A4E" w:rsidRDefault="009F0B1A" w:rsidP="004E4654">
      <w:pPr>
        <w:spacing w:line="320" w:lineRule="exact"/>
        <w:ind w:left="0" w:firstLine="0"/>
        <w:rPr>
          <w:rFonts w:ascii="Times New Roman" w:hAnsi="Times New Roman" w:cs="Times New Roman"/>
          <w:szCs w:val="24"/>
        </w:rPr>
      </w:pPr>
      <w:r w:rsidRPr="00662A4E">
        <w:rPr>
          <w:rFonts w:ascii="Times New Roman" w:hAnsi="Times New Roman" w:cs="Times New Roman"/>
          <w:szCs w:val="24"/>
        </w:rPr>
        <w:t xml:space="preserve">Zarządzenie wchodzi </w:t>
      </w:r>
      <w:r w:rsidR="004E4654">
        <w:rPr>
          <w:rFonts w:ascii="Times New Roman" w:hAnsi="Times New Roman" w:cs="Times New Roman"/>
          <w:szCs w:val="24"/>
        </w:rPr>
        <w:t xml:space="preserve">w życie </w:t>
      </w:r>
      <w:r w:rsidRPr="00662A4E">
        <w:rPr>
          <w:rFonts w:ascii="Times New Roman" w:hAnsi="Times New Roman" w:cs="Times New Roman"/>
          <w:szCs w:val="24"/>
        </w:rPr>
        <w:t>z dniem</w:t>
      </w:r>
      <w:r w:rsidR="00D20492">
        <w:rPr>
          <w:rFonts w:ascii="Times New Roman" w:hAnsi="Times New Roman" w:cs="Times New Roman"/>
          <w:szCs w:val="24"/>
        </w:rPr>
        <w:t xml:space="preserve"> podpisania z mocą obowiązującą od dnia</w:t>
      </w:r>
      <w:r w:rsidRPr="00662A4E">
        <w:rPr>
          <w:rFonts w:ascii="Times New Roman" w:hAnsi="Times New Roman" w:cs="Times New Roman"/>
          <w:szCs w:val="24"/>
        </w:rPr>
        <w:t xml:space="preserve"> 1 stycznia 202</w:t>
      </w:r>
      <w:r w:rsidR="00337EF5">
        <w:rPr>
          <w:rFonts w:ascii="Times New Roman" w:hAnsi="Times New Roman" w:cs="Times New Roman"/>
          <w:szCs w:val="24"/>
        </w:rPr>
        <w:t>1</w:t>
      </w:r>
      <w:r w:rsidR="00811D77">
        <w:rPr>
          <w:rFonts w:ascii="Times New Roman" w:hAnsi="Times New Roman" w:cs="Times New Roman"/>
          <w:szCs w:val="24"/>
        </w:rPr>
        <w:t xml:space="preserve"> </w:t>
      </w:r>
      <w:r w:rsidRPr="00662A4E">
        <w:rPr>
          <w:rFonts w:ascii="Times New Roman" w:hAnsi="Times New Roman" w:cs="Times New Roman"/>
          <w:szCs w:val="24"/>
        </w:rPr>
        <w:t xml:space="preserve">r. </w:t>
      </w:r>
    </w:p>
    <w:p w:rsidR="00D20492" w:rsidRDefault="00D20492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</w:t>
      </w:r>
      <w:r w:rsidR="00811D7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</w:t>
      </w:r>
    </w:p>
    <w:p w:rsidR="00944391" w:rsidRDefault="00D20492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</w:t>
      </w:r>
    </w:p>
    <w:p w:rsidR="00D20492" w:rsidRPr="00D20492" w:rsidRDefault="00944391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</w:t>
      </w:r>
      <w:r w:rsidR="00D20492">
        <w:rPr>
          <w:rFonts w:ascii="Times New Roman" w:eastAsia="Times New Roman" w:hAnsi="Times New Roman" w:cs="Times New Roman"/>
          <w:color w:val="auto"/>
          <w:szCs w:val="24"/>
        </w:rPr>
        <w:t xml:space="preserve">  </w:t>
      </w:r>
      <w:r w:rsidR="00D20492" w:rsidRPr="00D20492">
        <w:rPr>
          <w:rFonts w:ascii="Times New Roman" w:eastAsia="Times New Roman" w:hAnsi="Times New Roman" w:cs="Times New Roman"/>
          <w:color w:val="auto"/>
          <w:szCs w:val="24"/>
        </w:rPr>
        <w:t>Rektor ASP w Warszawie</w:t>
      </w:r>
    </w:p>
    <w:p w:rsidR="00D20492" w:rsidRPr="00D20492" w:rsidRDefault="00D20492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D20492" w:rsidRPr="00D20492" w:rsidRDefault="00D20492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D20492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</w:p>
    <w:p w:rsidR="00D20492" w:rsidRPr="00D20492" w:rsidRDefault="00D20492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D20492" w:rsidRPr="00D20492" w:rsidRDefault="00D20492" w:rsidP="00D20492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D20492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 prof. Błażej Ostoja Lniski</w:t>
      </w:r>
    </w:p>
    <w:p w:rsidR="00CC615A" w:rsidRPr="00662A4E" w:rsidRDefault="00CC615A" w:rsidP="004E4654">
      <w:pPr>
        <w:spacing w:line="320" w:lineRule="exact"/>
        <w:rPr>
          <w:rFonts w:ascii="Times New Roman" w:hAnsi="Times New Roman" w:cs="Times New Roman"/>
          <w:szCs w:val="24"/>
        </w:rPr>
      </w:pPr>
    </w:p>
    <w:sectPr w:rsidR="00CC615A" w:rsidRPr="00662A4E" w:rsidSect="00811D77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1B" w:rsidRDefault="00235C1B" w:rsidP="009F0B1A">
      <w:pPr>
        <w:spacing w:after="0" w:line="240" w:lineRule="auto"/>
      </w:pPr>
      <w:r>
        <w:separator/>
      </w:r>
    </w:p>
  </w:endnote>
  <w:endnote w:type="continuationSeparator" w:id="0">
    <w:p w:rsidR="00235C1B" w:rsidRDefault="00235C1B" w:rsidP="009F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3494F7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1B" w:rsidRDefault="00235C1B" w:rsidP="009F0B1A">
      <w:pPr>
        <w:spacing w:after="0" w:line="240" w:lineRule="auto"/>
      </w:pPr>
      <w:r>
        <w:separator/>
      </w:r>
    </w:p>
  </w:footnote>
  <w:footnote w:type="continuationSeparator" w:id="0">
    <w:p w:rsidR="00235C1B" w:rsidRDefault="00235C1B" w:rsidP="009F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8A1"/>
    <w:multiLevelType w:val="hybridMultilevel"/>
    <w:tmpl w:val="9376A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30FC"/>
    <w:multiLevelType w:val="hybridMultilevel"/>
    <w:tmpl w:val="0A0A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23235"/>
    <w:multiLevelType w:val="hybridMultilevel"/>
    <w:tmpl w:val="47A87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029"/>
    <w:multiLevelType w:val="hybridMultilevel"/>
    <w:tmpl w:val="2B1ACACE"/>
    <w:lvl w:ilvl="0" w:tplc="161A56D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DAA7EFC"/>
    <w:multiLevelType w:val="hybridMultilevel"/>
    <w:tmpl w:val="3F52BB84"/>
    <w:lvl w:ilvl="0" w:tplc="38F0B93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72740C58"/>
    <w:multiLevelType w:val="hybridMultilevel"/>
    <w:tmpl w:val="086EA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1A"/>
    <w:rsid w:val="00023222"/>
    <w:rsid w:val="000B3F51"/>
    <w:rsid w:val="000C7957"/>
    <w:rsid w:val="00110927"/>
    <w:rsid w:val="00235C1B"/>
    <w:rsid w:val="00254225"/>
    <w:rsid w:val="00337EF5"/>
    <w:rsid w:val="003950DF"/>
    <w:rsid w:val="003C11E2"/>
    <w:rsid w:val="00456760"/>
    <w:rsid w:val="004E4654"/>
    <w:rsid w:val="00564266"/>
    <w:rsid w:val="00662A4E"/>
    <w:rsid w:val="0068057F"/>
    <w:rsid w:val="00750C33"/>
    <w:rsid w:val="007771F2"/>
    <w:rsid w:val="00811D77"/>
    <w:rsid w:val="0089394B"/>
    <w:rsid w:val="00944391"/>
    <w:rsid w:val="009B6498"/>
    <w:rsid w:val="009F0B1A"/>
    <w:rsid w:val="00A00013"/>
    <w:rsid w:val="00A02C4D"/>
    <w:rsid w:val="00A14FEE"/>
    <w:rsid w:val="00A82F7F"/>
    <w:rsid w:val="00AE2D7F"/>
    <w:rsid w:val="00B12A57"/>
    <w:rsid w:val="00B12A8A"/>
    <w:rsid w:val="00B85697"/>
    <w:rsid w:val="00BB48CC"/>
    <w:rsid w:val="00BE51B5"/>
    <w:rsid w:val="00BF36F8"/>
    <w:rsid w:val="00CC615A"/>
    <w:rsid w:val="00D20492"/>
    <w:rsid w:val="00D66E4D"/>
    <w:rsid w:val="00E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E05C"/>
  <w15:chartTrackingRefBased/>
  <w15:docId w15:val="{375AAD99-3F6E-4F92-9079-FDA8191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B1A"/>
    <w:pPr>
      <w:spacing w:after="5" w:line="266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B1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0B1A"/>
  </w:style>
  <w:style w:type="paragraph" w:styleId="Stopka">
    <w:name w:val="footer"/>
    <w:basedOn w:val="Normalny"/>
    <w:link w:val="StopkaZnak"/>
    <w:uiPriority w:val="99"/>
    <w:unhideWhenUsed/>
    <w:rsid w:val="009F0B1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0B1A"/>
  </w:style>
  <w:style w:type="paragraph" w:customStyle="1" w:styleId="Default">
    <w:name w:val="Default"/>
    <w:rsid w:val="009F0B1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42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7F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sylwia.wangryn</cp:lastModifiedBy>
  <cp:revision>2</cp:revision>
  <cp:lastPrinted>2022-01-03T12:43:00Z</cp:lastPrinted>
  <dcterms:created xsi:type="dcterms:W3CDTF">2022-01-03T12:49:00Z</dcterms:created>
  <dcterms:modified xsi:type="dcterms:W3CDTF">2022-01-03T12:49:00Z</dcterms:modified>
</cp:coreProperties>
</file>