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Załącznik nr 1 do </w:t>
      </w:r>
    </w:p>
    <w:p w14:paraId="00000002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Szczegółowej procedury przeprowadzania </w:t>
      </w:r>
    </w:p>
    <w:p w14:paraId="00000003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konkursów na stanowiska w Akademii Sztuk Pięknych w Warszawie</w:t>
      </w:r>
    </w:p>
    <w:p w14:paraId="00000004" w14:textId="77777777" w:rsidR="004517E0" w:rsidRDefault="004517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00000005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Warszawa, </w:t>
      </w:r>
      <w:proofErr w:type="spellStart"/>
      <w:r>
        <w:rPr>
          <w:color w:val="000000"/>
        </w:rPr>
        <w:t>dn</w:t>
      </w:r>
      <w:proofErr w:type="spellEnd"/>
      <w:r>
        <w:t xml:space="preserve"> 8.10.2021</w:t>
      </w:r>
    </w:p>
    <w:p w14:paraId="00000006" w14:textId="77777777" w:rsidR="004517E0" w:rsidRDefault="004517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7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DZIEKAN WYDZIAŁU ZARZĄDZANIA KULTURĄ WIZUALNĄ</w:t>
      </w:r>
    </w:p>
    <w:p w14:paraId="00000008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 AKADEMII SZTUK PIĘKNYCH W WARSZAWIE</w:t>
      </w:r>
    </w:p>
    <w:p w14:paraId="00000009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 ogłasza konkurs na stanowisko adiunkta </w:t>
      </w:r>
    </w:p>
    <w:p w14:paraId="0000000A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Katedrze Historii Sztuki Polskiej Najnowszej </w:t>
      </w:r>
    </w:p>
    <w:p w14:paraId="0000000B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Wydziału Zarządzania Kulturą Wizualną</w:t>
      </w:r>
    </w:p>
    <w:p w14:paraId="0000000C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 konkursu mogą przystąpić wyłącznie osoby spełniające wymogi zatrudnienia w charakterze nauczyciela akademickiego właściwe dla stanowiska, określone w Ustawie z dnia 20 lipca 2018 r. - Prawo o szkolnictwie wyższym i nauce (Dz. U. z 2018 r. poz. 1668 z </w:t>
      </w:r>
      <w:proofErr w:type="spellStart"/>
      <w:r>
        <w:rPr>
          <w:color w:val="000000"/>
        </w:rPr>
        <w:t>pó</w:t>
      </w:r>
      <w:r>
        <w:rPr>
          <w:color w:val="000000"/>
        </w:rPr>
        <w:t>źn</w:t>
      </w:r>
      <w:proofErr w:type="spellEnd"/>
      <w:r>
        <w:rPr>
          <w:color w:val="000000"/>
        </w:rPr>
        <w:t xml:space="preserve">. zm.), Ustawie z dnia 3 lipca 2018 r. - Przepisy wprowadzające ustawę – Prawo o szkolnictwie wyższym i nauce (Dz. U. z 2018 r. poz. 1669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oraz w statucie Akademii Sztuk Pięknych w Warszawie.</w:t>
      </w:r>
    </w:p>
    <w:p w14:paraId="0000000D" w14:textId="77777777" w:rsidR="004517E0" w:rsidRDefault="004517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E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>MIEJSCE I WARUNKI PRACY:</w:t>
      </w:r>
    </w:p>
    <w:p w14:paraId="0000000F" w14:textId="77777777" w:rsidR="004517E0" w:rsidRDefault="004517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0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Wydział: Zarządzania Ku</w:t>
      </w:r>
      <w:r>
        <w:rPr>
          <w:b/>
          <w:color w:val="000000"/>
        </w:rPr>
        <w:t>lturą Wizualną</w:t>
      </w:r>
    </w:p>
    <w:p w14:paraId="00000011" w14:textId="77777777" w:rsidR="004517E0" w:rsidRDefault="004517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2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Katedra/pracownia: Historii Sztuki Polskiej Najnowszej</w:t>
      </w:r>
    </w:p>
    <w:p w14:paraId="00000013" w14:textId="77777777" w:rsidR="004517E0" w:rsidRDefault="004517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4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Stanowisko:  adiunkt w grupie pracowników dydaktycznych</w:t>
      </w:r>
    </w:p>
    <w:p w14:paraId="00000015" w14:textId="77777777" w:rsidR="004517E0" w:rsidRDefault="004517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6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Rodzaj umowy: umowa o pracę na czas określony 1 roku</w:t>
      </w:r>
    </w:p>
    <w:p w14:paraId="00000017" w14:textId="77777777" w:rsidR="004517E0" w:rsidRDefault="004517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8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Wymiar zatrudnienia: cały etat</w:t>
      </w:r>
    </w:p>
    <w:p w14:paraId="00000019" w14:textId="77777777" w:rsidR="004517E0" w:rsidRDefault="004517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A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Przewidywane roczne pensum dydaktyczne: 2</w:t>
      </w:r>
      <w:r>
        <w:rPr>
          <w:b/>
          <w:color w:val="000000"/>
        </w:rPr>
        <w:t>40</w:t>
      </w:r>
    </w:p>
    <w:p w14:paraId="0000001B" w14:textId="77777777" w:rsidR="004517E0" w:rsidRDefault="004517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C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Przewidywany termin zatrudnienia: </w:t>
      </w:r>
      <w:r>
        <w:rPr>
          <w:b/>
        </w:rPr>
        <w:t>1</w:t>
      </w:r>
      <w:r>
        <w:rPr>
          <w:b/>
          <w:color w:val="000000"/>
        </w:rPr>
        <w:t>.1</w:t>
      </w:r>
      <w:r>
        <w:rPr>
          <w:b/>
        </w:rPr>
        <w:t>2</w:t>
      </w:r>
      <w:r>
        <w:rPr>
          <w:b/>
          <w:color w:val="000000"/>
        </w:rPr>
        <w:t>.2021</w:t>
      </w:r>
    </w:p>
    <w:p w14:paraId="0000001D" w14:textId="77777777" w:rsidR="004517E0" w:rsidRDefault="004517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E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Liczba etatów do obsadzenia: 1</w:t>
      </w:r>
    </w:p>
    <w:p w14:paraId="0000001F" w14:textId="77777777" w:rsidR="004517E0" w:rsidRDefault="004517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00000020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Słowa kluczowe: nauki o sztuce, najnowsza historia sztuki powszechnej i polskiej, </w:t>
      </w:r>
    </w:p>
    <w:p w14:paraId="00000021" w14:textId="77777777" w:rsidR="004517E0" w:rsidRDefault="004517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2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>WYMAGANIA KONKURSOWE:</w:t>
      </w:r>
    </w:p>
    <w:p w14:paraId="00000023" w14:textId="77777777" w:rsidR="004517E0" w:rsidRDefault="004517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4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Dyscyplina artystyczna lub naukowa: nauki o sztuce</w:t>
      </w:r>
    </w:p>
    <w:p w14:paraId="00000025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Wymagania wynikające z ustawy i statutu:</w:t>
      </w:r>
    </w:p>
    <w:p w14:paraId="00000026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>Posiadanie kwalifikacji określonych w ustawie i statucie</w:t>
      </w:r>
    </w:p>
    <w:p w14:paraId="00000027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color w:val="000000"/>
        </w:rPr>
        <w:t>- Nie karanie karą dyscyplinarną, o której mowa w art. 276 ust 1 pkt 7 i 8 wymienionej ustawy,</w:t>
      </w:r>
    </w:p>
    <w:p w14:paraId="00000028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 xml:space="preserve">- Spełnienie wymagań,  o której mowa w art. 20 ust 1 pkt 1-3 </w:t>
      </w:r>
      <w:r>
        <w:rPr>
          <w:color w:val="000000"/>
        </w:rPr>
        <w:t>wymienionej ustawy,</w:t>
      </w:r>
    </w:p>
    <w:p w14:paraId="00000029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Wymagane kwalifikacje:</w:t>
      </w:r>
    </w:p>
    <w:p w14:paraId="0000002A" w14:textId="77777777" w:rsidR="004517E0" w:rsidRPr="00622C49" w:rsidRDefault="00622C49" w:rsidP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highlight w:val="white"/>
        </w:rPr>
        <w:t xml:space="preserve">- </w:t>
      </w:r>
      <w:r w:rsidRPr="00622C49">
        <w:rPr>
          <w:color w:val="000000"/>
        </w:rPr>
        <w:t>Posiadanie minimum stopnia doktora nauk humanistycznych w zakresie nauk o sztuce lub historii sztuki;</w:t>
      </w:r>
    </w:p>
    <w:p w14:paraId="0000002B" w14:textId="232CB67A" w:rsidR="004517E0" w:rsidRPr="00622C49" w:rsidRDefault="00622C49" w:rsidP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622C49">
        <w:rPr>
          <w:color w:val="000000"/>
        </w:rPr>
        <w:t>- minimum</w:t>
      </w:r>
      <w:r w:rsidRPr="00622C49">
        <w:rPr>
          <w:color w:val="000000"/>
        </w:rPr>
        <w:t xml:space="preserve"> 2-</w:t>
      </w:r>
      <w:r w:rsidRPr="00622C49">
        <w:rPr>
          <w:color w:val="000000"/>
        </w:rPr>
        <w:t xml:space="preserve">letnie doświadczenie w pracy dydaktycznej na </w:t>
      </w:r>
      <w:r>
        <w:rPr>
          <w:color w:val="000000"/>
        </w:rPr>
        <w:t>u</w:t>
      </w:r>
      <w:r w:rsidRPr="00622C49">
        <w:rPr>
          <w:color w:val="000000"/>
        </w:rPr>
        <w:t>czelni</w:t>
      </w:r>
      <w:r w:rsidRPr="00622C49">
        <w:rPr>
          <w:color w:val="000000"/>
        </w:rPr>
        <w:t xml:space="preserve"> wyższej</w:t>
      </w:r>
      <w:r>
        <w:rPr>
          <w:color w:val="000000"/>
        </w:rPr>
        <w:t>;</w:t>
      </w:r>
      <w:r w:rsidRPr="00622C49">
        <w:rPr>
          <w:color w:val="000000"/>
        </w:rPr>
        <w:t xml:space="preserve"> </w:t>
      </w:r>
    </w:p>
    <w:p w14:paraId="0000002C" w14:textId="368DE805" w:rsidR="004517E0" w:rsidRPr="00622C49" w:rsidRDefault="00622C49" w:rsidP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622C49">
        <w:rPr>
          <w:color w:val="000000"/>
        </w:rPr>
        <w:t xml:space="preserve">- posiadanie szczególnej znajomości historii sztuki </w:t>
      </w:r>
      <w:r w:rsidRPr="00622C49">
        <w:rPr>
          <w:color w:val="000000"/>
        </w:rPr>
        <w:t>XX i XXI w.</w:t>
      </w:r>
      <w:r>
        <w:rPr>
          <w:color w:val="000000"/>
        </w:rPr>
        <w:t>;</w:t>
      </w:r>
      <w:r w:rsidRPr="00622C49">
        <w:rPr>
          <w:color w:val="000000"/>
        </w:rPr>
        <w:t xml:space="preserve">  </w:t>
      </w:r>
    </w:p>
    <w:p w14:paraId="0000002D" w14:textId="0561227E" w:rsidR="004517E0" w:rsidRPr="00622C49" w:rsidRDefault="00622C49" w:rsidP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622C49">
        <w:rPr>
          <w:color w:val="000000"/>
        </w:rPr>
        <w:t xml:space="preserve">- </w:t>
      </w:r>
      <w:r w:rsidRPr="00622C49">
        <w:rPr>
          <w:color w:val="000000"/>
        </w:rPr>
        <w:t>udokumentowane w publikacjach i (lub) projektach badawczych zainteresowanie problematyką historii sztuki współczesne</w:t>
      </w:r>
      <w:r w:rsidRPr="00622C49">
        <w:rPr>
          <w:color w:val="000000"/>
        </w:rPr>
        <w:t>j</w:t>
      </w:r>
      <w:r>
        <w:rPr>
          <w:color w:val="000000"/>
        </w:rPr>
        <w:t>;</w:t>
      </w:r>
    </w:p>
    <w:p w14:paraId="0000002E" w14:textId="77777777" w:rsidR="004517E0" w:rsidRPr="00622C49" w:rsidRDefault="00622C49" w:rsidP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622C49">
        <w:rPr>
          <w:color w:val="000000"/>
        </w:rPr>
        <w:t xml:space="preserve">- </w:t>
      </w:r>
      <w:r w:rsidRPr="00622C49">
        <w:rPr>
          <w:color w:val="000000"/>
        </w:rPr>
        <w:t>znajomość języka polskiego w mowie i piśmie w stopniu umożliwiającym</w:t>
      </w:r>
      <w:r w:rsidRPr="00622C49">
        <w:rPr>
          <w:color w:val="000000"/>
        </w:rPr>
        <w:t xml:space="preserve"> prowadzenie zajęć dydaktycznych ze</w:t>
      </w:r>
      <w:r w:rsidRPr="00622C49">
        <w:rPr>
          <w:color w:val="000000"/>
        </w:rPr>
        <w:t xml:space="preserve"> studentami</w:t>
      </w:r>
      <w:r w:rsidRPr="00622C49">
        <w:rPr>
          <w:color w:val="000000"/>
        </w:rPr>
        <w:t>;</w:t>
      </w:r>
    </w:p>
    <w:p w14:paraId="7F204456" w14:textId="77777777" w:rsidR="00622C49" w:rsidRDefault="00622C4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b/>
          <w:color w:val="000000"/>
        </w:rPr>
      </w:pPr>
    </w:p>
    <w:p w14:paraId="0000002F" w14:textId="3EC74EA1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TRYB UDZIAŁU W KONKURSIE:</w:t>
      </w:r>
    </w:p>
    <w:p w14:paraId="00000030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Wymagane dokumenty w konkursie:</w:t>
      </w:r>
    </w:p>
    <w:p w14:paraId="00000031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- zgłoszenie do udziału w konkursie</w:t>
      </w:r>
    </w:p>
    <w:p w14:paraId="00000032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- życiorys</w:t>
      </w:r>
    </w:p>
    <w:p w14:paraId="00000033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- kwestionariusz osobowy z fotografią</w:t>
      </w:r>
    </w:p>
    <w:p w14:paraId="00000034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- odpis dyplomu ukończenia studiów</w:t>
      </w:r>
    </w:p>
    <w:p w14:paraId="00000035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</w:rPr>
        <w:t>- odpis dyplomu o nadaniu sto</w:t>
      </w:r>
      <w:r>
        <w:rPr>
          <w:color w:val="000000"/>
        </w:rPr>
        <w:t>pnia doktor</w:t>
      </w:r>
      <w:r>
        <w:rPr>
          <w:color w:val="000000"/>
          <w:highlight w:val="white"/>
        </w:rPr>
        <w:t>a w zakresie nauk o sztuce lub historii sztuki</w:t>
      </w:r>
    </w:p>
    <w:p w14:paraId="00000036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- udokumentowane posiadanie co najmniej 2</w:t>
      </w:r>
      <w:r>
        <w:rPr>
          <w:highlight w:val="white"/>
        </w:rPr>
        <w:t>-</w:t>
      </w:r>
      <w:r>
        <w:rPr>
          <w:color w:val="000000"/>
          <w:highlight w:val="white"/>
        </w:rPr>
        <w:t>letniej praktyki dydaktycznej w prowadzeniu zajęć na uczelni wyższej</w:t>
      </w:r>
    </w:p>
    <w:p w14:paraId="00000037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- udokumentowane w publikacjach i (lub) projektach badawczych zainteresowanie problematyką historii sztuki współczesnej</w:t>
      </w:r>
    </w:p>
    <w:p w14:paraId="00000038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</w:rPr>
      </w:pPr>
      <w:r>
        <w:rPr>
          <w:rFonts w:ascii="Arial" w:eastAsia="Arial" w:hAnsi="Arial" w:cs="Arial"/>
          <w:color w:val="000000"/>
          <w:sz w:val="25"/>
          <w:szCs w:val="25"/>
        </w:rPr>
        <w:t xml:space="preserve">- </w:t>
      </w:r>
      <w:r>
        <w:rPr>
          <w:color w:val="000000"/>
        </w:rPr>
        <w:t>w przypadku cudzoziemców wymagana jest znajomość języka polskiego w mowie i piśmie w stopniu umożliwiającym prowadzenie zajęć ze stude</w:t>
      </w:r>
      <w:r>
        <w:rPr>
          <w:color w:val="000000"/>
        </w:rPr>
        <w:t>ntami</w:t>
      </w:r>
    </w:p>
    <w:p w14:paraId="00000039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- oświadczenie o niekaralności,</w:t>
      </w:r>
    </w:p>
    <w:p w14:paraId="0000003A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- oświadczenie o zgodzie na przetwarzanie danych osobowych</w:t>
      </w:r>
    </w:p>
    <w:p w14:paraId="0000003B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Druki dostępne są na stronie internetowej </w:t>
      </w:r>
      <w:hyperlink r:id="rId5">
        <w:r>
          <w:rPr>
            <w:color w:val="0000FF"/>
            <w:u w:val="single"/>
          </w:rPr>
          <w:t>www.asp.waw.pl</w:t>
        </w:r>
      </w:hyperlink>
      <w:r>
        <w:rPr>
          <w:color w:val="000000"/>
        </w:rPr>
        <w:t xml:space="preserve"> (zakładka Akademia, praca)</w:t>
      </w:r>
    </w:p>
    <w:p w14:paraId="0000003C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Miejsce, termin i forma składania dokumentów w konkursie</w:t>
      </w:r>
    </w:p>
    <w:p w14:paraId="0000003D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tabs>
          <w:tab w:val="left" w:pos="5064"/>
        </w:tabs>
        <w:spacing w:line="240" w:lineRule="auto"/>
        <w:ind w:left="0" w:hanging="2"/>
        <w:rPr>
          <w:color w:val="000000"/>
        </w:rPr>
      </w:pPr>
      <w:r>
        <w:rPr>
          <w:color w:val="000000"/>
          <w:sz w:val="22"/>
          <w:szCs w:val="22"/>
        </w:rPr>
        <w:t xml:space="preserve">Wymagane dokumenty w formie papierowej oraz dokumentację dorobku na nośniku cyfrowym należy złożyć w Dziekanacie Wydziału  Zarządzania Kulturą Wizualną, ul. Wybrzeże Kościuszkowskie 37/39, I piętro, </w:t>
      </w:r>
      <w:r>
        <w:rPr>
          <w:color w:val="000000"/>
          <w:sz w:val="22"/>
          <w:szCs w:val="22"/>
        </w:rPr>
        <w:t>pokój 1.04, tel.( 22) 623 81 17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w godzinach 10.00-15.00 . W przypadku przesłania dokumentów pocztą/kurierem  liczy się </w:t>
      </w:r>
      <w:r>
        <w:rPr>
          <w:color w:val="000000"/>
          <w:u w:val="single"/>
        </w:rPr>
        <w:t xml:space="preserve">data wpływu </w:t>
      </w:r>
      <w:r>
        <w:rPr>
          <w:color w:val="000000"/>
        </w:rPr>
        <w:t>przesyłki.</w:t>
      </w:r>
    </w:p>
    <w:p w14:paraId="0000003E" w14:textId="77777777" w:rsidR="004517E0" w:rsidRDefault="004517E0">
      <w:pPr>
        <w:pBdr>
          <w:top w:val="nil"/>
          <w:left w:val="nil"/>
          <w:bottom w:val="nil"/>
          <w:right w:val="nil"/>
          <w:between w:val="nil"/>
        </w:pBdr>
        <w:tabs>
          <w:tab w:val="left" w:pos="5064"/>
        </w:tabs>
        <w:spacing w:line="240" w:lineRule="auto"/>
        <w:ind w:left="0" w:hanging="2"/>
        <w:rPr>
          <w:color w:val="000000"/>
        </w:rPr>
      </w:pPr>
    </w:p>
    <w:p w14:paraId="0000003F" w14:textId="1EF2742F" w:rsidR="004517E0" w:rsidRDefault="00622C49">
      <w:pPr>
        <w:pBdr>
          <w:top w:val="nil"/>
          <w:left w:val="nil"/>
          <w:bottom w:val="nil"/>
          <w:right w:val="nil"/>
          <w:between w:val="nil"/>
        </w:pBdr>
        <w:tabs>
          <w:tab w:val="left" w:pos="5064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Termin złożenia dokumentów: do </w:t>
      </w:r>
      <w:bookmarkStart w:id="0" w:name="_GoBack"/>
      <w:bookmarkEnd w:id="0"/>
      <w:r>
        <w:rPr>
          <w:b/>
          <w:color w:val="000000"/>
        </w:rPr>
        <w:t>8.11.2021</w:t>
      </w:r>
    </w:p>
    <w:p w14:paraId="00000040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tabs>
          <w:tab w:val="left" w:pos="5064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Dokumenty złożone po czasie nie będą procedowane.</w:t>
      </w:r>
    </w:p>
    <w:p w14:paraId="00000041" w14:textId="77777777" w:rsidR="004517E0" w:rsidRDefault="004517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2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Link do strony: </w:t>
      </w:r>
      <w:r>
        <w:rPr>
          <w:color w:val="000000"/>
          <w:u w:val="single"/>
        </w:rPr>
        <w:t>https://asp.waw.pl/konkursy-aktualne/</w:t>
      </w:r>
    </w:p>
    <w:p w14:paraId="00000043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40" w:after="240"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Termin rozstrzygnięcia konkursu: 19.11.2021</w:t>
      </w:r>
    </w:p>
    <w:p w14:paraId="48821583" w14:textId="2B2565A9" w:rsidR="00622C49" w:rsidRDefault="00622C49" w:rsidP="00622C49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40" w:after="240" w:line="240" w:lineRule="auto"/>
        <w:ind w:left="0" w:hanging="2"/>
        <w:jc w:val="right"/>
        <w:rPr>
          <w:b/>
          <w:color w:val="000000"/>
        </w:rPr>
      </w:pPr>
      <w:r>
        <w:rPr>
          <w:b/>
          <w:color w:val="000000"/>
        </w:rPr>
        <w:t>Dziekan Wydziału Zarządzania Kulturą Wizualną</w:t>
      </w:r>
    </w:p>
    <w:p w14:paraId="54B9CBA7" w14:textId="76C6958A" w:rsidR="00622C49" w:rsidRDefault="00622C49" w:rsidP="00622C49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40" w:after="240" w:line="240" w:lineRule="auto"/>
        <w:ind w:left="0" w:hanging="2"/>
        <w:jc w:val="right"/>
        <w:rPr>
          <w:b/>
          <w:color w:val="000000"/>
        </w:rPr>
      </w:pPr>
    </w:p>
    <w:p w14:paraId="3B63C119" w14:textId="4A7327B6" w:rsidR="00622C49" w:rsidRDefault="00622C49" w:rsidP="00622C49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40" w:after="240" w:line="240" w:lineRule="auto"/>
        <w:ind w:left="0" w:hanging="2"/>
        <w:jc w:val="right"/>
        <w:rPr>
          <w:b/>
          <w:color w:val="000000"/>
        </w:rPr>
      </w:pPr>
      <w:r>
        <w:rPr>
          <w:b/>
          <w:color w:val="000000"/>
        </w:rPr>
        <w:t>dr Marika Kuźmicz</w:t>
      </w:r>
    </w:p>
    <w:p w14:paraId="00000046" w14:textId="68038CC8" w:rsidR="004517E0" w:rsidRDefault="00622C49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40" w:after="24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P</w:t>
      </w:r>
      <w:r>
        <w:rPr>
          <w:b/>
          <w:color w:val="000000"/>
        </w:rPr>
        <w:t>ouczenie:</w:t>
      </w:r>
    </w:p>
    <w:p w14:paraId="00000047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40" w:after="24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Akademia Sztuk Pięknych w Warszawie nie zapewnia mieszkania. </w:t>
      </w:r>
    </w:p>
    <w:p w14:paraId="00000048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40" w:after="24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Rozstrzygnięcie konkursu nie skutkuje automatycznie nawiązaniem stosunku pracy - decyzję w sprawie zatrudnienia osoby wyłonionej w konkursie podejmuje Rektor. </w:t>
      </w:r>
    </w:p>
    <w:p w14:paraId="00000049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40" w:after="240" w:line="240" w:lineRule="auto"/>
        <w:ind w:left="0" w:hanging="2"/>
        <w:jc w:val="both"/>
        <w:rPr>
          <w:color w:val="000000"/>
        </w:rPr>
      </w:pPr>
      <w:r>
        <w:rPr>
          <w:color w:val="000000"/>
          <w:sz w:val="20"/>
          <w:szCs w:val="20"/>
        </w:rPr>
        <w:t>Akademia Sztuk Pięknych w Warszawie zastrzega sobie prawo do odstąpienia od wyboru ze względu na</w:t>
      </w:r>
      <w:r>
        <w:rPr>
          <w:color w:val="000000"/>
          <w:sz w:val="20"/>
          <w:szCs w:val="20"/>
        </w:rPr>
        <w:t xml:space="preserve"> niespełnienie wymogów przez żadnego z kandydatów.</w:t>
      </w:r>
    </w:p>
    <w:p w14:paraId="0000004A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40" w:after="24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Klauzula informacyjna:</w:t>
      </w:r>
    </w:p>
    <w:p w14:paraId="0000004B" w14:textId="77777777" w:rsidR="004517E0" w:rsidRDefault="00622C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Administratorem danych osobowych jest Akademia Sztuk Pięknych w Warszawie, ul.  Krakowskie Przedmieście 5; 00-065 Warszawa. Z inspektorem ochrony danych można się kontaktować na adres e-mail: </w:t>
      </w:r>
      <w:hyperlink r:id="rId6">
        <w:r>
          <w:rPr>
            <w:color w:val="000000"/>
            <w:sz w:val="20"/>
            <w:szCs w:val="20"/>
            <w:u w:val="single"/>
          </w:rPr>
          <w:t>iodo@asp.waw.pl</w:t>
        </w:r>
      </w:hyperlink>
      <w:r>
        <w:rPr>
          <w:color w:val="000000"/>
          <w:sz w:val="20"/>
          <w:szCs w:val="20"/>
        </w:rPr>
        <w:t>. Celem</w:t>
      </w:r>
      <w:r>
        <w:rPr>
          <w:color w:val="000000"/>
          <w:sz w:val="20"/>
          <w:szCs w:val="20"/>
        </w:rPr>
        <w:t xml:space="preserve"> przetwarzania danych osobowych jest przeprowadzenie procesu rekrutacji – podstawę prawną przetwarzania stanowią przepisy Kodeksu pracy (przetwarzanie danych jest niezbędne do wypełnienia obowiązku prawnego ciążącego na administratorze) oraz zgoda (w  zakr</w:t>
      </w:r>
      <w:r>
        <w:rPr>
          <w:color w:val="000000"/>
          <w:sz w:val="20"/>
          <w:szCs w:val="20"/>
        </w:rPr>
        <w:t>esie danych, które nie są przetwarzane na podstawie przepisów Kodeksu pracy). W zakresie, w jakim udzielona została zgoda na przetwarzanie danych osobowych, przysługuje prawo do jej cofnięcia. Wycofanie zgody nie wpływa na zgodność prawem przetwarzania, kt</w:t>
      </w:r>
      <w:r>
        <w:rPr>
          <w:color w:val="000000"/>
          <w:sz w:val="20"/>
          <w:szCs w:val="20"/>
        </w:rPr>
        <w:t>órego dokonano na podstawie zgody przed jej wycofaniem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z w:val="20"/>
          <w:szCs w:val="20"/>
        </w:rPr>
        <w:t xml:space="preserve">Szczegółowe informacje dotyczące przetwarzania danych osobowych przez Akademię znajdują się na stronie internetowej pod adresem: </w:t>
      </w:r>
      <w:hyperlink r:id="rId7">
        <w:r>
          <w:rPr>
            <w:color w:val="000000"/>
            <w:sz w:val="20"/>
            <w:szCs w:val="20"/>
            <w:u w:val="single"/>
          </w:rPr>
          <w:t>www.asp.waw.pl/d</w:t>
        </w:r>
        <w:r>
          <w:rPr>
            <w:color w:val="000000"/>
            <w:sz w:val="20"/>
            <w:szCs w:val="20"/>
            <w:u w:val="single"/>
          </w:rPr>
          <w:t>ane-osobowe/</w:t>
        </w:r>
      </w:hyperlink>
      <w:r>
        <w:rPr>
          <w:color w:val="000000"/>
          <w:sz w:val="20"/>
          <w:szCs w:val="20"/>
          <w:u w:val="single"/>
        </w:rPr>
        <w:t>.</w:t>
      </w:r>
    </w:p>
    <w:p w14:paraId="0000004C" w14:textId="77777777" w:rsidR="004517E0" w:rsidRDefault="004517E0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40" w:after="240" w:line="240" w:lineRule="auto"/>
        <w:ind w:left="0" w:hanging="2"/>
        <w:jc w:val="both"/>
        <w:rPr>
          <w:color w:val="000000"/>
        </w:rPr>
      </w:pPr>
    </w:p>
    <w:p w14:paraId="0000004D" w14:textId="77777777" w:rsidR="004517E0" w:rsidRDefault="004517E0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240" w:after="240" w:line="240" w:lineRule="auto"/>
        <w:ind w:left="0" w:hanging="2"/>
        <w:jc w:val="both"/>
        <w:rPr>
          <w:color w:val="000000"/>
        </w:rPr>
      </w:pPr>
    </w:p>
    <w:sectPr w:rsidR="004517E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E0"/>
    <w:rsid w:val="004517E0"/>
    <w:rsid w:val="0062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1787"/>
  <w15:docId w15:val="{F0D1DA89-C164-4CD7-93DC-FE578F8A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sz w:val="18"/>
      <w:szCs w:val="18"/>
    </w:rPr>
  </w:style>
  <w:style w:type="character" w:customStyle="1" w:styleId="TekstdymkaZnak">
    <w:name w:val="Tekst dymka Znak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ierozpoznanawzmianka">
    <w:name w:val="Nierozpoznana wzmiank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.waw.pl/dane-osobow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o@asp.waw.pl" TargetMode="External"/><Relationship Id="rId5" Type="http://schemas.openxmlformats.org/officeDocument/2006/relationships/hyperlink" Target="http://www.asp.wa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SShwhFDOPTsdahzxpc29zxzhkA==">AMUW2mXLiffn2Bb9s8Z/qInA6ubpegu6syESVODyr/y2aMxw6ObdvfD6wAbi4eernr70CI0SoeCQDxmlphXhkxYtk33iexW+ZINabqRwnLXIBx2yzPr3QJk=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4372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Agnieszka</cp:lastModifiedBy>
  <cp:revision>2</cp:revision>
  <cp:lastPrinted>2021-10-07T08:55:00Z</cp:lastPrinted>
  <dcterms:created xsi:type="dcterms:W3CDTF">2021-10-07T08:56:00Z</dcterms:created>
  <dcterms:modified xsi:type="dcterms:W3CDTF">2021-10-07T08:56:00Z</dcterms:modified>
</cp:coreProperties>
</file>