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36F77" w14:textId="77777777" w:rsidR="00E35E90" w:rsidRPr="00E35E90" w:rsidRDefault="00E35E90">
      <w:pPr>
        <w:spacing w:after="0" w:line="240" w:lineRule="auto"/>
        <w:ind w:left="6521"/>
        <w:rPr>
          <w:rFonts w:ascii="Cambria" w:hAnsi="Cambria"/>
        </w:rPr>
      </w:pPr>
      <w:bookmarkStart w:id="0" w:name="_GoBack"/>
      <w:bookmarkEnd w:id="0"/>
      <w:r w:rsidRPr="00E35E90">
        <w:rPr>
          <w:rFonts w:ascii="Cambria" w:hAnsi="Cambria"/>
          <w:u w:val="single"/>
        </w:rPr>
        <w:t>Załącznik nr 1</w:t>
      </w:r>
      <w:r w:rsidRPr="00E35E90">
        <w:rPr>
          <w:rFonts w:ascii="Cambria" w:hAnsi="Cambria"/>
        </w:rPr>
        <w:t xml:space="preserve"> </w:t>
      </w:r>
    </w:p>
    <w:p w14:paraId="1F064A8D" w14:textId="5722D508" w:rsidR="00E35E90" w:rsidRPr="00E35E90" w:rsidRDefault="00E35E90">
      <w:pPr>
        <w:spacing w:after="0" w:line="240" w:lineRule="auto"/>
        <w:ind w:left="6521"/>
        <w:rPr>
          <w:rFonts w:ascii="Cambria" w:hAnsi="Cambria"/>
        </w:rPr>
      </w:pPr>
      <w:r w:rsidRPr="00E35E90">
        <w:rPr>
          <w:rFonts w:ascii="Cambria" w:hAnsi="Cambria"/>
        </w:rPr>
        <w:t xml:space="preserve">do uchwały nr 28/2021 </w:t>
      </w:r>
    </w:p>
    <w:p w14:paraId="762DCD59" w14:textId="7ED275F5" w:rsidR="00E35E90" w:rsidRDefault="00E35E90">
      <w:pPr>
        <w:spacing w:after="0" w:line="240" w:lineRule="auto"/>
        <w:ind w:left="6521"/>
        <w:rPr>
          <w:rFonts w:ascii="Cambria" w:hAnsi="Cambria"/>
        </w:rPr>
      </w:pPr>
      <w:r w:rsidRPr="00E35E90">
        <w:rPr>
          <w:rFonts w:ascii="Cambria" w:hAnsi="Cambria"/>
        </w:rPr>
        <w:t>Senatu ASP w Warszawie</w:t>
      </w:r>
    </w:p>
    <w:p w14:paraId="6B042A44" w14:textId="19D6730F" w:rsidR="00E35E90" w:rsidRDefault="00E35E90">
      <w:pPr>
        <w:spacing w:after="0" w:line="240" w:lineRule="auto"/>
        <w:ind w:left="6521"/>
        <w:rPr>
          <w:rFonts w:ascii="Cambria" w:hAnsi="Cambria"/>
        </w:rPr>
      </w:pPr>
    </w:p>
    <w:p w14:paraId="5308BFC5" w14:textId="77777777" w:rsidR="00E35E90" w:rsidRPr="00E35E90" w:rsidRDefault="00E35E90">
      <w:pPr>
        <w:spacing w:after="0" w:line="240" w:lineRule="auto"/>
        <w:ind w:left="6521"/>
        <w:rPr>
          <w:rFonts w:ascii="Cambria" w:hAnsi="Cambria"/>
        </w:rPr>
      </w:pPr>
    </w:p>
    <w:p w14:paraId="00000001" w14:textId="20CFE638" w:rsidR="006B462F" w:rsidRPr="00E35E90" w:rsidRDefault="00E35E9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KRYTERIA OCENY OKRESOWEJ – </w:t>
      </w:r>
      <w:r w:rsidR="003C09C3" w:rsidRPr="00E35E90">
        <w:rPr>
          <w:rFonts w:ascii="Cambria" w:hAnsi="Cambria"/>
        </w:rPr>
        <w:t>KATEGORIE</w:t>
      </w:r>
    </w:p>
    <w:p w14:paraId="00000002" w14:textId="77777777" w:rsidR="006B462F" w:rsidRPr="00E35E90" w:rsidRDefault="006B462F">
      <w:pPr>
        <w:spacing w:after="0" w:line="240" w:lineRule="auto"/>
        <w:rPr>
          <w:rFonts w:ascii="Cambria" w:hAnsi="Cambria"/>
        </w:rPr>
      </w:pPr>
    </w:p>
    <w:p w14:paraId="00000003" w14:textId="22A2B12C" w:rsidR="006B462F" w:rsidRPr="00E35E90" w:rsidRDefault="003C09C3">
      <w:pPr>
        <w:spacing w:after="0" w:line="240" w:lineRule="auto"/>
        <w:rPr>
          <w:rFonts w:ascii="Cambria" w:hAnsi="Cambria"/>
        </w:rPr>
      </w:pPr>
      <w:r w:rsidRPr="00E35E90">
        <w:rPr>
          <w:rFonts w:ascii="Cambria" w:hAnsi="Cambria"/>
        </w:rPr>
        <w:t>Podstawę oceny nauczyciela akademickiego dydaktycznego i dydaktyczno-naukowego stanowią jego osiągnięcia artystyczne, projektowe, naukowe, prace konserwatorskie i badawcze, działalność organizacyjna na rzecz Uczelni, działalność w zakres</w:t>
      </w:r>
      <w:r w:rsidR="00E35E90">
        <w:rPr>
          <w:rFonts w:ascii="Cambria" w:hAnsi="Cambria"/>
        </w:rPr>
        <w:t>ie upowszechniania sztuki oraz </w:t>
      </w:r>
      <w:r w:rsidRPr="00E35E90">
        <w:rPr>
          <w:rFonts w:ascii="Cambria" w:hAnsi="Cambria"/>
        </w:rPr>
        <w:t>wyniki pracy dydaktycznej.</w:t>
      </w:r>
    </w:p>
    <w:p w14:paraId="00000004" w14:textId="77777777" w:rsidR="006B462F" w:rsidRPr="00E35E90" w:rsidRDefault="006B462F">
      <w:pPr>
        <w:spacing w:after="0" w:line="240" w:lineRule="auto"/>
        <w:rPr>
          <w:rFonts w:ascii="Cambria" w:hAnsi="Cambria"/>
        </w:rPr>
      </w:pPr>
    </w:p>
    <w:p w14:paraId="00000005" w14:textId="77777777" w:rsidR="006B462F" w:rsidRPr="00E35E90" w:rsidRDefault="003C09C3">
      <w:pPr>
        <w:spacing w:after="0" w:line="240" w:lineRule="auto"/>
        <w:rPr>
          <w:rFonts w:ascii="Cambria" w:hAnsi="Cambria"/>
        </w:rPr>
      </w:pPr>
      <w:r w:rsidRPr="00E35E90">
        <w:rPr>
          <w:rFonts w:ascii="Cambria" w:hAnsi="Cambria"/>
        </w:rPr>
        <w:t>Komisja oceniająca dokonuje oceny w następujących kategoriach kryteriów:</w:t>
      </w:r>
    </w:p>
    <w:p w14:paraId="00000006" w14:textId="77777777" w:rsidR="006B462F" w:rsidRPr="00E35E90" w:rsidRDefault="006B462F">
      <w:pPr>
        <w:spacing w:after="0" w:line="240" w:lineRule="auto"/>
        <w:rPr>
          <w:rFonts w:ascii="Cambria" w:hAnsi="Cambria"/>
        </w:rPr>
      </w:pPr>
    </w:p>
    <w:p w14:paraId="00000007" w14:textId="77777777" w:rsidR="006B462F" w:rsidRPr="00E35E90" w:rsidRDefault="003C09C3">
      <w:pPr>
        <w:spacing w:after="0" w:line="240" w:lineRule="auto"/>
        <w:rPr>
          <w:rFonts w:ascii="Cambria" w:hAnsi="Cambria"/>
          <w:b/>
        </w:rPr>
      </w:pPr>
      <w:r w:rsidRPr="00E35E90">
        <w:rPr>
          <w:rFonts w:ascii="Cambria" w:hAnsi="Cambria"/>
          <w:b/>
        </w:rPr>
        <w:t xml:space="preserve">Kryterium oceny działalności artystyczno-badawczej </w:t>
      </w:r>
    </w:p>
    <w:p w14:paraId="00000008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udział w wystawach indywidualnych i zbiorowych z uwzględnieniem rangi tych</w:t>
      </w:r>
      <w:r w:rsidRPr="00E35E90">
        <w:rPr>
          <w:rFonts w:ascii="Cambria" w:hAnsi="Cambria"/>
        </w:rPr>
        <w:t xml:space="preserve"> </w:t>
      </w:r>
      <w:r w:rsidRPr="00E35E90">
        <w:rPr>
          <w:rFonts w:ascii="Cambria" w:hAnsi="Cambria"/>
          <w:color w:val="000000"/>
        </w:rPr>
        <w:t>wydarzeń,</w:t>
      </w:r>
    </w:p>
    <w:p w14:paraId="00000009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działalność projektową i projektowo-badawczą,</w:t>
      </w:r>
    </w:p>
    <w:p w14:paraId="0000000A" w14:textId="2231750C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publikacje naukowe z uwzględnieniem rangi (prestiżu) wydawnictw lub</w:t>
      </w:r>
      <w:r w:rsidRPr="00E35E90">
        <w:rPr>
          <w:rFonts w:ascii="Cambria" w:hAnsi="Cambria"/>
        </w:rPr>
        <w:t xml:space="preserve"> </w:t>
      </w:r>
      <w:r w:rsidR="00E35E90">
        <w:rPr>
          <w:rFonts w:ascii="Cambria" w:hAnsi="Cambria"/>
          <w:color w:val="000000"/>
        </w:rPr>
        <w:t>czasopism, w </w:t>
      </w:r>
      <w:r w:rsidRPr="00E35E90">
        <w:rPr>
          <w:rFonts w:ascii="Cambria" w:hAnsi="Cambria"/>
          <w:color w:val="000000"/>
        </w:rPr>
        <w:t>których się ukazały,</w:t>
      </w:r>
    </w:p>
    <w:p w14:paraId="0000000B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udział w kolegiach redakcyjnych czasopism naukowych oraz recenzowanie prac</w:t>
      </w:r>
      <w:r w:rsidRPr="00E35E90">
        <w:rPr>
          <w:rFonts w:ascii="Cambria" w:hAnsi="Cambria"/>
        </w:rPr>
        <w:t xml:space="preserve"> </w:t>
      </w:r>
      <w:r w:rsidRPr="00E35E90">
        <w:rPr>
          <w:rFonts w:ascii="Cambria" w:hAnsi="Cambria"/>
          <w:color w:val="000000"/>
        </w:rPr>
        <w:t>naukowych,</w:t>
      </w:r>
    </w:p>
    <w:p w14:paraId="0000000C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uczestnictwo w plenerach i warsztatach twórczych z uwzględnieniem rangi tych</w:t>
      </w:r>
      <w:r w:rsidRPr="00E35E90">
        <w:rPr>
          <w:rFonts w:ascii="Cambria" w:hAnsi="Cambria"/>
        </w:rPr>
        <w:t xml:space="preserve"> </w:t>
      </w:r>
      <w:r w:rsidRPr="00E35E90">
        <w:rPr>
          <w:rFonts w:ascii="Cambria" w:hAnsi="Cambria"/>
          <w:color w:val="000000"/>
        </w:rPr>
        <w:t>wydarzeń,</w:t>
      </w:r>
    </w:p>
    <w:p w14:paraId="0000000D" w14:textId="2FBE2038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uczestnictwo w konferencjach naukowych z uwzględnieniem prestiżu konferencji</w:t>
      </w:r>
      <w:r w:rsidRPr="00E35E90">
        <w:rPr>
          <w:rFonts w:ascii="Cambria" w:hAnsi="Cambria"/>
        </w:rPr>
        <w:t xml:space="preserve"> </w:t>
      </w:r>
      <w:r w:rsidR="00E35E90">
        <w:rPr>
          <w:rFonts w:ascii="Cambria" w:hAnsi="Cambria"/>
          <w:color w:val="000000"/>
        </w:rPr>
        <w:t>i </w:t>
      </w:r>
      <w:r w:rsidRPr="00E35E90">
        <w:rPr>
          <w:rFonts w:ascii="Cambria" w:hAnsi="Cambria"/>
          <w:color w:val="000000"/>
        </w:rPr>
        <w:t>charakteru uczestnictwa,</w:t>
      </w:r>
    </w:p>
    <w:p w14:paraId="0000000E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</w:rPr>
      </w:pPr>
      <w:r w:rsidRPr="00E35E90">
        <w:rPr>
          <w:rFonts w:ascii="Cambria" w:hAnsi="Cambria"/>
        </w:rPr>
        <w:t>kuratorstwo,</w:t>
      </w:r>
    </w:p>
    <w:p w14:paraId="0000000F" w14:textId="77777777" w:rsidR="006B462F" w:rsidRPr="00E35E90" w:rsidRDefault="003C09C3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E35E90">
        <w:rPr>
          <w:rFonts w:ascii="Cambria" w:hAnsi="Cambria"/>
        </w:rPr>
        <w:t>nagrody i wyróżnienia instytucji i towarzystw twórczych i naukowych,</w:t>
      </w:r>
    </w:p>
    <w:p w14:paraId="00000010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</w:rPr>
      </w:pPr>
      <w:r w:rsidRPr="00E35E90">
        <w:rPr>
          <w:rFonts w:ascii="Cambria" w:hAnsi="Cambria"/>
        </w:rPr>
        <w:t>inne osiągnięcia mieszczące się w tej kategorii.</w:t>
      </w:r>
    </w:p>
    <w:p w14:paraId="00000012" w14:textId="56739A1C" w:rsidR="006B462F" w:rsidRPr="00E35E90" w:rsidRDefault="006B462F">
      <w:pPr>
        <w:spacing w:after="0" w:line="240" w:lineRule="auto"/>
        <w:rPr>
          <w:rFonts w:ascii="Cambria" w:hAnsi="Cambria"/>
        </w:rPr>
      </w:pPr>
    </w:p>
    <w:p w14:paraId="00000013" w14:textId="77777777" w:rsidR="006B462F" w:rsidRPr="00E35E90" w:rsidRDefault="003C09C3">
      <w:pPr>
        <w:spacing w:after="0" w:line="240" w:lineRule="auto"/>
        <w:rPr>
          <w:rFonts w:ascii="Cambria" w:hAnsi="Cambria"/>
          <w:b/>
        </w:rPr>
      </w:pPr>
      <w:r w:rsidRPr="00E35E90">
        <w:rPr>
          <w:rFonts w:ascii="Cambria" w:hAnsi="Cambria"/>
          <w:b/>
        </w:rPr>
        <w:t>Kryterium oceny działalności i osiągnięć dydaktycznych</w:t>
      </w:r>
    </w:p>
    <w:p w14:paraId="00000014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poziom prowadzenia zajęć dydaktycznych,</w:t>
      </w:r>
    </w:p>
    <w:p w14:paraId="00000015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autorstwo podręczników, skryptów akademickich i innych pomocy dydaktycznych,</w:t>
      </w:r>
    </w:p>
    <w:p w14:paraId="00000016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promotor w opiece naukowej nad dyplomami licencjackimi i magisterskimi,</w:t>
      </w:r>
    </w:p>
    <w:p w14:paraId="00000017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recenzent dyplomów licencjackich i magisterskich,</w:t>
      </w:r>
    </w:p>
    <w:p w14:paraId="00000018" w14:textId="77777777" w:rsidR="006B462F" w:rsidRPr="00E35E90" w:rsidRDefault="003C09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udział w postępowaniach o nadanie stopni i tytułów naukowych,</w:t>
      </w:r>
    </w:p>
    <w:p w14:paraId="00000019" w14:textId="77777777" w:rsidR="006B462F" w:rsidRPr="00E35E90" w:rsidRDefault="003C09C3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E35E90">
        <w:rPr>
          <w:rFonts w:ascii="Cambria" w:hAnsi="Cambria"/>
        </w:rPr>
        <w:t>inne osiągnięcia mieszczące się w tej kategorii.</w:t>
      </w:r>
    </w:p>
    <w:p w14:paraId="0000001B" w14:textId="2BEBF5B2" w:rsidR="006B462F" w:rsidRPr="00E35E90" w:rsidRDefault="006B462F">
      <w:pPr>
        <w:spacing w:after="0" w:line="240" w:lineRule="auto"/>
        <w:rPr>
          <w:rFonts w:ascii="Cambria" w:hAnsi="Cambria"/>
        </w:rPr>
      </w:pPr>
    </w:p>
    <w:p w14:paraId="0000001C" w14:textId="77777777" w:rsidR="006B462F" w:rsidRPr="00E35E90" w:rsidRDefault="003C09C3">
      <w:pPr>
        <w:spacing w:after="0" w:line="240" w:lineRule="auto"/>
        <w:rPr>
          <w:rFonts w:ascii="Cambria" w:hAnsi="Cambria"/>
          <w:b/>
        </w:rPr>
      </w:pPr>
      <w:r w:rsidRPr="00E35E90">
        <w:rPr>
          <w:rFonts w:ascii="Cambria" w:hAnsi="Cambria"/>
          <w:b/>
        </w:rPr>
        <w:t>Kryterium oceny działalności i osiągnięć organizacyjnych</w:t>
      </w:r>
    </w:p>
    <w:p w14:paraId="0000001D" w14:textId="77777777" w:rsidR="006B462F" w:rsidRPr="00E35E90" w:rsidRDefault="003C09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 xml:space="preserve">funkcje pełnione na Uczelni, </w:t>
      </w:r>
    </w:p>
    <w:p w14:paraId="0000001E" w14:textId="77777777" w:rsidR="006B462F" w:rsidRPr="00E35E90" w:rsidRDefault="003C09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</w:rPr>
        <w:t>funkcje pełnione</w:t>
      </w:r>
      <w:r w:rsidRPr="00E35E90">
        <w:rPr>
          <w:rFonts w:ascii="Cambria" w:hAnsi="Cambria"/>
          <w:color w:val="000000"/>
        </w:rPr>
        <w:t xml:space="preserve"> w krajowych i międzynarodowych organizacjach,</w:t>
      </w:r>
    </w:p>
    <w:p w14:paraId="0000001F" w14:textId="77777777" w:rsidR="006B462F" w:rsidRPr="00E35E90" w:rsidRDefault="003C0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towarzystwach naukowych,</w:t>
      </w:r>
    </w:p>
    <w:p w14:paraId="00000020" w14:textId="77777777" w:rsidR="006B462F" w:rsidRPr="00E35E90" w:rsidRDefault="003C09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działalność popularyzatorska,</w:t>
      </w:r>
    </w:p>
    <w:p w14:paraId="00000021" w14:textId="77777777" w:rsidR="006B462F" w:rsidRPr="00E35E90" w:rsidRDefault="003C09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>aktywność w pozyskiwaniu środków na badania ze źródeł zewnętrznych,</w:t>
      </w:r>
    </w:p>
    <w:p w14:paraId="00000022" w14:textId="77777777" w:rsidR="006B462F" w:rsidRPr="00E35E90" w:rsidRDefault="003C09C3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35E90">
        <w:rPr>
          <w:rFonts w:ascii="Cambria" w:hAnsi="Cambria"/>
        </w:rPr>
        <w:t>inne osiągnięcia mieszczące się w tej kategorii (np. koła naukowe, prowadzenie plenerów, warsztatów dla studentów itd.).</w:t>
      </w:r>
    </w:p>
    <w:p w14:paraId="00000024" w14:textId="163D791F" w:rsidR="006B462F" w:rsidRPr="00E35E90" w:rsidRDefault="006B462F">
      <w:pPr>
        <w:spacing w:after="0" w:line="240" w:lineRule="auto"/>
        <w:rPr>
          <w:rFonts w:ascii="Cambria" w:hAnsi="Cambria"/>
        </w:rPr>
      </w:pPr>
    </w:p>
    <w:p w14:paraId="00000025" w14:textId="77777777" w:rsidR="006B462F" w:rsidRPr="00E35E90" w:rsidRDefault="003C09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b/>
          <w:color w:val="000000"/>
        </w:rPr>
      </w:pPr>
      <w:r w:rsidRPr="00E35E90">
        <w:rPr>
          <w:rFonts w:ascii="Cambria" w:hAnsi="Cambria"/>
          <w:b/>
          <w:color w:val="000000"/>
        </w:rPr>
        <w:t xml:space="preserve">Kryterium oceny </w:t>
      </w:r>
      <w:r w:rsidRPr="00E35E90">
        <w:rPr>
          <w:rFonts w:ascii="Cambria" w:hAnsi="Cambria"/>
          <w:b/>
        </w:rPr>
        <w:t>na podstawie ankiet studenckich i doktoranckich</w:t>
      </w:r>
    </w:p>
    <w:p w14:paraId="00000026" w14:textId="77777777" w:rsidR="006B462F" w:rsidRPr="00E35E90" w:rsidRDefault="003C09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  <w:color w:val="000000"/>
        </w:rPr>
      </w:pPr>
      <w:r w:rsidRPr="00E35E90">
        <w:rPr>
          <w:rFonts w:ascii="Cambria" w:hAnsi="Cambria"/>
          <w:color w:val="000000"/>
        </w:rPr>
        <w:t xml:space="preserve">wyniki ankiety przeprowadzonej wśród studentów i doktorantów. </w:t>
      </w:r>
    </w:p>
    <w:p w14:paraId="00000027" w14:textId="77777777" w:rsidR="006B462F" w:rsidRPr="00E35E90" w:rsidRDefault="006B4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</w:rPr>
      </w:pPr>
    </w:p>
    <w:p w14:paraId="00000028" w14:textId="77777777" w:rsidR="006B462F" w:rsidRPr="00E35E90" w:rsidRDefault="006B46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hAnsi="Cambria"/>
        </w:rPr>
      </w:pPr>
    </w:p>
    <w:p w14:paraId="00000029" w14:textId="77777777" w:rsidR="006B462F" w:rsidRPr="00E35E90" w:rsidRDefault="003C09C3">
      <w:pPr>
        <w:spacing w:after="0" w:line="240" w:lineRule="auto"/>
        <w:rPr>
          <w:rFonts w:ascii="Cambria" w:hAnsi="Cambria"/>
          <w:b/>
        </w:rPr>
      </w:pPr>
      <w:r w:rsidRPr="00E35E90">
        <w:rPr>
          <w:rFonts w:ascii="Cambria" w:hAnsi="Cambria"/>
          <w:b/>
        </w:rPr>
        <w:t>Kryterium przestrzegania prawa autorskiego oraz prawa własności przemysłowej</w:t>
      </w:r>
    </w:p>
    <w:p w14:paraId="0000002B" w14:textId="628CA2FE" w:rsidR="006B462F" w:rsidRPr="00E35E90" w:rsidRDefault="003C09C3" w:rsidP="00E35E90">
      <w:pPr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E35E90">
        <w:rPr>
          <w:rFonts w:ascii="Cambria" w:hAnsi="Cambria"/>
        </w:rPr>
        <w:t>oświadc</w:t>
      </w:r>
      <w:r w:rsidR="00E35E90" w:rsidRPr="00E35E90">
        <w:rPr>
          <w:rFonts w:ascii="Cambria" w:hAnsi="Cambria"/>
        </w:rPr>
        <w:t>zenie nauczyciela akademickiego</w:t>
      </w:r>
    </w:p>
    <w:p w14:paraId="00000031" w14:textId="2D9C56EB" w:rsidR="006B462F" w:rsidRPr="00E35E90" w:rsidRDefault="006B462F">
      <w:pPr>
        <w:spacing w:after="0" w:line="240" w:lineRule="auto"/>
        <w:rPr>
          <w:rFonts w:ascii="Cambria" w:hAnsi="Cambria"/>
        </w:rPr>
      </w:pPr>
    </w:p>
    <w:sectPr w:rsidR="006B462F" w:rsidRPr="00E35E90" w:rsidSect="00E35E90">
      <w:pgSz w:w="11906" w:h="16838"/>
      <w:pgMar w:top="568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4B"/>
    <w:multiLevelType w:val="multilevel"/>
    <w:tmpl w:val="EFD0A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121114"/>
    <w:multiLevelType w:val="multilevel"/>
    <w:tmpl w:val="A5D45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760CEF"/>
    <w:multiLevelType w:val="multilevel"/>
    <w:tmpl w:val="E0F24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2F"/>
    <w:rsid w:val="000C7E26"/>
    <w:rsid w:val="003C09C3"/>
    <w:rsid w:val="006B462F"/>
    <w:rsid w:val="009400E2"/>
    <w:rsid w:val="00E3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1B56"/>
  <w15:docId w15:val="{F2513823-2E55-4DD0-8F9B-C797A42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D2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151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72B6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YFccoRy7Sn+9i1VfQhCzm2cfQ==">AMUW2mVdUimvB1jA2zlmyCmRaELYp+pyjD+r+WxUeVG7XI1ngFHvw/DuffekBdMiXOckqyaujQW1bD9DtXlJZ73MKlu2YaEvrtaUVeSuqJAVAElKpfjT3ow=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Izabela Ziółkiewicz</cp:lastModifiedBy>
  <cp:revision>2</cp:revision>
  <cp:lastPrinted>2021-09-21T13:26:00Z</cp:lastPrinted>
  <dcterms:created xsi:type="dcterms:W3CDTF">2021-09-30T13:26:00Z</dcterms:created>
  <dcterms:modified xsi:type="dcterms:W3CDTF">2021-09-30T13:26:00Z</dcterms:modified>
</cp:coreProperties>
</file>