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208D" w14:textId="5D63A3B1" w:rsidR="00BD320C" w:rsidRPr="0038040B" w:rsidRDefault="00FA0CBF" w:rsidP="0038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0B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38348D" w:rsidRPr="0038040B">
        <w:rPr>
          <w:rFonts w:ascii="Times New Roman" w:hAnsi="Times New Roman" w:cs="Times New Roman"/>
          <w:b/>
          <w:sz w:val="28"/>
          <w:szCs w:val="28"/>
        </w:rPr>
        <w:t>nr</w:t>
      </w:r>
      <w:r w:rsidR="0038040B" w:rsidRPr="0038040B">
        <w:rPr>
          <w:rFonts w:ascii="Times New Roman" w:hAnsi="Times New Roman" w:cs="Times New Roman"/>
          <w:b/>
          <w:sz w:val="28"/>
          <w:szCs w:val="28"/>
        </w:rPr>
        <w:t xml:space="preserve"> 33/2021</w:t>
      </w:r>
    </w:p>
    <w:p w14:paraId="50C403C9" w14:textId="4CAD4793" w:rsidR="00B7124C" w:rsidRPr="0038040B" w:rsidRDefault="00B7124C" w:rsidP="0038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0B">
        <w:rPr>
          <w:rFonts w:ascii="Times New Roman" w:hAnsi="Times New Roman" w:cs="Times New Roman"/>
          <w:b/>
          <w:sz w:val="28"/>
          <w:szCs w:val="28"/>
        </w:rPr>
        <w:t>Rektora A</w:t>
      </w:r>
      <w:r w:rsidR="0038040B" w:rsidRPr="0038040B">
        <w:rPr>
          <w:rFonts w:ascii="Times New Roman" w:hAnsi="Times New Roman" w:cs="Times New Roman"/>
          <w:b/>
          <w:sz w:val="28"/>
          <w:szCs w:val="28"/>
        </w:rPr>
        <w:t xml:space="preserve">kademii </w:t>
      </w:r>
      <w:r w:rsidRPr="0038040B">
        <w:rPr>
          <w:rFonts w:ascii="Times New Roman" w:hAnsi="Times New Roman" w:cs="Times New Roman"/>
          <w:b/>
          <w:sz w:val="28"/>
          <w:szCs w:val="28"/>
        </w:rPr>
        <w:t>S</w:t>
      </w:r>
      <w:r w:rsidR="0038040B" w:rsidRPr="0038040B">
        <w:rPr>
          <w:rFonts w:ascii="Times New Roman" w:hAnsi="Times New Roman" w:cs="Times New Roman"/>
          <w:b/>
          <w:sz w:val="28"/>
          <w:szCs w:val="28"/>
        </w:rPr>
        <w:t xml:space="preserve">ztuk </w:t>
      </w:r>
      <w:r w:rsidRPr="0038040B">
        <w:rPr>
          <w:rFonts w:ascii="Times New Roman" w:hAnsi="Times New Roman" w:cs="Times New Roman"/>
          <w:b/>
          <w:sz w:val="28"/>
          <w:szCs w:val="28"/>
        </w:rPr>
        <w:t>P</w:t>
      </w:r>
      <w:r w:rsidR="0038040B" w:rsidRPr="0038040B">
        <w:rPr>
          <w:rFonts w:ascii="Times New Roman" w:hAnsi="Times New Roman" w:cs="Times New Roman"/>
          <w:b/>
          <w:sz w:val="28"/>
          <w:szCs w:val="28"/>
        </w:rPr>
        <w:t>ięknych</w:t>
      </w:r>
      <w:r w:rsidRPr="0038040B">
        <w:rPr>
          <w:rFonts w:ascii="Times New Roman" w:hAnsi="Times New Roman" w:cs="Times New Roman"/>
          <w:b/>
          <w:sz w:val="28"/>
          <w:szCs w:val="28"/>
        </w:rPr>
        <w:t xml:space="preserve"> w Warszawie</w:t>
      </w:r>
    </w:p>
    <w:p w14:paraId="76C4F91F" w14:textId="1EDD0D59" w:rsidR="00CB2534" w:rsidRDefault="0038040B" w:rsidP="0038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40B">
        <w:rPr>
          <w:rFonts w:ascii="Times New Roman" w:hAnsi="Times New Roman" w:cs="Times New Roman"/>
          <w:b/>
          <w:sz w:val="28"/>
          <w:szCs w:val="28"/>
        </w:rPr>
        <w:t>z dnia 21 lipca 2021 r.</w:t>
      </w:r>
    </w:p>
    <w:p w14:paraId="2155DB76" w14:textId="77777777" w:rsidR="0038040B" w:rsidRPr="0038040B" w:rsidRDefault="0038040B" w:rsidP="0038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B89E3" w14:textId="63485797" w:rsidR="00B7124C" w:rsidRPr="00D90B89" w:rsidRDefault="00B7124C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38040B">
        <w:rPr>
          <w:rFonts w:ascii="Times New Roman" w:hAnsi="Times New Roman" w:cs="Times New Roman"/>
          <w:b/>
          <w:sz w:val="24"/>
          <w:szCs w:val="24"/>
        </w:rPr>
        <w:t>w sprawie</w:t>
      </w:r>
      <w:r w:rsidR="0038040B" w:rsidRPr="0038040B">
        <w:rPr>
          <w:rFonts w:ascii="Times New Roman" w:hAnsi="Times New Roman" w:cs="Times New Roman"/>
          <w:b/>
          <w:sz w:val="24"/>
          <w:szCs w:val="24"/>
        </w:rPr>
        <w:t>:</w:t>
      </w:r>
      <w:r w:rsidRPr="00D90B89">
        <w:rPr>
          <w:rFonts w:ascii="Times New Roman" w:hAnsi="Times New Roman" w:cs="Times New Roman"/>
          <w:sz w:val="24"/>
          <w:szCs w:val="24"/>
        </w:rPr>
        <w:t xml:space="preserve"> </w:t>
      </w:r>
      <w:r w:rsidR="009F23A6">
        <w:rPr>
          <w:rFonts w:ascii="Times New Roman" w:hAnsi="Times New Roman" w:cs="Times New Roman"/>
          <w:sz w:val="24"/>
          <w:szCs w:val="24"/>
        </w:rPr>
        <w:t>określenia</w:t>
      </w:r>
      <w:r w:rsidR="00EF6454">
        <w:rPr>
          <w:rFonts w:ascii="Times New Roman" w:hAnsi="Times New Roman" w:cs="Times New Roman"/>
          <w:sz w:val="24"/>
          <w:szCs w:val="24"/>
        </w:rPr>
        <w:t xml:space="preserve"> wysokości stawek</w:t>
      </w:r>
      <w:r w:rsidR="009F23A6">
        <w:rPr>
          <w:rFonts w:ascii="Times New Roman" w:hAnsi="Times New Roman" w:cs="Times New Roman"/>
          <w:sz w:val="24"/>
          <w:szCs w:val="24"/>
        </w:rPr>
        <w:t xml:space="preserve"> </w:t>
      </w:r>
      <w:r w:rsidR="00662D5C">
        <w:rPr>
          <w:rFonts w:ascii="Times New Roman" w:hAnsi="Times New Roman" w:cs="Times New Roman"/>
          <w:sz w:val="24"/>
          <w:szCs w:val="24"/>
        </w:rPr>
        <w:t xml:space="preserve">za prace wydawnicze, w tym </w:t>
      </w:r>
      <w:r w:rsidR="009F23A6">
        <w:rPr>
          <w:rFonts w:ascii="Times New Roman" w:hAnsi="Times New Roman" w:cs="Times New Roman"/>
          <w:sz w:val="24"/>
          <w:szCs w:val="24"/>
        </w:rPr>
        <w:t>stawek</w:t>
      </w:r>
      <w:r w:rsidRPr="00D90B89">
        <w:rPr>
          <w:rFonts w:ascii="Times New Roman" w:hAnsi="Times New Roman" w:cs="Times New Roman"/>
          <w:sz w:val="24"/>
          <w:szCs w:val="24"/>
        </w:rPr>
        <w:t xml:space="preserve"> </w:t>
      </w:r>
      <w:r w:rsidR="00D90B89" w:rsidRPr="00D90B89">
        <w:rPr>
          <w:rFonts w:ascii="Times New Roman" w:hAnsi="Times New Roman" w:cs="Times New Roman"/>
          <w:sz w:val="24"/>
          <w:szCs w:val="24"/>
        </w:rPr>
        <w:t>ho</w:t>
      </w:r>
      <w:r w:rsidR="00662D5C">
        <w:rPr>
          <w:rFonts w:ascii="Times New Roman" w:hAnsi="Times New Roman" w:cs="Times New Roman"/>
          <w:sz w:val="24"/>
          <w:szCs w:val="24"/>
        </w:rPr>
        <w:t>no</w:t>
      </w:r>
      <w:r w:rsidR="00D90B89" w:rsidRPr="00D90B89">
        <w:rPr>
          <w:rFonts w:ascii="Times New Roman" w:hAnsi="Times New Roman" w:cs="Times New Roman"/>
          <w:sz w:val="24"/>
          <w:szCs w:val="24"/>
        </w:rPr>
        <w:t>rariów</w:t>
      </w:r>
      <w:r w:rsidRPr="00D90B89">
        <w:rPr>
          <w:rFonts w:ascii="Times New Roman" w:hAnsi="Times New Roman" w:cs="Times New Roman"/>
          <w:sz w:val="24"/>
          <w:szCs w:val="24"/>
        </w:rPr>
        <w:t xml:space="preserve"> autorskich</w:t>
      </w:r>
      <w:r w:rsidR="00D90B89" w:rsidRPr="00D90B89">
        <w:rPr>
          <w:rFonts w:ascii="Times New Roman" w:hAnsi="Times New Roman" w:cs="Times New Roman"/>
          <w:sz w:val="24"/>
          <w:szCs w:val="24"/>
        </w:rPr>
        <w:t xml:space="preserve"> </w:t>
      </w:r>
      <w:r w:rsidRPr="00D90B89">
        <w:rPr>
          <w:rFonts w:ascii="Times New Roman" w:hAnsi="Times New Roman" w:cs="Times New Roman"/>
          <w:sz w:val="24"/>
          <w:szCs w:val="24"/>
        </w:rPr>
        <w:t>autorom niebędącym pracownikami Akademii Sztuk Pięknych</w:t>
      </w:r>
      <w:r w:rsidR="00D90B89" w:rsidRPr="00D90B89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9E3FF8">
        <w:rPr>
          <w:rFonts w:ascii="Times New Roman" w:hAnsi="Times New Roman" w:cs="Times New Roman"/>
          <w:sz w:val="24"/>
          <w:szCs w:val="24"/>
        </w:rPr>
        <w:t xml:space="preserve"> oraz pracownikom wykonującym pracę wydawnicze poza zakresem obowiązków</w:t>
      </w:r>
      <w:r w:rsidR="003615AD">
        <w:rPr>
          <w:rFonts w:ascii="Times New Roman" w:hAnsi="Times New Roman" w:cs="Times New Roman"/>
          <w:sz w:val="24"/>
          <w:szCs w:val="24"/>
        </w:rPr>
        <w:t xml:space="preserve"> służbowych</w:t>
      </w:r>
    </w:p>
    <w:p w14:paraId="57B0366C" w14:textId="77777777" w:rsidR="00B7124C" w:rsidRPr="00D90B89" w:rsidRDefault="00B7124C" w:rsidP="003804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89F8D" w14:textId="3ECAB945" w:rsidR="002E0F98" w:rsidRPr="004B132C" w:rsidRDefault="00B7124C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D90B89">
        <w:rPr>
          <w:rFonts w:ascii="Times New Roman" w:hAnsi="Times New Roman" w:cs="Times New Roman"/>
          <w:sz w:val="24"/>
          <w:szCs w:val="24"/>
        </w:rPr>
        <w:t xml:space="preserve">Na podstawie art. 23 ust. 1 </w:t>
      </w:r>
      <w:r w:rsidR="00D90B89" w:rsidRPr="00D90B89">
        <w:rPr>
          <w:rFonts w:ascii="Times New Roman" w:hAnsi="Times New Roman" w:cs="Times New Roman"/>
          <w:sz w:val="24"/>
          <w:szCs w:val="24"/>
        </w:rPr>
        <w:t xml:space="preserve">i ust 2 pkt 10 </w:t>
      </w:r>
      <w:r w:rsidR="00D90B89">
        <w:rPr>
          <w:rFonts w:ascii="Times New Roman" w:hAnsi="Times New Roman" w:cs="Times New Roman"/>
          <w:sz w:val="24"/>
          <w:szCs w:val="24"/>
        </w:rPr>
        <w:t>u</w:t>
      </w:r>
      <w:r w:rsidRPr="00D90B89">
        <w:rPr>
          <w:rFonts w:ascii="Times New Roman" w:hAnsi="Times New Roman" w:cs="Times New Roman"/>
          <w:sz w:val="24"/>
          <w:szCs w:val="24"/>
        </w:rPr>
        <w:t>stawy z dnia 20 lipca 2018 roku – Prawo o szkolnictwie wyższym i nauce (j.t</w:t>
      </w:r>
      <w:r w:rsidRPr="004B132C">
        <w:rPr>
          <w:rFonts w:ascii="Times New Roman" w:hAnsi="Times New Roman" w:cs="Times New Roman"/>
          <w:sz w:val="24"/>
          <w:szCs w:val="24"/>
        </w:rPr>
        <w:t>. Dz.U. z 2021 roku, poz. 478</w:t>
      </w:r>
      <w:r w:rsidR="009E3FF8">
        <w:rPr>
          <w:rFonts w:ascii="Times New Roman" w:hAnsi="Times New Roman" w:cs="Times New Roman"/>
          <w:sz w:val="24"/>
          <w:szCs w:val="24"/>
        </w:rPr>
        <w:t xml:space="preserve"> ze zm.</w:t>
      </w:r>
      <w:r w:rsidRPr="004B132C">
        <w:rPr>
          <w:rFonts w:ascii="Times New Roman" w:hAnsi="Times New Roman" w:cs="Times New Roman"/>
          <w:sz w:val="24"/>
          <w:szCs w:val="24"/>
        </w:rPr>
        <w:t>) oraz</w:t>
      </w:r>
      <w:r w:rsidR="002E0F98" w:rsidRPr="004B132C">
        <w:rPr>
          <w:rFonts w:ascii="Times New Roman" w:hAnsi="Times New Roman" w:cs="Times New Roman"/>
          <w:sz w:val="24"/>
          <w:szCs w:val="24"/>
        </w:rPr>
        <w:t xml:space="preserve"> § 8 ust. 1 i ust 3 pkt 8 </w:t>
      </w:r>
      <w:r w:rsidRPr="004B132C">
        <w:rPr>
          <w:rFonts w:ascii="Times New Roman" w:hAnsi="Times New Roman" w:cs="Times New Roman"/>
          <w:sz w:val="24"/>
          <w:szCs w:val="24"/>
        </w:rPr>
        <w:t xml:space="preserve"> </w:t>
      </w:r>
      <w:r w:rsidR="002E0F98" w:rsidRPr="004B132C">
        <w:rPr>
          <w:rFonts w:ascii="Times New Roman" w:hAnsi="Times New Roman" w:cs="Times New Roman"/>
          <w:sz w:val="24"/>
          <w:szCs w:val="24"/>
        </w:rPr>
        <w:t xml:space="preserve">Statutu ASP w Warszawie </w:t>
      </w:r>
      <w:r w:rsidRPr="004B132C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2E4224F" w14:textId="37A8DD95" w:rsidR="00B7124C" w:rsidRPr="004B132C" w:rsidRDefault="002E0F98" w:rsidP="0038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32C">
        <w:rPr>
          <w:rFonts w:ascii="Times New Roman" w:hAnsi="Times New Roman" w:cs="Times New Roman"/>
          <w:sz w:val="24"/>
          <w:szCs w:val="24"/>
        </w:rPr>
        <w:t>§ 1.</w:t>
      </w:r>
    </w:p>
    <w:p w14:paraId="5F5AB961" w14:textId="1131C329" w:rsidR="009F23A6" w:rsidRPr="004B132C" w:rsidRDefault="009F23A6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4B132C">
        <w:rPr>
          <w:rFonts w:ascii="Times New Roman" w:hAnsi="Times New Roman" w:cs="Times New Roman"/>
          <w:sz w:val="24"/>
          <w:szCs w:val="24"/>
        </w:rPr>
        <w:t xml:space="preserve">Wysokość stawek honorariów autorskich oraz </w:t>
      </w:r>
      <w:r w:rsidR="00DB67C0">
        <w:rPr>
          <w:rFonts w:ascii="Times New Roman" w:hAnsi="Times New Roman" w:cs="Times New Roman"/>
          <w:sz w:val="24"/>
          <w:szCs w:val="24"/>
        </w:rPr>
        <w:t>innych</w:t>
      </w:r>
      <w:r w:rsidRPr="004B132C">
        <w:rPr>
          <w:rFonts w:ascii="Times New Roman" w:hAnsi="Times New Roman" w:cs="Times New Roman"/>
          <w:sz w:val="24"/>
          <w:szCs w:val="24"/>
        </w:rPr>
        <w:t xml:space="preserve"> prac wydawnicz</w:t>
      </w:r>
      <w:r w:rsidR="00DB67C0">
        <w:rPr>
          <w:rFonts w:ascii="Times New Roman" w:hAnsi="Times New Roman" w:cs="Times New Roman"/>
          <w:sz w:val="24"/>
          <w:szCs w:val="24"/>
        </w:rPr>
        <w:t>ych</w:t>
      </w:r>
      <w:r w:rsidRPr="004B132C">
        <w:rPr>
          <w:rFonts w:ascii="Times New Roman" w:hAnsi="Times New Roman" w:cs="Times New Roman"/>
          <w:sz w:val="24"/>
          <w:szCs w:val="24"/>
        </w:rPr>
        <w:t xml:space="preserve"> autorom niebędącym pracownikami Akademii Sztuk Pięknych w Warszawie</w:t>
      </w:r>
      <w:r w:rsidR="00EF6454">
        <w:rPr>
          <w:rFonts w:ascii="Times New Roman" w:hAnsi="Times New Roman" w:cs="Times New Roman"/>
          <w:sz w:val="24"/>
          <w:szCs w:val="24"/>
        </w:rPr>
        <w:t xml:space="preserve"> </w:t>
      </w:r>
      <w:r w:rsidR="009E3FF8">
        <w:rPr>
          <w:rFonts w:ascii="Times New Roman" w:hAnsi="Times New Roman" w:cs="Times New Roman"/>
          <w:sz w:val="24"/>
          <w:szCs w:val="24"/>
        </w:rPr>
        <w:t xml:space="preserve">oraz pracownikom wykonującym pracę wydawnicze poza zakresem obowiązków </w:t>
      </w:r>
      <w:r w:rsidR="003615AD">
        <w:rPr>
          <w:rFonts w:ascii="Times New Roman" w:hAnsi="Times New Roman" w:cs="Times New Roman"/>
          <w:sz w:val="24"/>
          <w:szCs w:val="24"/>
        </w:rPr>
        <w:t xml:space="preserve">służbowych </w:t>
      </w:r>
      <w:r w:rsidR="00EF6454">
        <w:rPr>
          <w:rFonts w:ascii="Times New Roman" w:hAnsi="Times New Roman" w:cs="Times New Roman"/>
          <w:sz w:val="24"/>
          <w:szCs w:val="24"/>
        </w:rPr>
        <w:t>określa załącznik nr 1 do zarządzenia.</w:t>
      </w:r>
    </w:p>
    <w:p w14:paraId="07CD377E" w14:textId="2799FA31" w:rsidR="004B132C" w:rsidRDefault="004B132C" w:rsidP="0038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32C">
        <w:rPr>
          <w:rFonts w:ascii="Times New Roman" w:hAnsi="Times New Roman" w:cs="Times New Roman"/>
          <w:sz w:val="24"/>
          <w:szCs w:val="24"/>
        </w:rPr>
        <w:t>§ 2.</w:t>
      </w:r>
    </w:p>
    <w:p w14:paraId="59200224" w14:textId="28426197" w:rsidR="004B132C" w:rsidRDefault="00662D5C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DB67C0">
        <w:rPr>
          <w:rFonts w:ascii="Times New Roman" w:hAnsi="Times New Roman" w:cs="Times New Roman"/>
          <w:sz w:val="24"/>
          <w:szCs w:val="24"/>
        </w:rPr>
        <w:t>Zlecenie prac wydawniczych</w:t>
      </w:r>
      <w:r w:rsidR="00DB67C0" w:rsidRPr="00DB67C0">
        <w:rPr>
          <w:rFonts w:ascii="Times New Roman" w:hAnsi="Times New Roman" w:cs="Times New Roman"/>
          <w:sz w:val="24"/>
          <w:szCs w:val="24"/>
        </w:rPr>
        <w:t xml:space="preserve"> następuje na podstawie przepisów </w:t>
      </w:r>
      <w:r w:rsidR="004B132C" w:rsidRPr="00DB67C0">
        <w:rPr>
          <w:rFonts w:ascii="Times New Roman" w:hAnsi="Times New Roman" w:cs="Times New Roman"/>
          <w:sz w:val="24"/>
          <w:szCs w:val="24"/>
        </w:rPr>
        <w:t>obowiązujący</w:t>
      </w:r>
      <w:r w:rsidR="00DB67C0" w:rsidRPr="00DB67C0">
        <w:rPr>
          <w:rFonts w:ascii="Times New Roman" w:hAnsi="Times New Roman" w:cs="Times New Roman"/>
          <w:sz w:val="24"/>
          <w:szCs w:val="24"/>
        </w:rPr>
        <w:t xml:space="preserve">ch </w:t>
      </w:r>
      <w:r w:rsidR="000217B3" w:rsidRPr="00DB67C0">
        <w:rPr>
          <w:rFonts w:ascii="Times New Roman" w:hAnsi="Times New Roman" w:cs="Times New Roman"/>
          <w:sz w:val="24"/>
          <w:szCs w:val="24"/>
        </w:rPr>
        <w:t>w Akademii</w:t>
      </w:r>
      <w:r w:rsidR="004B132C" w:rsidRPr="00DB67C0">
        <w:rPr>
          <w:rFonts w:ascii="Times New Roman" w:hAnsi="Times New Roman" w:cs="Times New Roman"/>
          <w:sz w:val="24"/>
          <w:szCs w:val="24"/>
        </w:rPr>
        <w:t xml:space="preserve"> </w:t>
      </w:r>
      <w:r w:rsidR="00DB67C0" w:rsidRPr="00DB67C0">
        <w:rPr>
          <w:rFonts w:ascii="Times New Roman" w:hAnsi="Times New Roman" w:cs="Times New Roman"/>
          <w:sz w:val="24"/>
          <w:szCs w:val="24"/>
        </w:rPr>
        <w:t>Sztuk Pięknych w Warszawie</w:t>
      </w:r>
      <w:r w:rsidR="004B132C" w:rsidRPr="00DB67C0">
        <w:rPr>
          <w:rFonts w:ascii="Times New Roman" w:hAnsi="Times New Roman" w:cs="Times New Roman"/>
          <w:sz w:val="24"/>
          <w:szCs w:val="24"/>
        </w:rPr>
        <w:t>.</w:t>
      </w:r>
    </w:p>
    <w:p w14:paraId="15A6B214" w14:textId="2EA122D0" w:rsidR="00DB67C0" w:rsidRPr="00EF6454" w:rsidRDefault="00DB67C0" w:rsidP="0038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454">
        <w:rPr>
          <w:rFonts w:ascii="Times New Roman" w:hAnsi="Times New Roman" w:cs="Times New Roman"/>
          <w:sz w:val="24"/>
          <w:szCs w:val="24"/>
        </w:rPr>
        <w:t>§ 3.</w:t>
      </w:r>
    </w:p>
    <w:p w14:paraId="790B2984" w14:textId="7BEAE457" w:rsidR="003615AD" w:rsidRPr="003615AD" w:rsidRDefault="00DB67C0" w:rsidP="0038040B">
      <w:pPr>
        <w:shd w:val="clear" w:color="auto" w:fill="FFFFFF"/>
        <w:spacing w:before="374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15AD">
        <w:rPr>
          <w:rFonts w:ascii="Times New Roman" w:hAnsi="Times New Roman" w:cs="Times New Roman"/>
          <w:sz w:val="24"/>
          <w:szCs w:val="24"/>
        </w:rPr>
        <w:t>Z dniem wejścia w życie niniejszego Zarządzenia, uchyla się zarządzenie Rektora</w:t>
      </w:r>
      <w:r w:rsidR="0038040B" w:rsidRPr="003804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8040B" w:rsidRPr="003615AD">
        <w:rPr>
          <w:rFonts w:ascii="Times New Roman" w:hAnsi="Times New Roman" w:cs="Times New Roman"/>
          <w:color w:val="000000"/>
          <w:spacing w:val="2"/>
          <w:sz w:val="24"/>
          <w:szCs w:val="24"/>
        </w:rPr>
        <w:t>Akademii Sztuk Pięknych w Warszawie</w:t>
      </w:r>
      <w:r w:rsidRPr="003615AD">
        <w:rPr>
          <w:rFonts w:ascii="Times New Roman" w:hAnsi="Times New Roman" w:cs="Times New Roman"/>
          <w:sz w:val="24"/>
          <w:szCs w:val="24"/>
        </w:rPr>
        <w:t xml:space="preserve"> </w:t>
      </w:r>
      <w:r w:rsidR="003615AD" w:rsidRPr="003615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nr 5 </w:t>
      </w:r>
      <w:r w:rsidR="00380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 dnia 21 lipca 1997 </w:t>
      </w:r>
      <w:r w:rsidR="003615AD" w:rsidRPr="003615AD">
        <w:rPr>
          <w:rFonts w:ascii="Times New Roman" w:hAnsi="Times New Roman" w:cs="Times New Roman"/>
          <w:color w:val="000000"/>
          <w:spacing w:val="-2"/>
          <w:sz w:val="24"/>
          <w:szCs w:val="24"/>
        </w:rPr>
        <w:t>r., w sprawie regulacji stawek wynagrodzeń dla autorów,</w:t>
      </w:r>
      <w:r w:rsidR="003615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615AD" w:rsidRPr="003615AD">
        <w:rPr>
          <w:rFonts w:ascii="Times New Roman" w:hAnsi="Times New Roman" w:cs="Times New Roman"/>
          <w:color w:val="000000"/>
          <w:spacing w:val="-1"/>
          <w:sz w:val="24"/>
          <w:szCs w:val="24"/>
        </w:rPr>
        <w:t>tłumaczy i grafików oraz za prace wydawnicze wykonywane na zlecenie</w:t>
      </w:r>
      <w:r w:rsidR="003615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615AD" w:rsidRPr="003615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Akademii Sztuk Pięknych w Warszawie oraz zmieniające je zarządzenie </w:t>
      </w:r>
      <w:r w:rsidR="003615AD" w:rsidRPr="003615AD">
        <w:rPr>
          <w:rFonts w:ascii="Times New Roman" w:hAnsi="Times New Roman" w:cs="Times New Roman"/>
          <w:color w:val="000000"/>
          <w:spacing w:val="4"/>
          <w:sz w:val="24"/>
          <w:szCs w:val="24"/>
        </w:rPr>
        <w:t>nr</w:t>
      </w:r>
      <w:r w:rsidR="003615AD" w:rsidRPr="003615AD">
        <w:rPr>
          <w:rFonts w:ascii="Times New Roman" w:hAnsi="Times New Roman" w:cs="Times New Roman"/>
          <w:color w:val="000000"/>
          <w:sz w:val="24"/>
          <w:szCs w:val="24"/>
        </w:rPr>
        <w:t xml:space="preserve"> 1/2010 </w:t>
      </w:r>
      <w:r w:rsidR="003615AD" w:rsidRPr="003615A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Rektora Akademii Sztuk Pięknych w Warszawie </w:t>
      </w:r>
      <w:r w:rsidR="003615AD" w:rsidRPr="003615AD">
        <w:rPr>
          <w:rFonts w:ascii="Times New Roman" w:hAnsi="Times New Roman" w:cs="Times New Roman"/>
          <w:color w:val="000000"/>
          <w:spacing w:val="3"/>
          <w:sz w:val="24"/>
          <w:szCs w:val="24"/>
        </w:rPr>
        <w:t>z dnia 18 stycznia 2010 r</w:t>
      </w:r>
      <w:r w:rsidR="00CC65C8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CC65C8" w:rsidRPr="00CC65C8">
        <w:rPr>
          <w:rFonts w:ascii="Times New Roman" w:hAnsi="Times New Roman" w:cs="Times New Roman"/>
          <w:color w:val="000000"/>
          <w:spacing w:val="3"/>
          <w:sz w:val="24"/>
          <w:szCs w:val="24"/>
        </w:rPr>
        <w:t>oraz zarządzenie</w:t>
      </w:r>
      <w:r w:rsidR="003804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8040B" w:rsidRPr="003615AD">
        <w:rPr>
          <w:rFonts w:ascii="Times New Roman" w:hAnsi="Times New Roman" w:cs="Times New Roman"/>
          <w:color w:val="000000"/>
          <w:spacing w:val="2"/>
          <w:sz w:val="24"/>
          <w:szCs w:val="24"/>
        </w:rPr>
        <w:t>Rektora Akademii Sztuk Pięknych w Warszawie</w:t>
      </w:r>
      <w:r w:rsidR="00CC65C8" w:rsidRPr="00CC65C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nr 26/2010 z dnia 31 maja 2010 r.</w:t>
      </w:r>
    </w:p>
    <w:p w14:paraId="4AC0B7AD" w14:textId="4549367C" w:rsidR="00EF6454" w:rsidRDefault="00EF6454" w:rsidP="0038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45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454">
        <w:rPr>
          <w:rFonts w:ascii="Times New Roman" w:hAnsi="Times New Roman" w:cs="Times New Roman"/>
          <w:sz w:val="24"/>
          <w:szCs w:val="24"/>
        </w:rPr>
        <w:t>.</w:t>
      </w:r>
    </w:p>
    <w:p w14:paraId="24BC0E29" w14:textId="3D0FE0ED" w:rsidR="00EF6454" w:rsidRDefault="00EF6454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9E3FF8">
        <w:rPr>
          <w:rFonts w:ascii="Times New Roman" w:hAnsi="Times New Roman" w:cs="Times New Roman"/>
          <w:sz w:val="24"/>
          <w:szCs w:val="24"/>
        </w:rPr>
        <w:t>Do wniosków złożonych p</w:t>
      </w:r>
      <w:r w:rsidR="009E3FF8" w:rsidRPr="009E3FF8">
        <w:rPr>
          <w:rFonts w:ascii="Times New Roman" w:hAnsi="Times New Roman" w:cs="Times New Roman"/>
          <w:sz w:val="24"/>
          <w:szCs w:val="24"/>
        </w:rPr>
        <w:t>rzed</w:t>
      </w:r>
      <w:r w:rsidRPr="009E3FF8">
        <w:rPr>
          <w:rFonts w:ascii="Times New Roman" w:hAnsi="Times New Roman" w:cs="Times New Roman"/>
          <w:sz w:val="24"/>
          <w:szCs w:val="24"/>
        </w:rPr>
        <w:t xml:space="preserve"> wejści</w:t>
      </w:r>
      <w:r w:rsidR="009E3FF8" w:rsidRPr="009E3FF8">
        <w:rPr>
          <w:rFonts w:ascii="Times New Roman" w:hAnsi="Times New Roman" w:cs="Times New Roman"/>
          <w:sz w:val="24"/>
          <w:szCs w:val="24"/>
        </w:rPr>
        <w:t>em</w:t>
      </w:r>
      <w:r w:rsidRPr="009E3FF8">
        <w:rPr>
          <w:rFonts w:ascii="Times New Roman" w:hAnsi="Times New Roman" w:cs="Times New Roman"/>
          <w:sz w:val="24"/>
          <w:szCs w:val="24"/>
        </w:rPr>
        <w:t xml:space="preserve"> w życie niniejszego zarządzenia stosuje się przepisy dotychczasowe</w:t>
      </w:r>
      <w:r w:rsidR="009E3FF8" w:rsidRPr="009E3FF8">
        <w:rPr>
          <w:rFonts w:ascii="Times New Roman" w:hAnsi="Times New Roman" w:cs="Times New Roman"/>
          <w:sz w:val="24"/>
          <w:szCs w:val="24"/>
        </w:rPr>
        <w:t>.</w:t>
      </w:r>
    </w:p>
    <w:p w14:paraId="7315277A" w14:textId="2CFF0891" w:rsidR="00EF6454" w:rsidRDefault="00EF6454" w:rsidP="00380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45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6454">
        <w:rPr>
          <w:rFonts w:ascii="Times New Roman" w:hAnsi="Times New Roman" w:cs="Times New Roman"/>
          <w:sz w:val="24"/>
          <w:szCs w:val="24"/>
        </w:rPr>
        <w:t>.</w:t>
      </w:r>
    </w:p>
    <w:p w14:paraId="40D63E5C" w14:textId="15532B69" w:rsidR="00EF6454" w:rsidRPr="0038040B" w:rsidRDefault="00EF6454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38040B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9E3FF8" w:rsidRPr="0038040B">
        <w:rPr>
          <w:rFonts w:ascii="Times New Roman" w:hAnsi="Times New Roman" w:cs="Times New Roman"/>
          <w:sz w:val="24"/>
          <w:szCs w:val="24"/>
        </w:rPr>
        <w:t>1 października 2021 r.</w:t>
      </w:r>
    </w:p>
    <w:p w14:paraId="76E48387" w14:textId="77777777" w:rsidR="004B132C" w:rsidRPr="004B132C" w:rsidRDefault="004B132C" w:rsidP="003804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EF1D2" w14:textId="4E91D67B" w:rsidR="002E0F98" w:rsidRPr="0071649F" w:rsidRDefault="0071649F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Pr="0071649F">
        <w:rPr>
          <w:rFonts w:ascii="Times New Roman" w:hAnsi="Times New Roman" w:cs="Times New Roman"/>
          <w:sz w:val="24"/>
          <w:szCs w:val="24"/>
        </w:rPr>
        <w:t>Rektor ASP w Warszawie</w:t>
      </w:r>
    </w:p>
    <w:p w14:paraId="1CF0F735" w14:textId="634873E2" w:rsidR="0071649F" w:rsidRPr="0071649F" w:rsidRDefault="0071649F" w:rsidP="003804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297D0" w14:textId="3F7DB783" w:rsidR="0071649F" w:rsidRPr="0071649F" w:rsidRDefault="0071649F" w:rsidP="0038040B">
      <w:pPr>
        <w:jc w:val="both"/>
        <w:rPr>
          <w:rFonts w:ascii="Times New Roman" w:hAnsi="Times New Roman" w:cs="Times New Roman"/>
          <w:sz w:val="24"/>
          <w:szCs w:val="24"/>
        </w:rPr>
      </w:pPr>
      <w:r w:rsidRPr="007164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71649F">
        <w:rPr>
          <w:rFonts w:ascii="Times New Roman" w:hAnsi="Times New Roman" w:cs="Times New Roman"/>
          <w:sz w:val="24"/>
          <w:szCs w:val="24"/>
        </w:rPr>
        <w:t xml:space="preserve">Prof. Błażej Ostoja </w:t>
      </w:r>
      <w:proofErr w:type="spellStart"/>
      <w:r w:rsidRPr="0071649F">
        <w:rPr>
          <w:rFonts w:ascii="Times New Roman" w:hAnsi="Times New Roman" w:cs="Times New Roman"/>
          <w:sz w:val="24"/>
          <w:szCs w:val="24"/>
        </w:rPr>
        <w:t>Lniski</w:t>
      </w:r>
      <w:proofErr w:type="spellEnd"/>
    </w:p>
    <w:p w14:paraId="6809BEE6" w14:textId="77777777" w:rsidR="00FA0CBF" w:rsidRDefault="00FA0CBF" w:rsidP="0038040B">
      <w:pPr>
        <w:jc w:val="both"/>
      </w:pPr>
    </w:p>
    <w:sectPr w:rsidR="00FA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808D0"/>
    <w:multiLevelType w:val="hybridMultilevel"/>
    <w:tmpl w:val="8E12D654"/>
    <w:lvl w:ilvl="0" w:tplc="1CEC02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1D52"/>
    <w:multiLevelType w:val="hybridMultilevel"/>
    <w:tmpl w:val="61324DC8"/>
    <w:lvl w:ilvl="0" w:tplc="FF8EB8F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BF"/>
    <w:rsid w:val="000217B3"/>
    <w:rsid w:val="002E0F98"/>
    <w:rsid w:val="003615AD"/>
    <w:rsid w:val="0038040B"/>
    <w:rsid w:val="0038348D"/>
    <w:rsid w:val="004B132C"/>
    <w:rsid w:val="004F7CEE"/>
    <w:rsid w:val="00662D5C"/>
    <w:rsid w:val="0071649F"/>
    <w:rsid w:val="009E3FF8"/>
    <w:rsid w:val="009F23A6"/>
    <w:rsid w:val="00B7124C"/>
    <w:rsid w:val="00BD320C"/>
    <w:rsid w:val="00CB2534"/>
    <w:rsid w:val="00CC65C8"/>
    <w:rsid w:val="00D90B89"/>
    <w:rsid w:val="00DB67C0"/>
    <w:rsid w:val="00EF6454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C3B2"/>
  <w15:chartTrackingRefBased/>
  <w15:docId w15:val="{BE8D5CCD-065B-4C65-A919-56F92433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Anna Chojnacka</cp:lastModifiedBy>
  <cp:revision>3</cp:revision>
  <dcterms:created xsi:type="dcterms:W3CDTF">2021-07-20T10:54:00Z</dcterms:created>
  <dcterms:modified xsi:type="dcterms:W3CDTF">2021-07-20T11:00:00Z</dcterms:modified>
</cp:coreProperties>
</file>