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EF4C" w14:textId="4FB8CAAC" w:rsidR="00B7244E" w:rsidRPr="00B7244E" w:rsidRDefault="00B7244E" w:rsidP="00B7244E">
      <w:pPr>
        <w:pStyle w:val="Default"/>
        <w:spacing w:line="360" w:lineRule="exact"/>
        <w:ind w:firstLine="3"/>
        <w:rPr>
          <w:rFonts w:cs="Times New Roman"/>
          <w:bCs/>
          <w:color w:val="auto"/>
        </w:rPr>
      </w:pPr>
      <w:r w:rsidRPr="00B7244E">
        <w:rPr>
          <w:rFonts w:cs="Times New Roman"/>
          <w:bCs/>
          <w:color w:val="auto"/>
        </w:rPr>
        <w:t>BRK.000.4.2021</w:t>
      </w:r>
    </w:p>
    <w:p w14:paraId="1306F073" w14:textId="519C3B27" w:rsidR="00885C70" w:rsidRDefault="00885C70" w:rsidP="00885C70">
      <w:pPr>
        <w:pStyle w:val="Default"/>
        <w:spacing w:line="360" w:lineRule="exact"/>
        <w:ind w:firstLine="3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B7244E">
        <w:rPr>
          <w:rFonts w:cs="Times New Roman"/>
          <w:b/>
          <w:bCs/>
          <w:color w:val="000000" w:themeColor="text1"/>
          <w:sz w:val="28"/>
          <w:szCs w:val="28"/>
        </w:rPr>
        <w:t xml:space="preserve">UCHWAŁA nr </w:t>
      </w:r>
      <w:r w:rsidR="003C497C">
        <w:rPr>
          <w:rFonts w:cs="Times New Roman"/>
          <w:b/>
          <w:bCs/>
          <w:color w:val="000000" w:themeColor="text1"/>
          <w:sz w:val="28"/>
          <w:szCs w:val="28"/>
        </w:rPr>
        <w:t>19</w:t>
      </w:r>
      <w:r w:rsidR="00B7244E" w:rsidRPr="00B7244E">
        <w:rPr>
          <w:rFonts w:cs="Times New Roman"/>
          <w:b/>
          <w:bCs/>
          <w:color w:val="000000" w:themeColor="text1"/>
          <w:sz w:val="28"/>
          <w:szCs w:val="28"/>
        </w:rPr>
        <w:t>/2021</w:t>
      </w:r>
    </w:p>
    <w:p w14:paraId="628C7EBB" w14:textId="77777777" w:rsidR="00B7244E" w:rsidRPr="00B7244E" w:rsidRDefault="00B7244E" w:rsidP="00885C70">
      <w:pPr>
        <w:pStyle w:val="Default"/>
        <w:spacing w:line="360" w:lineRule="exact"/>
        <w:ind w:firstLine="3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0C432A92" w14:textId="77777777" w:rsidR="00885C70" w:rsidRPr="00352FAD" w:rsidRDefault="00885C70" w:rsidP="00885C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52FAD">
        <w:rPr>
          <w:rFonts w:ascii="Cambria" w:hAnsi="Cambria"/>
          <w:sz w:val="24"/>
          <w:szCs w:val="24"/>
        </w:rPr>
        <w:t>Senatu Akademii Sztuk Pięknych</w:t>
      </w:r>
    </w:p>
    <w:p w14:paraId="07C4DEC3" w14:textId="77777777" w:rsidR="00885C70" w:rsidRPr="00352FAD" w:rsidRDefault="00885C70" w:rsidP="00885C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352FAD">
        <w:rPr>
          <w:rFonts w:ascii="Cambria" w:hAnsi="Cambria"/>
          <w:sz w:val="24"/>
          <w:szCs w:val="24"/>
        </w:rPr>
        <w:t>w</w:t>
      </w:r>
      <w:proofErr w:type="gramEnd"/>
      <w:r w:rsidRPr="00352FAD">
        <w:rPr>
          <w:rFonts w:ascii="Cambria" w:hAnsi="Cambria"/>
          <w:sz w:val="24"/>
          <w:szCs w:val="24"/>
        </w:rPr>
        <w:t xml:space="preserve"> Warszawie</w:t>
      </w:r>
    </w:p>
    <w:p w14:paraId="26A28967" w14:textId="4C9C3D08" w:rsidR="00885C70" w:rsidRPr="00352FAD" w:rsidRDefault="00B7244E" w:rsidP="00885C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sz w:val="24"/>
          <w:szCs w:val="24"/>
        </w:rPr>
        <w:t xml:space="preserve"> 29 </w:t>
      </w:r>
      <w:r w:rsidR="00885C70" w:rsidRPr="00352FAD">
        <w:rPr>
          <w:rFonts w:ascii="Cambria" w:hAnsi="Cambria"/>
          <w:sz w:val="24"/>
          <w:szCs w:val="24"/>
        </w:rPr>
        <w:t>czerwca 202</w:t>
      </w:r>
      <w:r w:rsidR="00885C70">
        <w:rPr>
          <w:rFonts w:ascii="Cambria" w:hAnsi="Cambria"/>
          <w:sz w:val="24"/>
          <w:szCs w:val="24"/>
        </w:rPr>
        <w:t>1</w:t>
      </w:r>
      <w:r w:rsidR="00885C70" w:rsidRPr="00352FAD">
        <w:rPr>
          <w:rFonts w:ascii="Cambria" w:hAnsi="Cambria"/>
          <w:sz w:val="24"/>
          <w:szCs w:val="24"/>
        </w:rPr>
        <w:t xml:space="preserve"> r.</w:t>
      </w:r>
    </w:p>
    <w:p w14:paraId="2E33027C" w14:textId="601858DB" w:rsidR="00885C70" w:rsidRPr="00352FAD" w:rsidRDefault="00885C70" w:rsidP="00885C70">
      <w:pPr>
        <w:pStyle w:val="Default"/>
        <w:spacing w:line="360" w:lineRule="exact"/>
        <w:jc w:val="center"/>
        <w:rPr>
          <w:rFonts w:cs="Times New Roman"/>
          <w:color w:val="000000" w:themeColor="text1"/>
        </w:rPr>
      </w:pPr>
    </w:p>
    <w:p w14:paraId="75F3170D" w14:textId="20F95C94" w:rsidR="00885C70" w:rsidRPr="00352FAD" w:rsidRDefault="00885C70" w:rsidP="00885C70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352FAD">
        <w:rPr>
          <w:rFonts w:cs="Times New Roman"/>
          <w:b/>
          <w:bCs/>
          <w:color w:val="000000" w:themeColor="text1"/>
        </w:rPr>
        <w:t>w</w:t>
      </w:r>
      <w:proofErr w:type="gramEnd"/>
      <w:r w:rsidRPr="00352FAD">
        <w:rPr>
          <w:rFonts w:cs="Times New Roman"/>
          <w:b/>
          <w:bCs/>
          <w:color w:val="000000" w:themeColor="text1"/>
        </w:rPr>
        <w:t xml:space="preserve"> sprawie:</w:t>
      </w:r>
      <w:r w:rsidRPr="00352FAD">
        <w:rPr>
          <w:rFonts w:cs="Times New Roman"/>
          <w:i/>
          <w:iCs/>
          <w:color w:val="000000" w:themeColor="text1"/>
        </w:rPr>
        <w:t xml:space="preserve"> </w:t>
      </w:r>
      <w:r w:rsidRPr="00352FAD">
        <w:rPr>
          <w:rFonts w:cs="Times New Roman"/>
          <w:color w:val="000000" w:themeColor="text1"/>
        </w:rPr>
        <w:t>zmiany</w:t>
      </w:r>
      <w:r w:rsidRPr="00352FAD">
        <w:rPr>
          <w:rFonts w:cs="Times New Roman"/>
          <w:i/>
          <w:iCs/>
          <w:color w:val="000000" w:themeColor="text1"/>
        </w:rPr>
        <w:t xml:space="preserve"> </w:t>
      </w:r>
      <w:r w:rsidRPr="0084642F">
        <w:rPr>
          <w:rFonts w:cs="Times New Roman"/>
          <w:iCs/>
          <w:color w:val="000000" w:themeColor="text1"/>
        </w:rPr>
        <w:t>Statutu Akademii Sztuk Pięknych w Warszawie</w:t>
      </w:r>
      <w:r w:rsidRPr="00352FAD">
        <w:rPr>
          <w:rFonts w:cs="Times New Roman"/>
          <w:i/>
          <w:iCs/>
          <w:color w:val="000000" w:themeColor="text1"/>
        </w:rPr>
        <w:t xml:space="preserve"> </w:t>
      </w:r>
      <w:r w:rsidRPr="00352FAD">
        <w:rPr>
          <w:rFonts w:cs="Times New Roman"/>
          <w:iCs/>
          <w:color w:val="000000" w:themeColor="text1"/>
        </w:rPr>
        <w:t>– wprowadzonego Uchwałą Senatu nr 15/20</w:t>
      </w:r>
      <w:r>
        <w:rPr>
          <w:rFonts w:cs="Times New Roman"/>
          <w:iCs/>
          <w:color w:val="000000" w:themeColor="text1"/>
        </w:rPr>
        <w:t>19</w:t>
      </w:r>
      <w:r w:rsidR="003C497C">
        <w:rPr>
          <w:rFonts w:cs="Times New Roman"/>
          <w:iCs/>
          <w:color w:val="000000" w:themeColor="text1"/>
        </w:rPr>
        <w:t xml:space="preserve"> </w:t>
      </w:r>
      <w:r w:rsidR="007D1E7D">
        <w:rPr>
          <w:rFonts w:cs="Times New Roman"/>
          <w:iCs/>
          <w:color w:val="000000" w:themeColor="text1"/>
        </w:rPr>
        <w:t xml:space="preserve">dn. </w:t>
      </w:r>
      <w:r w:rsidR="003C497C">
        <w:rPr>
          <w:rFonts w:cs="Times New Roman"/>
          <w:iCs/>
          <w:color w:val="000000" w:themeColor="text1"/>
        </w:rPr>
        <w:t xml:space="preserve">28.05.2019 r., </w:t>
      </w:r>
      <w:r w:rsidRPr="00352FAD">
        <w:rPr>
          <w:rFonts w:cs="Times New Roman"/>
          <w:iCs/>
          <w:color w:val="000000" w:themeColor="text1"/>
        </w:rPr>
        <w:t xml:space="preserve">z </w:t>
      </w:r>
      <w:proofErr w:type="spellStart"/>
      <w:r w:rsidRPr="00352FAD">
        <w:rPr>
          <w:rFonts w:cs="Times New Roman"/>
          <w:iCs/>
          <w:color w:val="000000" w:themeColor="text1"/>
        </w:rPr>
        <w:t>późn</w:t>
      </w:r>
      <w:proofErr w:type="spellEnd"/>
      <w:r w:rsidRPr="00352FAD">
        <w:rPr>
          <w:rFonts w:cs="Times New Roman"/>
          <w:iCs/>
          <w:color w:val="000000" w:themeColor="text1"/>
        </w:rPr>
        <w:t xml:space="preserve">. </w:t>
      </w:r>
      <w:proofErr w:type="gramStart"/>
      <w:r w:rsidRPr="00352FAD">
        <w:rPr>
          <w:rFonts w:cs="Times New Roman"/>
          <w:iCs/>
          <w:color w:val="000000" w:themeColor="text1"/>
        </w:rPr>
        <w:t>zm</w:t>
      </w:r>
      <w:proofErr w:type="gramEnd"/>
      <w:r w:rsidRPr="00352FAD">
        <w:rPr>
          <w:rFonts w:cs="Times New Roman"/>
          <w:iCs/>
          <w:color w:val="000000" w:themeColor="text1"/>
        </w:rPr>
        <w:t>.</w:t>
      </w:r>
    </w:p>
    <w:p w14:paraId="09C83CEB" w14:textId="77777777" w:rsidR="00885C70" w:rsidRPr="00352FAD" w:rsidRDefault="00885C70" w:rsidP="00885C70">
      <w:pPr>
        <w:pStyle w:val="Default"/>
        <w:jc w:val="both"/>
        <w:rPr>
          <w:rFonts w:cs="Times New Roman"/>
          <w:color w:val="000000" w:themeColor="text1"/>
        </w:rPr>
      </w:pPr>
    </w:p>
    <w:p w14:paraId="61D5CC20" w14:textId="4A91896D" w:rsidR="00885C70" w:rsidRPr="00352FAD" w:rsidRDefault="00885C70" w:rsidP="00885C7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352FAD">
        <w:rPr>
          <w:rFonts w:ascii="Cambria" w:hAnsi="Cambria" w:cs="Times New Roman"/>
          <w:color w:val="000000" w:themeColor="text1"/>
          <w:sz w:val="24"/>
          <w:szCs w:val="24"/>
        </w:rPr>
        <w:t xml:space="preserve">Na podstawie art. 28 ust. 1 pkt 1 ustawy z dnia 20 lipca 2018 r. - Prawo o szkolnictwie wyższym i nauce </w:t>
      </w:r>
      <w:r w:rsidRPr="00352FAD">
        <w:rPr>
          <w:rFonts w:ascii="Cambria" w:hAnsi="Cambria" w:cs="Times New Roman"/>
          <w:sz w:val="24"/>
          <w:szCs w:val="24"/>
        </w:rPr>
        <w:t xml:space="preserve">(Dz. U. </w:t>
      </w:r>
      <w:proofErr w:type="gramStart"/>
      <w:r w:rsidRPr="00352FAD">
        <w:rPr>
          <w:rFonts w:ascii="Cambria" w:hAnsi="Cambria" w:cs="Times New Roman"/>
          <w:sz w:val="24"/>
          <w:szCs w:val="24"/>
        </w:rPr>
        <w:t>z</w:t>
      </w:r>
      <w:proofErr w:type="gramEnd"/>
      <w:r w:rsidRPr="00352FAD">
        <w:rPr>
          <w:rFonts w:ascii="Cambria" w:hAnsi="Cambria" w:cs="Times New Roman"/>
          <w:sz w:val="24"/>
          <w:szCs w:val="24"/>
        </w:rPr>
        <w:t xml:space="preserve"> 202</w:t>
      </w:r>
      <w:r>
        <w:rPr>
          <w:rFonts w:ascii="Cambria" w:hAnsi="Cambria" w:cs="Times New Roman"/>
          <w:sz w:val="24"/>
          <w:szCs w:val="24"/>
        </w:rPr>
        <w:t>1</w:t>
      </w:r>
      <w:r w:rsidR="003C497C">
        <w:rPr>
          <w:rFonts w:ascii="Cambria" w:hAnsi="Cambria" w:cs="Times New Roman"/>
          <w:sz w:val="24"/>
          <w:szCs w:val="24"/>
        </w:rPr>
        <w:t xml:space="preserve"> </w:t>
      </w:r>
      <w:r w:rsidRPr="00352FAD">
        <w:rPr>
          <w:rFonts w:ascii="Cambria" w:hAnsi="Cambria" w:cs="Times New Roman"/>
          <w:sz w:val="24"/>
          <w:szCs w:val="24"/>
        </w:rPr>
        <w:t xml:space="preserve">poz. </w:t>
      </w:r>
      <w:r>
        <w:rPr>
          <w:rFonts w:ascii="Cambria" w:hAnsi="Cambria" w:cs="Times New Roman"/>
          <w:sz w:val="24"/>
          <w:szCs w:val="24"/>
        </w:rPr>
        <w:t>478</w:t>
      </w:r>
      <w:r w:rsidR="003C497C">
        <w:rPr>
          <w:rFonts w:ascii="Cambria" w:hAnsi="Cambria" w:cs="Times New Roman"/>
          <w:sz w:val="24"/>
          <w:szCs w:val="24"/>
        </w:rPr>
        <w:t>,</w:t>
      </w:r>
      <w:r w:rsidRPr="00352FAD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352FAD">
        <w:rPr>
          <w:rFonts w:ascii="Cambria" w:hAnsi="Cambria" w:cs="Times New Roman"/>
          <w:sz w:val="24"/>
          <w:szCs w:val="24"/>
        </w:rPr>
        <w:t>późn</w:t>
      </w:r>
      <w:proofErr w:type="spellEnd"/>
      <w:r w:rsidRPr="00352FAD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352FAD">
        <w:rPr>
          <w:rFonts w:ascii="Cambria" w:hAnsi="Cambria" w:cs="Times New Roman"/>
          <w:sz w:val="24"/>
          <w:szCs w:val="24"/>
        </w:rPr>
        <w:t>zm</w:t>
      </w:r>
      <w:proofErr w:type="gramEnd"/>
      <w:r w:rsidRPr="00352FAD">
        <w:rPr>
          <w:rFonts w:ascii="Cambria" w:hAnsi="Cambria" w:cs="Times New Roman"/>
          <w:sz w:val="24"/>
          <w:szCs w:val="24"/>
        </w:rPr>
        <w:t>.)</w:t>
      </w:r>
      <w:r w:rsidRPr="00352FAD">
        <w:rPr>
          <w:rFonts w:ascii="Cambria" w:hAnsi="Cambria" w:cs="Times New Roman"/>
          <w:color w:val="000000" w:themeColor="text1"/>
          <w:sz w:val="24"/>
          <w:szCs w:val="24"/>
        </w:rPr>
        <w:t xml:space="preserve"> oraz § 13 ust. 2 pkt 1 </w:t>
      </w:r>
      <w:r w:rsidRPr="003C497C">
        <w:rPr>
          <w:rFonts w:ascii="Cambria" w:hAnsi="Cambria" w:cs="Times New Roman"/>
          <w:iCs/>
          <w:color w:val="000000" w:themeColor="text1"/>
          <w:sz w:val="24"/>
          <w:szCs w:val="24"/>
        </w:rPr>
        <w:t>Statutu Akademii Sztuk Pięknych w Warszawie</w:t>
      </w:r>
      <w:r w:rsidRPr="00352FAD">
        <w:rPr>
          <w:rFonts w:ascii="Cambria" w:hAnsi="Cambria" w:cs="Times New Roman"/>
          <w:color w:val="000000" w:themeColor="text1"/>
          <w:sz w:val="24"/>
          <w:szCs w:val="24"/>
        </w:rPr>
        <w:t xml:space="preserve"> Senat ASP w Warszawie ustala</w:t>
      </w:r>
      <w:r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352FAD">
        <w:rPr>
          <w:rFonts w:ascii="Cambria" w:hAnsi="Cambria" w:cs="Times New Roman"/>
          <w:color w:val="000000" w:themeColor="text1"/>
          <w:sz w:val="24"/>
          <w:szCs w:val="24"/>
        </w:rPr>
        <w:t xml:space="preserve"> co następuje:</w:t>
      </w:r>
    </w:p>
    <w:p w14:paraId="6204CFC6" w14:textId="77777777" w:rsidR="00885C70" w:rsidRPr="00352FAD" w:rsidRDefault="00885C70" w:rsidP="00885C7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2A16206" w14:textId="275838BF" w:rsidR="004927BD" w:rsidRPr="00B7244E" w:rsidRDefault="00885C70" w:rsidP="00885C70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352FAD">
        <w:rPr>
          <w:rFonts w:ascii="Cambria" w:hAnsi="Cambria" w:cs="Times New Roman"/>
          <w:color w:val="000000" w:themeColor="text1"/>
          <w:sz w:val="24"/>
          <w:szCs w:val="24"/>
        </w:rPr>
        <w:t>§ 1.</w:t>
      </w:r>
    </w:p>
    <w:p w14:paraId="2E3BF53E" w14:textId="79BBEF21" w:rsidR="00F37C58" w:rsidRPr="005B6536" w:rsidRDefault="00885C70" w:rsidP="00B7244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37C58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Statucie </w:t>
      </w:r>
      <w:r w:rsid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ASP w Warszawie wprowadza się następujące zmiany:</w:t>
      </w:r>
    </w:p>
    <w:p w14:paraId="0D2A99FB" w14:textId="654B163D" w:rsidR="008912D0" w:rsidRPr="005B6536" w:rsidRDefault="00F37C58" w:rsidP="00B72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§ 36 ust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5 </w:t>
      </w:r>
      <w:r w:rsidR="00E021D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6 </w:t>
      </w:r>
      <w:r w:rsidR="003C497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otrzymują</w:t>
      </w:r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brzmienie:</w:t>
      </w:r>
    </w:p>
    <w:p w14:paraId="485915DC" w14:textId="0FF025EA" w:rsidR="008912D0" w:rsidRPr="005B6536" w:rsidRDefault="00E021DF" w:rsidP="00B7244E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5.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Członkostwo w radzie p</w:t>
      </w:r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rogramowej wygasa w przypadku:</w:t>
      </w:r>
    </w:p>
    <w:p w14:paraId="19623EE3" w14:textId="226B5B24" w:rsidR="009E4C53" w:rsidRPr="005B6536" w:rsidRDefault="009E4C53" w:rsidP="00B724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proofErr w:type="gramStart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ś</w:t>
      </w:r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mierci</w:t>
      </w:r>
      <w:proofErr w:type="gramEnd"/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</w:p>
    <w:p w14:paraId="4BEDF5B7" w14:textId="6CB9E071" w:rsidR="009E4C53" w:rsidRPr="005B6536" w:rsidRDefault="009E4C53" w:rsidP="00B724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proofErr w:type="gramStart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rezygnacji</w:t>
      </w:r>
      <w:proofErr w:type="gramEnd"/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</w:p>
    <w:p w14:paraId="5833C67D" w14:textId="1185A3BE" w:rsidR="009E4C53" w:rsidRDefault="009E4C53" w:rsidP="00B724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proofErr w:type="gramStart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zaprzestania</w:t>
      </w:r>
      <w:proofErr w:type="gramEnd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zatrudnienia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  <w:r w:rsidR="008912D0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EE763CC" w14:textId="7E426848" w:rsidR="00E021DF" w:rsidRPr="005B6536" w:rsidRDefault="00E021DF" w:rsidP="00B724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utraty</w:t>
      </w:r>
      <w:proofErr w:type="gramEnd"/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statusu studenta,</w:t>
      </w:r>
    </w:p>
    <w:p w14:paraId="1112FAE4" w14:textId="400A5165" w:rsidR="009E4C53" w:rsidRPr="005B6536" w:rsidRDefault="008912D0" w:rsidP="00B724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proofErr w:type="gramStart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proofErr w:type="gramEnd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 przypadku nieobecności nieusprawiedliwionej na trzech kolejnych posiedzeniach </w:t>
      </w:r>
      <w:r w:rsidR="009E4C53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Rady Programowej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albo w przypadku niemożności uczestniczenia w szczególności z powodu urlopu naukowego, urlopu dla celów naukowych, urlopu macierzyńskiego, urlopu na warunkach 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urlopu macierzyńskiego, </w:t>
      </w:r>
      <w:r w:rsidR="008464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urlopu ojcowskiego, 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urlopu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C497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rodzicielskiego, urlopu 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wychowawczego, 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urlopu dla poratowania zdrowia,</w:t>
      </w:r>
    </w:p>
    <w:p w14:paraId="774795F1" w14:textId="0002738E" w:rsidR="008912D0" w:rsidRDefault="008912D0" w:rsidP="00B724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proofErr w:type="gramStart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urlopu</w:t>
      </w:r>
      <w:proofErr w:type="gramEnd"/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dziekańskiego, zdrowotnego, pobytu na wymianie studenckiej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w </w:t>
      </w:r>
      <w:r w:rsidR="009E4C53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przypadku studenta</w:t>
      </w:r>
      <w:r w:rsidR="005B6536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7917CD99" w14:textId="58832E7C" w:rsidR="00E021DF" w:rsidRPr="005B6536" w:rsidRDefault="00E021DF" w:rsidP="00E021DF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6. Członkostwo w radzie progr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amowej wydziału wygasza dziekan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29101902" w14:textId="35F2CB46" w:rsidR="00E021DF" w:rsidRDefault="00E021DF" w:rsidP="00B72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§ 38 po ust. 3 dodaje się ust. 4 i 5 w brzmieniu:</w:t>
      </w:r>
    </w:p>
    <w:p w14:paraId="3E6D11A0" w14:textId="56C02E40" w:rsidR="00E021DF" w:rsidRDefault="00E021DF" w:rsidP="00E021DF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„4. Członkostwo w radzie programowej szkoły doktorskiej wygasa w przypadkach wskazanych odpowiednio w § 36 ust. 5 pkt 1-3 oraz pkt 5.</w:t>
      </w:r>
    </w:p>
    <w:p w14:paraId="25BB3939" w14:textId="18E6DB36" w:rsidR="00E021DF" w:rsidRDefault="00E021DF" w:rsidP="00E021DF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5. Członkostwo w radzie programowej szkoły doktorskiej wyga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sza dyrektor szkoły doktorskiej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33BD6B13" w14:textId="72D9D011" w:rsidR="00F37C58" w:rsidRPr="005B6536" w:rsidRDefault="00F37C58" w:rsidP="00B72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§ 51 ust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5 otrzymuje brzmienie:</w:t>
      </w:r>
    </w:p>
    <w:p w14:paraId="724DC044" w14:textId="6485119E" w:rsidR="00F37C58" w:rsidRPr="005B6536" w:rsidRDefault="00F37C58" w:rsidP="00B7244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„5. W strukturze wydziału można tworzyć jednostki, o których mowa w § 49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ust. 1 pkt 2 i 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4-7. Jednostki te tworzy, przekształca i likwiduje rektor w regulaminie organizacyjnym, na wniosek właściwego dziekana lub z własnej inicjatywy.</w:t>
      </w:r>
    </w:p>
    <w:p w14:paraId="6A4A54F9" w14:textId="2657D45D" w:rsidR="001B2FD7" w:rsidRPr="005B6536" w:rsidRDefault="001B2FD7" w:rsidP="00B72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§ 52 ust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6 otrzymuje brzmienie:</w:t>
      </w:r>
    </w:p>
    <w:p w14:paraId="189D3F78" w14:textId="0E38A1A8" w:rsidR="001B2FD7" w:rsidRPr="005B6536" w:rsidRDefault="001B2FD7" w:rsidP="00B7244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„6. W strukturze katedry można tworzyć jednostki, o których mowa w § 49 ust. 1 pkt </w:t>
      </w:r>
      <w:r w:rsidR="006235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 i 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4-7. Jednostki te tworzy, przekształca i likwiduje rektor w</w:t>
      </w:r>
      <w:r w:rsidR="00B7244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regulaminie organizacyjnym, na 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wniosek właściwego dz</w:t>
      </w:r>
      <w:r w:rsidR="00E021D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iekana lub z własnej inicjatywy”.</w:t>
      </w:r>
    </w:p>
    <w:p w14:paraId="3FB74F6D" w14:textId="05EED14A" w:rsidR="00885C70" w:rsidRPr="005B6536" w:rsidRDefault="00885C70" w:rsidP="00B72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Statucie w § 1</w:t>
      </w:r>
      <w:r w:rsidR="004927BD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02 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 </w:t>
      </w:r>
      <w:r w:rsidR="004927BD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pkt 3 d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odaje się </w:t>
      </w:r>
      <w:r w:rsidR="004927BD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pkt 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="004927BD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328B6234" w14:textId="1F76F947" w:rsidR="004927BD" w:rsidRPr="005B6536" w:rsidRDefault="004927BD" w:rsidP="00B7244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</w:t>
      </w:r>
      <w:r w:rsidR="00E021D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3a)</w:t>
      </w:r>
      <w:r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asystenta – jeżeli posiada tytuł zawodowy magistra</w:t>
      </w:r>
      <w:r w:rsidR="005B6536" w:rsidRPr="005B653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="00E021D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6F86647E" w14:textId="11CA1B28" w:rsidR="003C497C" w:rsidRDefault="003C497C" w:rsidP="005B6536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D5F3C7A" w14:textId="2943F6FF" w:rsidR="00B7244E" w:rsidRPr="00B7244E" w:rsidRDefault="00B7244E" w:rsidP="00B7244E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B7244E">
        <w:rPr>
          <w:rFonts w:ascii="Cambria" w:eastAsia="Times New Roman" w:hAnsi="Cambria" w:cs="Calibri"/>
          <w:sz w:val="24"/>
          <w:szCs w:val="24"/>
          <w:lang w:eastAsia="pl-PL"/>
        </w:rPr>
        <w:t>§ 2.</w:t>
      </w:r>
    </w:p>
    <w:p w14:paraId="79A007DB" w14:textId="7E6FDC5E" w:rsidR="00B7244E" w:rsidRPr="00B7244E" w:rsidRDefault="00B7244E" w:rsidP="00B7244E">
      <w:pPr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B7244E">
        <w:rPr>
          <w:rFonts w:ascii="Cambria" w:hAnsi="Cambria"/>
          <w:sz w:val="24"/>
          <w:szCs w:val="24"/>
          <w:shd w:val="clear" w:color="auto" w:fill="FFFFFF"/>
        </w:rPr>
        <w:t>Uchwała została podjęta za pośrednictwem komunikacji elektr</w:t>
      </w:r>
      <w:r w:rsidR="00B86669">
        <w:rPr>
          <w:rFonts w:ascii="Cambria" w:hAnsi="Cambria"/>
          <w:sz w:val="24"/>
          <w:szCs w:val="24"/>
          <w:shd w:val="clear" w:color="auto" w:fill="FFFFFF"/>
        </w:rPr>
        <w:t>onicznej w głosowaniu tajnym w s</w:t>
      </w:r>
      <w:bookmarkStart w:id="0" w:name="_GoBack"/>
      <w:bookmarkEnd w:id="0"/>
      <w:r w:rsidRPr="00B7244E">
        <w:rPr>
          <w:rFonts w:ascii="Cambria" w:hAnsi="Cambria"/>
          <w:sz w:val="24"/>
          <w:szCs w:val="24"/>
          <w:shd w:val="clear" w:color="auto" w:fill="FFFFFF"/>
        </w:rPr>
        <w:t xml:space="preserve">ystemie </w:t>
      </w:r>
      <w:proofErr w:type="spellStart"/>
      <w:r w:rsidRPr="00B7244E">
        <w:rPr>
          <w:rFonts w:ascii="Cambria" w:hAnsi="Cambria"/>
          <w:sz w:val="24"/>
          <w:szCs w:val="24"/>
          <w:shd w:val="clear" w:color="auto" w:fill="FFFFFF"/>
        </w:rPr>
        <w:t>Akademus</w:t>
      </w:r>
      <w:proofErr w:type="spellEnd"/>
      <w:r w:rsidRPr="00B7244E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0B5A605C" w14:textId="3245E36C" w:rsidR="00B7244E" w:rsidRDefault="00B7244E" w:rsidP="00B7244E">
      <w:pPr>
        <w:spacing w:after="0" w:line="24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14:paraId="3E327CC7" w14:textId="31E9B044" w:rsidR="00E021DF" w:rsidRDefault="00E021DF" w:rsidP="00B7244E">
      <w:pPr>
        <w:spacing w:after="0" w:line="24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14:paraId="6D1BEF9A" w14:textId="77777777" w:rsidR="00E021DF" w:rsidRPr="00B7244E" w:rsidRDefault="00E021DF" w:rsidP="00B7244E">
      <w:pPr>
        <w:spacing w:after="0" w:line="24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14:paraId="252F7062" w14:textId="72017971" w:rsidR="00B7244E" w:rsidRDefault="00B7244E" w:rsidP="00B7244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7244E">
        <w:rPr>
          <w:rFonts w:ascii="Cambria" w:hAnsi="Cambria"/>
          <w:sz w:val="24"/>
          <w:szCs w:val="24"/>
        </w:rPr>
        <w:t>§ 3.</w:t>
      </w:r>
    </w:p>
    <w:p w14:paraId="3D9CEB26" w14:textId="5AF79821" w:rsidR="00F4589A" w:rsidRDefault="00F4589A" w:rsidP="00F458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Ujednolicony tekst Statutu ASP w Warszawie jest załącznikiem nr 1 do niniejszej uchwały.</w:t>
      </w:r>
    </w:p>
    <w:p w14:paraId="6794083F" w14:textId="350D460F" w:rsidR="00F4589A" w:rsidRDefault="00F4589A" w:rsidP="00F458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94579E0" w14:textId="137902D4" w:rsidR="00F4589A" w:rsidRPr="00B7244E" w:rsidRDefault="00F4589A" w:rsidP="00F458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</w:t>
      </w:r>
      <w:r w:rsidRPr="00B7244E">
        <w:rPr>
          <w:rFonts w:ascii="Cambria" w:hAnsi="Cambria"/>
          <w:sz w:val="24"/>
          <w:szCs w:val="24"/>
        </w:rPr>
        <w:t>.</w:t>
      </w:r>
    </w:p>
    <w:p w14:paraId="249DD19C" w14:textId="2345166E" w:rsidR="00B7244E" w:rsidRPr="00B7244E" w:rsidRDefault="00B7244E" w:rsidP="00B7244E">
      <w:pPr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B7244E">
        <w:rPr>
          <w:rFonts w:ascii="Cambria" w:eastAsia="Times New Roman" w:hAnsi="Cambria" w:cs="Calibri"/>
          <w:bCs/>
          <w:sz w:val="24"/>
          <w:szCs w:val="24"/>
          <w:lang w:eastAsia="pl-PL"/>
        </w:rPr>
        <w:t>Uchwała wchodzi w życie z dniem podjęcia.</w:t>
      </w:r>
    </w:p>
    <w:p w14:paraId="32B09C27" w14:textId="77777777" w:rsidR="00F4589A" w:rsidRDefault="00F4589A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14:paraId="4A9BCA17" w14:textId="77777777" w:rsidR="00F4589A" w:rsidRDefault="00F4589A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14:paraId="2817D8B8" w14:textId="77777777" w:rsidR="00F4589A" w:rsidRDefault="00F4589A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14:paraId="342BF4F9" w14:textId="77777777" w:rsidR="00F4589A" w:rsidRDefault="00F4589A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14:paraId="557F22DD" w14:textId="35E1D819" w:rsidR="00B7244E" w:rsidRPr="00B7244E" w:rsidRDefault="00B7244E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B7244E">
        <w:rPr>
          <w:rFonts w:ascii="Cambria" w:hAnsi="Cambria" w:cs="Calibri"/>
          <w:sz w:val="24"/>
          <w:szCs w:val="24"/>
        </w:rPr>
        <w:t>Przewodniczący</w:t>
      </w:r>
    </w:p>
    <w:p w14:paraId="09696649" w14:textId="77777777" w:rsidR="00B7244E" w:rsidRPr="00B7244E" w:rsidRDefault="00B7244E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B7244E">
        <w:rPr>
          <w:rFonts w:ascii="Cambria" w:hAnsi="Cambria" w:cs="Calibri"/>
          <w:sz w:val="24"/>
          <w:szCs w:val="24"/>
        </w:rPr>
        <w:t>Senatu ASP w Warszawie</w:t>
      </w:r>
    </w:p>
    <w:p w14:paraId="2B85A482" w14:textId="77777777" w:rsidR="00B7244E" w:rsidRPr="00B7244E" w:rsidRDefault="00B7244E" w:rsidP="00B7244E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14:paraId="4104EC96" w14:textId="77777777" w:rsidR="00B7244E" w:rsidRPr="00B7244E" w:rsidRDefault="00B7244E" w:rsidP="00B7244E">
      <w:pPr>
        <w:spacing w:line="276" w:lineRule="auto"/>
        <w:ind w:left="5664"/>
        <w:rPr>
          <w:rFonts w:ascii="Cambria" w:hAnsi="Cambria" w:cs="Calibri"/>
          <w:sz w:val="24"/>
          <w:szCs w:val="24"/>
        </w:rPr>
      </w:pPr>
    </w:p>
    <w:p w14:paraId="084F82F2" w14:textId="6BB9F378" w:rsidR="00B7244E" w:rsidRPr="00B7244E" w:rsidRDefault="00B7244E" w:rsidP="00B7244E">
      <w:pPr>
        <w:spacing w:line="276" w:lineRule="auto"/>
        <w:ind w:left="5664"/>
        <w:rPr>
          <w:rFonts w:ascii="Cambria" w:hAnsi="Cambria" w:cs="Calibri"/>
          <w:sz w:val="24"/>
          <w:szCs w:val="24"/>
        </w:rPr>
      </w:pPr>
      <w:r w:rsidRPr="00B7244E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B7244E">
        <w:rPr>
          <w:rFonts w:ascii="Cambria" w:hAnsi="Cambria" w:cs="Calibri"/>
          <w:sz w:val="24"/>
          <w:szCs w:val="24"/>
        </w:rPr>
        <w:t>Lniski</w:t>
      </w:r>
      <w:proofErr w:type="spellEnd"/>
    </w:p>
    <w:p w14:paraId="6FE96922" w14:textId="68733995" w:rsidR="00346DAF" w:rsidRDefault="00346DAF" w:rsidP="004927BD">
      <w:pPr>
        <w:spacing w:after="0" w:line="240" w:lineRule="auto"/>
        <w:jc w:val="both"/>
        <w:rPr>
          <w:rFonts w:ascii="Lato" w:hAnsi="Lato"/>
          <w:color w:val="FF0000"/>
        </w:rPr>
      </w:pPr>
    </w:p>
    <w:p w14:paraId="7BEBBFC4" w14:textId="272C933D" w:rsidR="00B9274B" w:rsidRDefault="00B9274B" w:rsidP="00DC7C15">
      <w:pPr>
        <w:pStyle w:val="Akapitzlist"/>
      </w:pPr>
    </w:p>
    <w:sectPr w:rsidR="00B9274B" w:rsidSect="00E021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655"/>
    <w:multiLevelType w:val="hybridMultilevel"/>
    <w:tmpl w:val="0CF6B8DE"/>
    <w:lvl w:ilvl="0" w:tplc="A6E6598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F22"/>
    <w:multiLevelType w:val="hybridMultilevel"/>
    <w:tmpl w:val="2BE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7B7"/>
    <w:multiLevelType w:val="hybridMultilevel"/>
    <w:tmpl w:val="F18E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7408"/>
    <w:multiLevelType w:val="hybridMultilevel"/>
    <w:tmpl w:val="0CF6B8DE"/>
    <w:lvl w:ilvl="0" w:tplc="A6E6598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7CDD"/>
    <w:multiLevelType w:val="hybridMultilevel"/>
    <w:tmpl w:val="377CE8EC"/>
    <w:lvl w:ilvl="0" w:tplc="9C10BCC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77CC5"/>
    <w:multiLevelType w:val="hybridMultilevel"/>
    <w:tmpl w:val="DCFC2D5C"/>
    <w:lvl w:ilvl="0" w:tplc="6A1AE50A">
      <w:start w:val="1"/>
      <w:numFmt w:val="decimal"/>
      <w:lvlText w:val="%1."/>
      <w:lvlJc w:val="left"/>
      <w:pPr>
        <w:ind w:left="1080" w:hanging="360"/>
      </w:pPr>
      <w:rPr>
        <w:rFonts w:ascii="Cambria" w:hAnsi="Cambria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C3860"/>
    <w:multiLevelType w:val="hybridMultilevel"/>
    <w:tmpl w:val="EABCC572"/>
    <w:lvl w:ilvl="0" w:tplc="2464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3EB1"/>
    <w:multiLevelType w:val="hybridMultilevel"/>
    <w:tmpl w:val="5A560A14"/>
    <w:lvl w:ilvl="0" w:tplc="E1E258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B"/>
    <w:rsid w:val="001B2FD7"/>
    <w:rsid w:val="00346DAF"/>
    <w:rsid w:val="003C497C"/>
    <w:rsid w:val="004927BD"/>
    <w:rsid w:val="005B6536"/>
    <w:rsid w:val="006235AC"/>
    <w:rsid w:val="00647500"/>
    <w:rsid w:val="0067007B"/>
    <w:rsid w:val="00725DB2"/>
    <w:rsid w:val="0075150A"/>
    <w:rsid w:val="007D1E7D"/>
    <w:rsid w:val="0084642F"/>
    <w:rsid w:val="00885C70"/>
    <w:rsid w:val="008912D0"/>
    <w:rsid w:val="00925B84"/>
    <w:rsid w:val="009E4C53"/>
    <w:rsid w:val="00B7244E"/>
    <w:rsid w:val="00B86669"/>
    <w:rsid w:val="00B9274B"/>
    <w:rsid w:val="00C44924"/>
    <w:rsid w:val="00DC7C15"/>
    <w:rsid w:val="00E021DF"/>
    <w:rsid w:val="00F37C58"/>
    <w:rsid w:val="00F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D185"/>
  <w15:chartTrackingRefBased/>
  <w15:docId w15:val="{CC265862-CF4E-41CE-AC08-DE16E40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4B"/>
    <w:pPr>
      <w:ind w:left="720"/>
      <w:contextualSpacing/>
    </w:pPr>
  </w:style>
  <w:style w:type="paragraph" w:customStyle="1" w:styleId="Default">
    <w:name w:val="Default"/>
    <w:uiPriority w:val="99"/>
    <w:rsid w:val="00885C7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9</cp:revision>
  <cp:lastPrinted>2021-06-29T09:48:00Z</cp:lastPrinted>
  <dcterms:created xsi:type="dcterms:W3CDTF">2021-06-16T09:53:00Z</dcterms:created>
  <dcterms:modified xsi:type="dcterms:W3CDTF">2021-06-29T09:48:00Z</dcterms:modified>
</cp:coreProperties>
</file>