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8C3C" w14:textId="7AB74BE4" w:rsidR="00D86DD8" w:rsidRDefault="008D0979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nr 17</w:t>
      </w:r>
      <w:r w:rsidR="00D86DD8">
        <w:rPr>
          <w:rFonts w:ascii="Times New Roman" w:hAnsi="Times New Roman" w:cs="Times New Roman"/>
          <w:sz w:val="28"/>
          <w:szCs w:val="28"/>
        </w:rPr>
        <w:t>/2021</w:t>
      </w:r>
    </w:p>
    <w:p w14:paraId="31DBD667" w14:textId="77777777" w:rsidR="00D86DD8" w:rsidRDefault="00D86DD8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59BD09F4" w14:textId="77777777" w:rsidR="00D86DD8" w:rsidRDefault="00D86DD8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Warszawie</w:t>
      </w:r>
    </w:p>
    <w:p w14:paraId="4433BBFE" w14:textId="130D784F" w:rsidR="00D86DD8" w:rsidRDefault="008D0979" w:rsidP="00D86DD8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27</w:t>
      </w:r>
      <w:r w:rsidR="00D86DD8">
        <w:rPr>
          <w:rFonts w:ascii="Times New Roman" w:hAnsi="Times New Roman" w:cs="Times New Roman"/>
          <w:b/>
          <w:sz w:val="28"/>
          <w:szCs w:val="28"/>
        </w:rPr>
        <w:t xml:space="preserve"> kwietnia 2021 r.</w:t>
      </w:r>
    </w:p>
    <w:p w14:paraId="5CF9C336" w14:textId="77777777" w:rsidR="0020054D" w:rsidRPr="008D0979" w:rsidRDefault="0020054D" w:rsidP="00D86DD8">
      <w:pPr>
        <w:pStyle w:val="Tre"/>
        <w:widowControl w:val="0"/>
        <w:spacing w:line="312" w:lineRule="auto"/>
        <w:jc w:val="center"/>
        <w:rPr>
          <w:rFonts w:ascii="Times New Roman" w:eastAsiaTheme="minorHAns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6350C36" w14:textId="77777777" w:rsidR="008D0979" w:rsidRPr="008D0979" w:rsidRDefault="008D0979" w:rsidP="008D0979">
      <w:pPr>
        <w:rPr>
          <w:rFonts w:ascii="Times New Roman" w:hAnsi="Times New Roman" w:cs="Times New Roman"/>
          <w:sz w:val="24"/>
          <w:szCs w:val="24"/>
        </w:rPr>
      </w:pPr>
    </w:p>
    <w:p w14:paraId="5A15E653" w14:textId="2B033F95" w:rsidR="008D0979" w:rsidRPr="008D0979" w:rsidRDefault="008D0979" w:rsidP="008D0979">
      <w:pPr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w sprawie: wysokości opłat za postępowanie rekrutacyjne związane z przyjęciem na studia na rok akademicki 2021/2022</w:t>
      </w:r>
    </w:p>
    <w:p w14:paraId="3806711B" w14:textId="0EF709C4" w:rsidR="008D0979" w:rsidRPr="008D0979" w:rsidRDefault="008D0979" w:rsidP="008D0979">
      <w:pPr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Na podstawie</w:t>
      </w:r>
      <w:r w:rsidRPr="008D09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D0979">
        <w:rPr>
          <w:rFonts w:ascii="Times New Roman" w:hAnsi="Times New Roman" w:cs="Times New Roman"/>
          <w:sz w:val="24"/>
          <w:szCs w:val="24"/>
        </w:rPr>
        <w:t>rt. 23 ust 1 w związku z art. 79 ust. 2 pkt. 1) ustawy z</w:t>
      </w:r>
      <w:r>
        <w:rPr>
          <w:rFonts w:ascii="Times New Roman" w:hAnsi="Times New Roman" w:cs="Times New Roman"/>
          <w:sz w:val="24"/>
          <w:szCs w:val="24"/>
        </w:rPr>
        <w:t xml:space="preserve"> dnia 20 lipca 2018 r. Prawo o szkolnictwie wyższym i n</w:t>
      </w:r>
      <w:r w:rsidRPr="008D0979">
        <w:rPr>
          <w:rFonts w:ascii="Times New Roman" w:hAnsi="Times New Roman" w:cs="Times New Roman"/>
          <w:sz w:val="24"/>
          <w:szCs w:val="24"/>
        </w:rPr>
        <w:t xml:space="preserve">auce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Pr="008D0979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8D0979">
        <w:rPr>
          <w:rFonts w:ascii="Times New Roman" w:hAnsi="Times New Roman" w:cs="Times New Roman"/>
          <w:sz w:val="24"/>
          <w:szCs w:val="24"/>
        </w:rPr>
        <w:t>. Dz.U. z 2021 r. poz. 478) oraz § 38 Rozporządzenia Ministra Nauki i Szkolnictwa Wyższego z dnia 27 września 2018 r. w sprawie studiów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D09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Pr="008D0979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8D0979">
        <w:rPr>
          <w:rFonts w:ascii="Times New Roman" w:hAnsi="Times New Roman" w:cs="Times New Roman"/>
          <w:sz w:val="24"/>
          <w:szCs w:val="24"/>
        </w:rPr>
        <w:t>. Dz.U. z 2021 r. poz. 661), ustala się wysokość i sposób ponoszenia opłaty rekrutacyjnej na rok akademicki 2021/2022</w:t>
      </w:r>
    </w:p>
    <w:p w14:paraId="6A2DE23C" w14:textId="77777777" w:rsidR="008D0979" w:rsidRPr="008D0979" w:rsidRDefault="008D0979" w:rsidP="008D0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Kandydaci na:</w:t>
      </w:r>
    </w:p>
    <w:p w14:paraId="7D4D184C" w14:textId="77777777" w:rsidR="008D0979" w:rsidRPr="008D0979" w:rsidRDefault="008D0979" w:rsidP="008D0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  <w:u w:val="single"/>
        </w:rPr>
        <w:t>jednolite studia magisterskie</w:t>
      </w:r>
      <w:r w:rsidRPr="008D0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A0928" w14:textId="77777777" w:rsidR="008D0979" w:rsidRPr="008D0979" w:rsidRDefault="008D0979" w:rsidP="008D0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  <w:u w:val="single"/>
        </w:rPr>
        <w:t>studia I stopnia stacjonarne i niestacjonarne</w:t>
      </w:r>
    </w:p>
    <w:p w14:paraId="432E0C96" w14:textId="77777777" w:rsidR="008D0979" w:rsidRPr="008D0979" w:rsidRDefault="008D0979" w:rsidP="008D0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  <w:u w:val="single"/>
        </w:rPr>
        <w:t>studia II stopnia stacjonarne i niestacjonarne</w:t>
      </w:r>
    </w:p>
    <w:p w14:paraId="67FD17F4" w14:textId="0246E1A7" w:rsidR="008D0979" w:rsidRPr="008D0979" w:rsidRDefault="008D0979" w:rsidP="008D0979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zobowiązani są do wniesienia opłaty w wysokości 150 zł</w:t>
      </w:r>
      <w:r w:rsidRPr="008D0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979">
        <w:rPr>
          <w:rFonts w:ascii="Times New Roman" w:hAnsi="Times New Roman" w:cs="Times New Roman"/>
          <w:sz w:val="24"/>
          <w:szCs w:val="24"/>
        </w:rPr>
        <w:t>za postępowanie rekrutacyjne na rok akademicki 2021/2022, z zastrzeżeniem ust. 2-7.</w:t>
      </w:r>
    </w:p>
    <w:p w14:paraId="7D6F0F99" w14:textId="66213B02" w:rsidR="008D0979" w:rsidRDefault="008D0979" w:rsidP="008D0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 xml:space="preserve">Kandydaci aplikujący na niestacjonarne studia I stopnia na kierunek Grafika, którzy brali udział w rekrutacji na rok akademicki 2021/2022 na studia stacjonarne na kierunku Grafika Akademii Sztuk Pięknych w Warszawie i pozytywnie zaliczyli przynajmniej pierwszy etap lub pierwszy i drugi etap tej rekrutacji, ale nie zostali zakwalifikowani na I rok tych studiów ze względu na ograniczoną liczbę miejsc, nie ponoszą opłaty rekrutacyjnej, pod warunkiem, że uiścili ją przy rekrutacji na wskazane w tym ustępie studia stacjonarne. </w:t>
      </w:r>
    </w:p>
    <w:p w14:paraId="23E19E42" w14:textId="77777777" w:rsidR="008D0979" w:rsidRPr="008D0979" w:rsidRDefault="008D0979" w:rsidP="008D09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766D3DE" w14:textId="6D9D4D29" w:rsidR="008D0979" w:rsidRDefault="008D0979" w:rsidP="008D0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Kandydaci aplikujący na niestacjonarne studia I stopnia na kierunek Architektura Wnętrz, którzy brali udział w rekrutacji na rok akademicki 2021/2022 na studia stacjonarne I stopnia prowadzone w Akademii Sztuk Pięknych w Warszawie na kierunku Architektura Wnętrz, ale nie zostali zakwalifikowani na I rok tych studiów ze względu na brak miejsc, nie ponoszą opłaty rekrutacyjnej, pod warunkiem, że uiścili ją przy rekrutacji na wskazane w tym ustępie studia stacjonarne.</w:t>
      </w:r>
    </w:p>
    <w:p w14:paraId="46A61BB3" w14:textId="1B5746E0" w:rsidR="008D0979" w:rsidRPr="008D0979" w:rsidRDefault="008D0979" w:rsidP="008D0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40CB3" w14:textId="7232CDE8" w:rsidR="008D0979" w:rsidRDefault="008D0979" w:rsidP="008D0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Kandydaci aplikujący na niestacjonarne studia II stopnia na kierunek Architektura Wnętrz, którzy brali udział w rekrutacji na rok akademicki 2021/2022 na studia stacjonarne II stopnia prowadzone w Akademii Sztuk Pięknych w Warszawie na kierunku Architektura Wnętrz, ale nie zostali zakwalifikowani na I rok tych studiów ze względu na brak miejsc, nie ponoszą opłaty rekrutacyjnej, pod warunkiem, że uiścili ją przy rekrutacji na wskazane w tym ustępie studia stacjonarne.</w:t>
      </w:r>
    </w:p>
    <w:p w14:paraId="2212310C" w14:textId="57699541" w:rsidR="008D0979" w:rsidRPr="008D0979" w:rsidRDefault="008D0979" w:rsidP="008D0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810E1" w14:textId="77777777" w:rsidR="008D0979" w:rsidRPr="008D0979" w:rsidRDefault="008D0979" w:rsidP="008D0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 xml:space="preserve">Kandydaci aplikujący na niestacjonarne studia I stopnia na kierunek Sztuka Mediów, którzy brali udział w rekrutacji na rok akademicki 2021/2022 na studia stacjonarne I stopnia prowadzone w Akademii Sztuk Pięknych w Warszawie na kierunku Sztuka Mediów i pozytywnie zaliczyli pierwszy etap tych egzaminów (przegląd portfolio cyfrowego), wnoszą opłatę rekrutacyjną w wysokości 100 zł.  </w:t>
      </w:r>
    </w:p>
    <w:p w14:paraId="687C90A1" w14:textId="77777777" w:rsidR="008D0979" w:rsidRPr="008D0979" w:rsidRDefault="008D0979" w:rsidP="008D09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B21148" w14:textId="1A9F39C4" w:rsidR="008D0979" w:rsidRDefault="008D0979" w:rsidP="008D0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lastRenderedPageBreak/>
        <w:t xml:space="preserve">Kandydaci aplikujący na stacjonarne studia II stopnia na kierunek Badania wnoszą opłatę rekrutacyjną w wysokości 100 zł.  </w:t>
      </w:r>
    </w:p>
    <w:p w14:paraId="6977D397" w14:textId="71D98F1B" w:rsidR="008D0979" w:rsidRPr="008D0979" w:rsidRDefault="008D0979" w:rsidP="008D0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DECB7" w14:textId="77777777" w:rsidR="008D0979" w:rsidRPr="008D0979" w:rsidRDefault="008D0979" w:rsidP="008D0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Kandydat aplikujący na stacjonarne studia pierwszego stopnia lub jednolite stacjonarne studia magisterskie jako laureat Ogólnopolskiego Przeglądu Plastycznego, wnosi opłatę rekrutacyjną w wysokości 85 zł.</w:t>
      </w:r>
    </w:p>
    <w:p w14:paraId="1B7F2876" w14:textId="77777777" w:rsidR="008D0979" w:rsidRPr="008D0979" w:rsidRDefault="008D0979" w:rsidP="008D0979">
      <w:pPr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Cudzoziemcy, biorący udział w procesie rekrutacyjnym na studia w Akademii Sztuk Pięknych w Warszawie, wnoszą opłaty określone odpowiednio w ust. 1-7.</w:t>
      </w:r>
    </w:p>
    <w:p w14:paraId="783FF3A2" w14:textId="77777777" w:rsidR="008D0979" w:rsidRPr="008D0979" w:rsidRDefault="008D0979" w:rsidP="008D0979">
      <w:pPr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 xml:space="preserve">Opłaty wymienione w ust. 1-7 należy wpłacać na konto właściwe dla danego Wydziału, utworzone dla celów rekrutacyjnych. Numery kont podaje się na stronie internetowej </w:t>
      </w:r>
      <w:hyperlink r:id="rId5" w:history="1">
        <w:r w:rsidRPr="008D0979">
          <w:rPr>
            <w:rStyle w:val="Hipercze"/>
            <w:rFonts w:ascii="Times New Roman" w:hAnsi="Times New Roman" w:cs="Times New Roman"/>
            <w:sz w:val="24"/>
            <w:szCs w:val="24"/>
          </w:rPr>
          <w:t>www.asp.waw.pl</w:t>
        </w:r>
      </w:hyperlink>
      <w:r w:rsidRPr="008D0979">
        <w:rPr>
          <w:rFonts w:ascii="Times New Roman" w:hAnsi="Times New Roman" w:cs="Times New Roman"/>
          <w:sz w:val="24"/>
          <w:szCs w:val="24"/>
        </w:rPr>
        <w:t xml:space="preserve"> w witrynie Rekrutacja.</w:t>
      </w:r>
    </w:p>
    <w:p w14:paraId="4872739B" w14:textId="77777777" w:rsidR="008D0979" w:rsidRPr="008D0979" w:rsidRDefault="008D0979" w:rsidP="008D0979">
      <w:pPr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 xml:space="preserve"> Akademia Sztuk Pięknych w Warszawie nie odpowiada za następstwa błędnego zakwalifikowania wpłaty na skutek okoliczności leżących po stronie wpłacającego, w szczególności w wyniku wpisania niewłaściwego numeru konta bankowego.</w:t>
      </w:r>
    </w:p>
    <w:p w14:paraId="69C9CE8F" w14:textId="50040E59" w:rsidR="008D0979" w:rsidRPr="008D0979" w:rsidRDefault="008D0979" w:rsidP="008D0979">
      <w:pPr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 xml:space="preserve"> Akademia Sztuk Pięknych w Warszawie dokonuje zwrotu opłaty rekrutacyjnej na pisemny </w:t>
      </w:r>
      <w:r w:rsidR="005D3E34">
        <w:rPr>
          <w:rFonts w:ascii="Times New Roman" w:hAnsi="Times New Roman" w:cs="Times New Roman"/>
          <w:sz w:val="24"/>
          <w:szCs w:val="24"/>
        </w:rPr>
        <w:t>wniosek kandydata w przypadku</w:t>
      </w:r>
    </w:p>
    <w:p w14:paraId="7E062833" w14:textId="77777777" w:rsidR="008D0979" w:rsidRPr="008D0979" w:rsidRDefault="008D0979" w:rsidP="008D09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rezygnacji kandydata przed rozpoczęciem postępowania rekrutacyjnego, za które została dokonana opłata,</w:t>
      </w:r>
    </w:p>
    <w:p w14:paraId="4D412E14" w14:textId="77777777" w:rsidR="008D0979" w:rsidRPr="008D0979" w:rsidRDefault="008D0979" w:rsidP="008D09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wniesienia przez kandydata opłaty rekrutacyjnej wyższej niż obowiązująca,</w:t>
      </w:r>
    </w:p>
    <w:p w14:paraId="5891915A" w14:textId="77777777" w:rsidR="008D0979" w:rsidRPr="008D0979" w:rsidRDefault="008D0979" w:rsidP="008D09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nieuruchomienia kierunku studiów.</w:t>
      </w:r>
    </w:p>
    <w:p w14:paraId="63820C99" w14:textId="77777777" w:rsidR="008D0979" w:rsidRPr="008D0979" w:rsidRDefault="008D0979" w:rsidP="008D097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F2A40CC" w14:textId="02EBCA12" w:rsidR="008D0979" w:rsidRPr="008D0979" w:rsidRDefault="008D0979" w:rsidP="008D0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Wniose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8D0979">
        <w:rPr>
          <w:rFonts w:ascii="Times New Roman" w:hAnsi="Times New Roman" w:cs="Times New Roman"/>
          <w:sz w:val="24"/>
          <w:szCs w:val="24"/>
        </w:rPr>
        <w:t>o zwrot opłaty rekrutacyjnej należy skierować d</w:t>
      </w:r>
      <w:bookmarkStart w:id="0" w:name="_GoBack"/>
      <w:bookmarkEnd w:id="0"/>
      <w:r w:rsidRPr="008D0979">
        <w:rPr>
          <w:rFonts w:ascii="Times New Roman" w:hAnsi="Times New Roman" w:cs="Times New Roman"/>
          <w:sz w:val="24"/>
          <w:szCs w:val="24"/>
        </w:rPr>
        <w:t>o Przewodniczącego Uczelnianej Komisji Rekrutacyjnej i złożyć, wraz z potwierdzeniem dokonania opłaty,  w Dziale Nauczania lub przesłać pocztą do Działu Nauczania lub przesłać na adres poczty elektronicznej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979">
        <w:rPr>
          <w:rFonts w:ascii="Times New Roman" w:hAnsi="Times New Roman" w:cs="Times New Roman"/>
          <w:sz w:val="24"/>
          <w:szCs w:val="24"/>
        </w:rPr>
        <w:t xml:space="preserve"> dn@asp.waw.pl, w </w:t>
      </w:r>
      <w:r>
        <w:rPr>
          <w:rFonts w:ascii="Times New Roman" w:hAnsi="Times New Roman" w:cs="Times New Roman"/>
          <w:sz w:val="24"/>
          <w:szCs w:val="24"/>
        </w:rPr>
        <w:t>terminie</w:t>
      </w:r>
    </w:p>
    <w:p w14:paraId="46B13D8D" w14:textId="77777777" w:rsidR="008D0979" w:rsidRPr="008D0979" w:rsidRDefault="008D0979" w:rsidP="008D09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048535" w14:textId="77777777" w:rsidR="008D0979" w:rsidRPr="008D0979" w:rsidRDefault="008D0979" w:rsidP="008D09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 xml:space="preserve">do 31 października 2021 roku </w:t>
      </w:r>
    </w:p>
    <w:p w14:paraId="3F773DD0" w14:textId="77777777" w:rsidR="008D0979" w:rsidRPr="008D0979" w:rsidRDefault="008D0979" w:rsidP="008D097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– w przypadku rekrutacji na studia rozpoczynające się w semestrze zimowym</w:t>
      </w:r>
    </w:p>
    <w:p w14:paraId="5C8B1C31" w14:textId="77777777" w:rsidR="008D0979" w:rsidRPr="008D0979" w:rsidRDefault="008D0979" w:rsidP="008D09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 xml:space="preserve">do 31 marca 2022 roku </w:t>
      </w:r>
    </w:p>
    <w:p w14:paraId="5FC57684" w14:textId="77777777" w:rsidR="008D0979" w:rsidRPr="008D0979" w:rsidRDefault="008D0979" w:rsidP="008D097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– w przypadku rekrutacji na studia rozpoczynające się w semestrze letnim.</w:t>
      </w:r>
    </w:p>
    <w:p w14:paraId="35608351" w14:textId="4ED08A55" w:rsidR="008D0979" w:rsidRPr="008D0979" w:rsidRDefault="008D0979" w:rsidP="008D0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Wniosek, o którym mowa w ust. 12 musi zawierać imię i nazwisko kandydata wnoszącego o zwrot opłaty oraz numer konta bankowego, na który ma zostać dokonany zwrot opłaty, a także nazwę kierunku, na który aplikował kandydat.</w:t>
      </w:r>
    </w:p>
    <w:p w14:paraId="529A7A57" w14:textId="77777777" w:rsidR="008D0979" w:rsidRPr="008D0979" w:rsidRDefault="008D0979" w:rsidP="008D097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B543320" w14:textId="77777777" w:rsidR="008D0979" w:rsidRPr="008D0979" w:rsidRDefault="008D0979" w:rsidP="008D0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14:paraId="383A0C19" w14:textId="77777777" w:rsidR="008D0979" w:rsidRPr="008D0979" w:rsidRDefault="008D0979" w:rsidP="008D0979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2900410" w14:textId="79242343" w:rsidR="00BC066B" w:rsidRPr="008D0979" w:rsidRDefault="00BC066B" w:rsidP="002005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BEFCA" w14:textId="77777777" w:rsidR="0020054D" w:rsidRPr="008D0979" w:rsidRDefault="0020054D" w:rsidP="0020054D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52CAE2C9" w14:textId="44DE9B27" w:rsidR="0020054D" w:rsidRPr="008D0979" w:rsidRDefault="0020054D" w:rsidP="0020054D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2AF2F4F2" w14:textId="77777777" w:rsidR="0020054D" w:rsidRPr="008D0979" w:rsidRDefault="0020054D" w:rsidP="0020054D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4C6B2105" w14:textId="77777777" w:rsidR="0020054D" w:rsidRPr="008D0979" w:rsidRDefault="0020054D" w:rsidP="0020054D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 xml:space="preserve">prof. Błażej Ostoja </w:t>
      </w:r>
      <w:proofErr w:type="spellStart"/>
      <w:r w:rsidRPr="008D0979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5EF0147E" w14:textId="49F8C2A3" w:rsidR="00BC066B" w:rsidRPr="005F0930" w:rsidRDefault="00BC066B" w:rsidP="002005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3F2F3" w14:textId="71028BAA" w:rsidR="00A10D94" w:rsidRDefault="00A10D94" w:rsidP="0020054D">
      <w:pPr>
        <w:jc w:val="both"/>
      </w:pPr>
    </w:p>
    <w:sectPr w:rsidR="00A10D94" w:rsidSect="008D09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C66"/>
    <w:multiLevelType w:val="hybridMultilevel"/>
    <w:tmpl w:val="3BB4C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B613C"/>
    <w:multiLevelType w:val="hybridMultilevel"/>
    <w:tmpl w:val="30C2D7F6"/>
    <w:lvl w:ilvl="0" w:tplc="2F320A66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2901D6"/>
    <w:multiLevelType w:val="hybridMultilevel"/>
    <w:tmpl w:val="083EA226"/>
    <w:lvl w:ilvl="0" w:tplc="59824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8E23F4"/>
    <w:multiLevelType w:val="hybridMultilevel"/>
    <w:tmpl w:val="EA1A9F1E"/>
    <w:lvl w:ilvl="0" w:tplc="31980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5596B"/>
    <w:multiLevelType w:val="hybridMultilevel"/>
    <w:tmpl w:val="5CD4A92A"/>
    <w:lvl w:ilvl="0" w:tplc="241A7EC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D8"/>
    <w:rsid w:val="0020054D"/>
    <w:rsid w:val="00360C08"/>
    <w:rsid w:val="004C6D3A"/>
    <w:rsid w:val="005D3E34"/>
    <w:rsid w:val="00704D9C"/>
    <w:rsid w:val="00724E5C"/>
    <w:rsid w:val="008D0979"/>
    <w:rsid w:val="009824C3"/>
    <w:rsid w:val="00A10D94"/>
    <w:rsid w:val="00A81903"/>
    <w:rsid w:val="00BC066B"/>
    <w:rsid w:val="00BE1F4C"/>
    <w:rsid w:val="00D86DD8"/>
    <w:rsid w:val="00E67F78"/>
    <w:rsid w:val="00F3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7DC7"/>
  <w15:chartTrackingRefBased/>
  <w15:docId w15:val="{D8919C3F-8503-4508-A999-6E595CA9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D86DD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6DD8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D86DD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6DD8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re">
    <w:name w:val="Treść"/>
    <w:rsid w:val="00D86DD8"/>
    <w:pPr>
      <w:spacing w:after="0" w:line="240" w:lineRule="auto"/>
    </w:pPr>
    <w:rPr>
      <w:rFonts w:ascii="Cambria" w:eastAsia="Arial Unicode MS" w:hAnsi="Cambria" w:cs="Arial Unicode MS"/>
      <w:color w:val="00000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A81903"/>
    <w:pPr>
      <w:ind w:left="720"/>
      <w:contextualSpacing/>
    </w:pPr>
  </w:style>
  <w:style w:type="character" w:styleId="Hipercze">
    <w:name w:val="Hyperlink"/>
    <w:rsid w:val="008D09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p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Izabela Ziółkiewicz</cp:lastModifiedBy>
  <cp:revision>3</cp:revision>
  <cp:lastPrinted>2021-04-27T10:36:00Z</cp:lastPrinted>
  <dcterms:created xsi:type="dcterms:W3CDTF">2021-04-27T10:37:00Z</dcterms:created>
  <dcterms:modified xsi:type="dcterms:W3CDTF">2021-04-27T10:38:00Z</dcterms:modified>
</cp:coreProperties>
</file>