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0D0F7" w14:textId="77777777" w:rsidR="00B67CEC" w:rsidRPr="00982608" w:rsidRDefault="00B67CEC" w:rsidP="00C243D3">
      <w:pPr>
        <w:spacing w:line="276" w:lineRule="auto"/>
        <w:rPr>
          <w:rFonts w:ascii="Lato" w:hAnsi="Lato" w:cs="Arial"/>
          <w:b/>
          <w:color w:val="002060"/>
          <w:sz w:val="36"/>
          <w:szCs w:val="22"/>
        </w:rPr>
      </w:pPr>
      <w:bookmarkStart w:id="0" w:name="_GoBack"/>
      <w:bookmarkEnd w:id="0"/>
    </w:p>
    <w:p w14:paraId="3761C80F" w14:textId="77777777" w:rsidR="00E542E8" w:rsidRDefault="00926362">
      <w:pPr>
        <w:jc w:val="right"/>
        <w:rPr>
          <w:rFonts w:ascii="Lato" w:hAnsi="Lato" w:cs="Arial"/>
          <w:color w:val="002060"/>
          <w:sz w:val="22"/>
          <w:szCs w:val="22"/>
        </w:rPr>
      </w:pPr>
      <w:r w:rsidRPr="00E542E8">
        <w:rPr>
          <w:rFonts w:ascii="Lato" w:hAnsi="Lato" w:cs="Arial"/>
          <w:color w:val="002060"/>
          <w:sz w:val="22"/>
          <w:szCs w:val="22"/>
          <w:u w:val="single"/>
        </w:rPr>
        <w:t>Załącznik nr</w:t>
      </w:r>
      <w:r w:rsidR="005862D9" w:rsidRPr="00E542E8">
        <w:rPr>
          <w:rFonts w:ascii="Lato" w:hAnsi="Lato" w:cs="Arial"/>
          <w:color w:val="002060"/>
          <w:sz w:val="22"/>
          <w:szCs w:val="22"/>
        </w:rPr>
        <w:t xml:space="preserve"> 1 </w:t>
      </w:r>
    </w:p>
    <w:p w14:paraId="33B6A0F8" w14:textId="462A2590" w:rsidR="005862D9" w:rsidRPr="00E542E8" w:rsidRDefault="005862D9">
      <w:pPr>
        <w:jc w:val="right"/>
        <w:rPr>
          <w:rFonts w:ascii="Lato" w:hAnsi="Lato" w:cs="Arial"/>
          <w:color w:val="002060"/>
          <w:sz w:val="22"/>
          <w:szCs w:val="22"/>
        </w:rPr>
      </w:pPr>
      <w:r w:rsidRPr="00E542E8">
        <w:rPr>
          <w:rFonts w:ascii="Lato" w:hAnsi="Lato" w:cs="Arial"/>
          <w:color w:val="002060"/>
          <w:sz w:val="22"/>
          <w:szCs w:val="22"/>
        </w:rPr>
        <w:t xml:space="preserve">do Uchwały Senatu nr </w:t>
      </w:r>
      <w:r w:rsidR="007E2F48">
        <w:rPr>
          <w:rFonts w:ascii="Lato" w:hAnsi="Lato" w:cs="Arial"/>
          <w:color w:val="002060"/>
          <w:sz w:val="22"/>
          <w:szCs w:val="22"/>
        </w:rPr>
        <w:t>10</w:t>
      </w:r>
      <w:r w:rsidRPr="00E542E8">
        <w:rPr>
          <w:rFonts w:ascii="Lato" w:hAnsi="Lato" w:cs="Arial"/>
          <w:color w:val="002060"/>
          <w:sz w:val="22"/>
          <w:szCs w:val="22"/>
        </w:rPr>
        <w:t>/2021</w:t>
      </w:r>
    </w:p>
    <w:p w14:paraId="1FD307B6" w14:textId="3D44BC58" w:rsidR="000352E2" w:rsidRPr="00E542E8" w:rsidRDefault="005862D9">
      <w:pPr>
        <w:jc w:val="right"/>
        <w:rPr>
          <w:rFonts w:ascii="Lato" w:hAnsi="Lato" w:cs="Arial"/>
          <w:color w:val="002060"/>
          <w:sz w:val="22"/>
          <w:szCs w:val="22"/>
        </w:rPr>
      </w:pPr>
      <w:r w:rsidRPr="00E542E8">
        <w:rPr>
          <w:rFonts w:ascii="Lato" w:hAnsi="Lato" w:cs="Arial"/>
          <w:color w:val="002060"/>
          <w:sz w:val="22"/>
          <w:szCs w:val="22"/>
        </w:rPr>
        <w:t xml:space="preserve">z 30.03.2021 r. </w:t>
      </w:r>
    </w:p>
    <w:p w14:paraId="7DDB9C91" w14:textId="77777777" w:rsidR="00CC1738" w:rsidRPr="00982608" w:rsidRDefault="00CC1738" w:rsidP="003C4CE7">
      <w:pPr>
        <w:spacing w:line="276" w:lineRule="auto"/>
        <w:jc w:val="center"/>
        <w:rPr>
          <w:rFonts w:ascii="Lato" w:hAnsi="Lato" w:cs="Arial"/>
          <w:b/>
          <w:color w:val="002060"/>
          <w:sz w:val="36"/>
          <w:szCs w:val="22"/>
        </w:rPr>
      </w:pPr>
      <w:r w:rsidRPr="00982608">
        <w:rPr>
          <w:rFonts w:ascii="Lato" w:hAnsi="Lato" w:cs="Arial"/>
          <w:b/>
          <w:color w:val="002060"/>
          <w:sz w:val="36"/>
          <w:szCs w:val="22"/>
        </w:rPr>
        <w:t xml:space="preserve">Regulamin przeprowadzania postępowań </w:t>
      </w:r>
      <w:r w:rsidRPr="00982608">
        <w:rPr>
          <w:rFonts w:ascii="Lato" w:hAnsi="Lato" w:cs="Arial"/>
          <w:b/>
          <w:color w:val="002060"/>
          <w:sz w:val="36"/>
          <w:szCs w:val="22"/>
        </w:rPr>
        <w:br/>
        <w:t>w sprawie nadania stopnia doktora</w:t>
      </w:r>
    </w:p>
    <w:p w14:paraId="6D126381" w14:textId="77777777" w:rsidR="00CC1738" w:rsidRPr="00C243D3" w:rsidRDefault="002F201D" w:rsidP="00C243D3">
      <w:pPr>
        <w:spacing w:line="276" w:lineRule="auto"/>
        <w:jc w:val="center"/>
        <w:rPr>
          <w:rFonts w:ascii="Lato" w:hAnsi="Lato" w:cs="Arial"/>
          <w:b/>
          <w:color w:val="002060"/>
          <w:sz w:val="36"/>
          <w:szCs w:val="22"/>
        </w:rPr>
      </w:pPr>
      <w:r w:rsidRPr="00982608">
        <w:rPr>
          <w:rFonts w:ascii="Lato" w:hAnsi="Lato" w:cs="Arial"/>
          <w:b/>
          <w:color w:val="002060"/>
          <w:sz w:val="36"/>
          <w:szCs w:val="22"/>
        </w:rPr>
        <w:t xml:space="preserve">w </w:t>
      </w:r>
      <w:r w:rsidR="007A0BD5" w:rsidRPr="00982608">
        <w:rPr>
          <w:rFonts w:ascii="Lato" w:hAnsi="Lato" w:cs="Arial"/>
          <w:b/>
          <w:color w:val="002060"/>
          <w:sz w:val="36"/>
          <w:szCs w:val="22"/>
        </w:rPr>
        <w:t>Akademii Sztuk Pięknych w Warszawie</w:t>
      </w:r>
    </w:p>
    <w:sdt>
      <w:sdtPr>
        <w:rPr>
          <w:rFonts w:asciiTheme="minorHAnsi" w:eastAsiaTheme="minorHAnsi" w:hAnsiTheme="minorHAnsi" w:cstheme="minorBidi"/>
          <w:b w:val="0"/>
          <w:bCs w:val="0"/>
          <w:color w:val="auto"/>
          <w:sz w:val="24"/>
          <w:szCs w:val="24"/>
          <w:lang w:eastAsia="en-US"/>
        </w:rPr>
        <w:id w:val="364105619"/>
        <w:docPartObj>
          <w:docPartGallery w:val="Table of Contents"/>
          <w:docPartUnique/>
        </w:docPartObj>
      </w:sdtPr>
      <w:sdtEndPr/>
      <w:sdtContent>
        <w:p w14:paraId="6CA8652D" w14:textId="21CB2F15" w:rsidR="00CC6256" w:rsidRDefault="00CC6256">
          <w:pPr>
            <w:pStyle w:val="Nagwekspisutreci"/>
          </w:pPr>
          <w:r>
            <w:t>Spis treści</w:t>
          </w:r>
        </w:p>
        <w:p w14:paraId="73E57B86" w14:textId="270EBB87" w:rsidR="00865460" w:rsidRDefault="00CC6256">
          <w:pPr>
            <w:pStyle w:val="Spistreci2"/>
            <w:tabs>
              <w:tab w:val="right" w:leader="dot" w:pos="9056"/>
            </w:tabs>
            <w:rPr>
              <w:rFonts w:eastAsiaTheme="minorEastAsia" w:cstheme="minorBidi"/>
              <w:i w:val="0"/>
              <w:iCs w:val="0"/>
              <w:noProof/>
              <w:sz w:val="22"/>
              <w:szCs w:val="22"/>
              <w:lang w:eastAsia="ko-KR"/>
            </w:rPr>
          </w:pPr>
          <w:r>
            <w:fldChar w:fldCharType="begin"/>
          </w:r>
          <w:r>
            <w:instrText xml:space="preserve"> TOC \o "1-3" \h \z \u </w:instrText>
          </w:r>
          <w:r>
            <w:fldChar w:fldCharType="separate"/>
          </w:r>
          <w:hyperlink w:anchor="_Toc68033237" w:history="1">
            <w:r w:rsidR="00865460" w:rsidRPr="00AB4035">
              <w:rPr>
                <w:rStyle w:val="Hipercze"/>
                <w:rFonts w:ascii="Lato" w:hAnsi="Lato" w:cs="Arial"/>
                <w:noProof/>
              </w:rPr>
              <w:t>Rozdział 1. Postanowienia ogólne</w:t>
            </w:r>
            <w:r w:rsidR="00865460">
              <w:rPr>
                <w:noProof/>
                <w:webHidden/>
              </w:rPr>
              <w:tab/>
            </w:r>
            <w:r w:rsidR="00865460">
              <w:rPr>
                <w:noProof/>
                <w:webHidden/>
              </w:rPr>
              <w:fldChar w:fldCharType="begin"/>
            </w:r>
            <w:r w:rsidR="00865460">
              <w:rPr>
                <w:noProof/>
                <w:webHidden/>
              </w:rPr>
              <w:instrText xml:space="preserve"> PAGEREF _Toc68033237 \h </w:instrText>
            </w:r>
            <w:r w:rsidR="00865460">
              <w:rPr>
                <w:noProof/>
                <w:webHidden/>
              </w:rPr>
            </w:r>
            <w:r w:rsidR="00865460">
              <w:rPr>
                <w:noProof/>
                <w:webHidden/>
              </w:rPr>
              <w:fldChar w:fldCharType="separate"/>
            </w:r>
            <w:r w:rsidR="006202CD">
              <w:rPr>
                <w:noProof/>
                <w:webHidden/>
              </w:rPr>
              <w:t>3</w:t>
            </w:r>
            <w:r w:rsidR="00865460">
              <w:rPr>
                <w:noProof/>
                <w:webHidden/>
              </w:rPr>
              <w:fldChar w:fldCharType="end"/>
            </w:r>
          </w:hyperlink>
        </w:p>
        <w:p w14:paraId="45C0CB99" w14:textId="396D8423" w:rsidR="00865460" w:rsidRDefault="0012570A">
          <w:pPr>
            <w:pStyle w:val="Spistreci3"/>
            <w:tabs>
              <w:tab w:val="right" w:leader="dot" w:pos="9056"/>
            </w:tabs>
            <w:rPr>
              <w:rFonts w:eastAsiaTheme="minorEastAsia" w:cstheme="minorBidi"/>
              <w:noProof/>
              <w:sz w:val="22"/>
              <w:szCs w:val="22"/>
              <w:lang w:eastAsia="ko-KR"/>
            </w:rPr>
          </w:pPr>
          <w:hyperlink w:anchor="_Toc68033238" w:history="1">
            <w:r w:rsidR="00865460" w:rsidRPr="00AB4035">
              <w:rPr>
                <w:rStyle w:val="Hipercze"/>
                <w:rFonts w:ascii="Lato" w:hAnsi="Lato"/>
                <w:noProof/>
              </w:rPr>
              <w:t>§ 1. [Zakres regulacji]</w:t>
            </w:r>
            <w:r w:rsidR="00865460">
              <w:rPr>
                <w:noProof/>
                <w:webHidden/>
              </w:rPr>
              <w:tab/>
            </w:r>
            <w:r w:rsidR="00865460">
              <w:rPr>
                <w:noProof/>
                <w:webHidden/>
              </w:rPr>
              <w:fldChar w:fldCharType="begin"/>
            </w:r>
            <w:r w:rsidR="00865460">
              <w:rPr>
                <w:noProof/>
                <w:webHidden/>
              </w:rPr>
              <w:instrText xml:space="preserve"> PAGEREF _Toc68033238 \h </w:instrText>
            </w:r>
            <w:r w:rsidR="00865460">
              <w:rPr>
                <w:noProof/>
                <w:webHidden/>
              </w:rPr>
            </w:r>
            <w:r w:rsidR="00865460">
              <w:rPr>
                <w:noProof/>
                <w:webHidden/>
              </w:rPr>
              <w:fldChar w:fldCharType="separate"/>
            </w:r>
            <w:r w:rsidR="006202CD">
              <w:rPr>
                <w:noProof/>
                <w:webHidden/>
              </w:rPr>
              <w:t>3</w:t>
            </w:r>
            <w:r w:rsidR="00865460">
              <w:rPr>
                <w:noProof/>
                <w:webHidden/>
              </w:rPr>
              <w:fldChar w:fldCharType="end"/>
            </w:r>
          </w:hyperlink>
        </w:p>
        <w:p w14:paraId="104F999B" w14:textId="0AEF7534" w:rsidR="00865460" w:rsidRDefault="0012570A">
          <w:pPr>
            <w:pStyle w:val="Spistreci3"/>
            <w:tabs>
              <w:tab w:val="right" w:leader="dot" w:pos="9056"/>
            </w:tabs>
            <w:rPr>
              <w:rFonts w:eastAsiaTheme="minorEastAsia" w:cstheme="minorBidi"/>
              <w:noProof/>
              <w:sz w:val="22"/>
              <w:szCs w:val="22"/>
              <w:lang w:eastAsia="ko-KR"/>
            </w:rPr>
          </w:pPr>
          <w:hyperlink w:anchor="_Toc68033239" w:history="1">
            <w:r w:rsidR="00865460" w:rsidRPr="00AB4035">
              <w:rPr>
                <w:rStyle w:val="Hipercze"/>
                <w:rFonts w:ascii="Lato" w:hAnsi="Lato"/>
                <w:noProof/>
              </w:rPr>
              <w:t>§ 2. [Pojęcia]</w:t>
            </w:r>
            <w:r w:rsidR="00865460">
              <w:rPr>
                <w:noProof/>
                <w:webHidden/>
              </w:rPr>
              <w:tab/>
            </w:r>
            <w:r w:rsidR="00865460">
              <w:rPr>
                <w:noProof/>
                <w:webHidden/>
              </w:rPr>
              <w:fldChar w:fldCharType="begin"/>
            </w:r>
            <w:r w:rsidR="00865460">
              <w:rPr>
                <w:noProof/>
                <w:webHidden/>
              </w:rPr>
              <w:instrText xml:space="preserve"> PAGEREF _Toc68033239 \h </w:instrText>
            </w:r>
            <w:r w:rsidR="00865460">
              <w:rPr>
                <w:noProof/>
                <w:webHidden/>
              </w:rPr>
            </w:r>
            <w:r w:rsidR="00865460">
              <w:rPr>
                <w:noProof/>
                <w:webHidden/>
              </w:rPr>
              <w:fldChar w:fldCharType="separate"/>
            </w:r>
            <w:r w:rsidR="006202CD">
              <w:rPr>
                <w:noProof/>
                <w:webHidden/>
              </w:rPr>
              <w:t>3</w:t>
            </w:r>
            <w:r w:rsidR="00865460">
              <w:rPr>
                <w:noProof/>
                <w:webHidden/>
              </w:rPr>
              <w:fldChar w:fldCharType="end"/>
            </w:r>
          </w:hyperlink>
        </w:p>
        <w:p w14:paraId="58C48DCC" w14:textId="29A4084B" w:rsidR="00865460" w:rsidRDefault="0012570A">
          <w:pPr>
            <w:pStyle w:val="Spistreci3"/>
            <w:tabs>
              <w:tab w:val="right" w:leader="dot" w:pos="9056"/>
            </w:tabs>
            <w:rPr>
              <w:rFonts w:eastAsiaTheme="minorEastAsia" w:cstheme="minorBidi"/>
              <w:noProof/>
              <w:sz w:val="22"/>
              <w:szCs w:val="22"/>
              <w:lang w:eastAsia="ko-KR"/>
            </w:rPr>
          </w:pPr>
          <w:hyperlink w:anchor="_Toc68033240" w:history="1">
            <w:r w:rsidR="00865460" w:rsidRPr="00AB4035">
              <w:rPr>
                <w:rStyle w:val="Hipercze"/>
                <w:rFonts w:ascii="Lato" w:hAnsi="Lato"/>
                <w:noProof/>
              </w:rPr>
              <w:t>§ 3. [Odpowiednie stosowanie]</w:t>
            </w:r>
            <w:r w:rsidR="00865460">
              <w:rPr>
                <w:noProof/>
                <w:webHidden/>
              </w:rPr>
              <w:tab/>
            </w:r>
            <w:r w:rsidR="00865460">
              <w:rPr>
                <w:noProof/>
                <w:webHidden/>
              </w:rPr>
              <w:fldChar w:fldCharType="begin"/>
            </w:r>
            <w:r w:rsidR="00865460">
              <w:rPr>
                <w:noProof/>
                <w:webHidden/>
              </w:rPr>
              <w:instrText xml:space="preserve"> PAGEREF _Toc68033240 \h </w:instrText>
            </w:r>
            <w:r w:rsidR="00865460">
              <w:rPr>
                <w:noProof/>
                <w:webHidden/>
              </w:rPr>
            </w:r>
            <w:r w:rsidR="00865460">
              <w:rPr>
                <w:noProof/>
                <w:webHidden/>
              </w:rPr>
              <w:fldChar w:fldCharType="separate"/>
            </w:r>
            <w:r w:rsidR="006202CD">
              <w:rPr>
                <w:noProof/>
                <w:webHidden/>
              </w:rPr>
              <w:t>3</w:t>
            </w:r>
            <w:r w:rsidR="00865460">
              <w:rPr>
                <w:noProof/>
                <w:webHidden/>
              </w:rPr>
              <w:fldChar w:fldCharType="end"/>
            </w:r>
          </w:hyperlink>
        </w:p>
        <w:p w14:paraId="0780B7AF" w14:textId="45F04E93" w:rsidR="00865460" w:rsidRDefault="0012570A">
          <w:pPr>
            <w:pStyle w:val="Spistreci3"/>
            <w:tabs>
              <w:tab w:val="right" w:leader="dot" w:pos="9056"/>
            </w:tabs>
            <w:rPr>
              <w:rFonts w:eastAsiaTheme="minorEastAsia" w:cstheme="minorBidi"/>
              <w:noProof/>
              <w:sz w:val="22"/>
              <w:szCs w:val="22"/>
              <w:lang w:eastAsia="ko-KR"/>
            </w:rPr>
          </w:pPr>
          <w:hyperlink w:anchor="_Toc68033241" w:history="1">
            <w:r w:rsidR="00865460" w:rsidRPr="00AB4035">
              <w:rPr>
                <w:rStyle w:val="Hipercze"/>
                <w:rFonts w:ascii="Lato" w:hAnsi="Lato"/>
                <w:noProof/>
              </w:rPr>
              <w:t>§ 4. [Tryby przygotowania rozprawy]</w:t>
            </w:r>
            <w:r w:rsidR="00865460">
              <w:rPr>
                <w:noProof/>
                <w:webHidden/>
              </w:rPr>
              <w:tab/>
            </w:r>
            <w:r w:rsidR="00865460">
              <w:rPr>
                <w:noProof/>
                <w:webHidden/>
              </w:rPr>
              <w:fldChar w:fldCharType="begin"/>
            </w:r>
            <w:r w:rsidR="00865460">
              <w:rPr>
                <w:noProof/>
                <w:webHidden/>
              </w:rPr>
              <w:instrText xml:space="preserve"> PAGEREF _Toc68033241 \h </w:instrText>
            </w:r>
            <w:r w:rsidR="00865460">
              <w:rPr>
                <w:noProof/>
                <w:webHidden/>
              </w:rPr>
            </w:r>
            <w:r w:rsidR="00865460">
              <w:rPr>
                <w:noProof/>
                <w:webHidden/>
              </w:rPr>
              <w:fldChar w:fldCharType="separate"/>
            </w:r>
            <w:r w:rsidR="006202CD">
              <w:rPr>
                <w:noProof/>
                <w:webHidden/>
              </w:rPr>
              <w:t>3</w:t>
            </w:r>
            <w:r w:rsidR="00865460">
              <w:rPr>
                <w:noProof/>
                <w:webHidden/>
              </w:rPr>
              <w:fldChar w:fldCharType="end"/>
            </w:r>
          </w:hyperlink>
        </w:p>
        <w:p w14:paraId="70136F9D" w14:textId="2A202F0D" w:rsidR="00865460" w:rsidRDefault="0012570A">
          <w:pPr>
            <w:pStyle w:val="Spistreci3"/>
            <w:tabs>
              <w:tab w:val="right" w:leader="dot" w:pos="9056"/>
            </w:tabs>
            <w:rPr>
              <w:rFonts w:eastAsiaTheme="minorEastAsia" w:cstheme="minorBidi"/>
              <w:noProof/>
              <w:sz w:val="22"/>
              <w:szCs w:val="22"/>
              <w:lang w:eastAsia="ko-KR"/>
            </w:rPr>
          </w:pPr>
          <w:hyperlink w:anchor="_Toc68033242" w:history="1">
            <w:r w:rsidR="00865460" w:rsidRPr="00AB4035">
              <w:rPr>
                <w:rStyle w:val="Hipercze"/>
                <w:rFonts w:ascii="Lato" w:hAnsi="Lato"/>
                <w:noProof/>
              </w:rPr>
              <w:t>§ 5. [Wymogi nadania stopnia doktora]</w:t>
            </w:r>
            <w:r w:rsidR="00865460">
              <w:rPr>
                <w:noProof/>
                <w:webHidden/>
              </w:rPr>
              <w:tab/>
            </w:r>
            <w:r w:rsidR="00865460">
              <w:rPr>
                <w:noProof/>
                <w:webHidden/>
              </w:rPr>
              <w:fldChar w:fldCharType="begin"/>
            </w:r>
            <w:r w:rsidR="00865460">
              <w:rPr>
                <w:noProof/>
                <w:webHidden/>
              </w:rPr>
              <w:instrText xml:space="preserve"> PAGEREF _Toc68033242 \h </w:instrText>
            </w:r>
            <w:r w:rsidR="00865460">
              <w:rPr>
                <w:noProof/>
                <w:webHidden/>
              </w:rPr>
            </w:r>
            <w:r w:rsidR="00865460">
              <w:rPr>
                <w:noProof/>
                <w:webHidden/>
              </w:rPr>
              <w:fldChar w:fldCharType="separate"/>
            </w:r>
            <w:r w:rsidR="006202CD">
              <w:rPr>
                <w:noProof/>
                <w:webHidden/>
              </w:rPr>
              <w:t>4</w:t>
            </w:r>
            <w:r w:rsidR="00865460">
              <w:rPr>
                <w:noProof/>
                <w:webHidden/>
              </w:rPr>
              <w:fldChar w:fldCharType="end"/>
            </w:r>
          </w:hyperlink>
        </w:p>
        <w:p w14:paraId="34ADDF55" w14:textId="04477C97"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43" w:history="1">
            <w:r w:rsidR="00865460" w:rsidRPr="00AB4035">
              <w:rPr>
                <w:rStyle w:val="Hipercze"/>
                <w:rFonts w:ascii="Lato" w:hAnsi="Lato" w:cs="Arial"/>
                <w:noProof/>
              </w:rPr>
              <w:t>Rozdział 2. Wyznaczenie promotora lub promotorów</w:t>
            </w:r>
            <w:r w:rsidR="00865460">
              <w:rPr>
                <w:noProof/>
                <w:webHidden/>
              </w:rPr>
              <w:tab/>
            </w:r>
            <w:r w:rsidR="00865460">
              <w:rPr>
                <w:noProof/>
                <w:webHidden/>
              </w:rPr>
              <w:fldChar w:fldCharType="begin"/>
            </w:r>
            <w:r w:rsidR="00865460">
              <w:rPr>
                <w:noProof/>
                <w:webHidden/>
              </w:rPr>
              <w:instrText xml:space="preserve"> PAGEREF _Toc68033243 \h </w:instrText>
            </w:r>
            <w:r w:rsidR="00865460">
              <w:rPr>
                <w:noProof/>
                <w:webHidden/>
              </w:rPr>
            </w:r>
            <w:r w:rsidR="00865460">
              <w:rPr>
                <w:noProof/>
                <w:webHidden/>
              </w:rPr>
              <w:fldChar w:fldCharType="separate"/>
            </w:r>
            <w:r w:rsidR="006202CD">
              <w:rPr>
                <w:noProof/>
                <w:webHidden/>
              </w:rPr>
              <w:t>4</w:t>
            </w:r>
            <w:r w:rsidR="00865460">
              <w:rPr>
                <w:noProof/>
                <w:webHidden/>
              </w:rPr>
              <w:fldChar w:fldCharType="end"/>
            </w:r>
          </w:hyperlink>
        </w:p>
        <w:p w14:paraId="0D5D9F1E" w14:textId="5B361882" w:rsidR="00865460" w:rsidRDefault="0012570A">
          <w:pPr>
            <w:pStyle w:val="Spistreci3"/>
            <w:tabs>
              <w:tab w:val="right" w:leader="dot" w:pos="9056"/>
            </w:tabs>
            <w:rPr>
              <w:rFonts w:eastAsiaTheme="minorEastAsia" w:cstheme="minorBidi"/>
              <w:noProof/>
              <w:sz w:val="22"/>
              <w:szCs w:val="22"/>
              <w:lang w:eastAsia="ko-KR"/>
            </w:rPr>
          </w:pPr>
          <w:hyperlink w:anchor="_Toc68033244" w:history="1">
            <w:r w:rsidR="00865460" w:rsidRPr="00AB4035">
              <w:rPr>
                <w:rStyle w:val="Hipercze"/>
                <w:rFonts w:ascii="Lato" w:hAnsi="Lato"/>
                <w:noProof/>
              </w:rPr>
              <w:t>§ 6. [Opieka nad przygotowaniem rozprawy]</w:t>
            </w:r>
            <w:r w:rsidR="00865460">
              <w:rPr>
                <w:noProof/>
                <w:webHidden/>
              </w:rPr>
              <w:tab/>
            </w:r>
            <w:r w:rsidR="00865460">
              <w:rPr>
                <w:noProof/>
                <w:webHidden/>
              </w:rPr>
              <w:fldChar w:fldCharType="begin"/>
            </w:r>
            <w:r w:rsidR="00865460">
              <w:rPr>
                <w:noProof/>
                <w:webHidden/>
              </w:rPr>
              <w:instrText xml:space="preserve"> PAGEREF _Toc68033244 \h </w:instrText>
            </w:r>
            <w:r w:rsidR="00865460">
              <w:rPr>
                <w:noProof/>
                <w:webHidden/>
              </w:rPr>
            </w:r>
            <w:r w:rsidR="00865460">
              <w:rPr>
                <w:noProof/>
                <w:webHidden/>
              </w:rPr>
              <w:fldChar w:fldCharType="separate"/>
            </w:r>
            <w:r w:rsidR="006202CD">
              <w:rPr>
                <w:noProof/>
                <w:webHidden/>
              </w:rPr>
              <w:t>4</w:t>
            </w:r>
            <w:r w:rsidR="00865460">
              <w:rPr>
                <w:noProof/>
                <w:webHidden/>
              </w:rPr>
              <w:fldChar w:fldCharType="end"/>
            </w:r>
          </w:hyperlink>
        </w:p>
        <w:p w14:paraId="5BADF034" w14:textId="391B65A6" w:rsidR="00865460" w:rsidRDefault="0012570A">
          <w:pPr>
            <w:pStyle w:val="Spistreci3"/>
            <w:tabs>
              <w:tab w:val="right" w:leader="dot" w:pos="9056"/>
            </w:tabs>
            <w:rPr>
              <w:rFonts w:eastAsiaTheme="minorEastAsia" w:cstheme="minorBidi"/>
              <w:noProof/>
              <w:sz w:val="22"/>
              <w:szCs w:val="22"/>
              <w:lang w:eastAsia="ko-KR"/>
            </w:rPr>
          </w:pPr>
          <w:hyperlink w:anchor="_Toc68033245" w:history="1">
            <w:r w:rsidR="00865460" w:rsidRPr="00AB4035">
              <w:rPr>
                <w:rStyle w:val="Hipercze"/>
                <w:rFonts w:ascii="Lato" w:hAnsi="Lato"/>
                <w:noProof/>
              </w:rPr>
              <w:t>§ 7. [Wymogi stawiane promotorom]</w:t>
            </w:r>
            <w:r w:rsidR="00865460">
              <w:rPr>
                <w:noProof/>
                <w:webHidden/>
              </w:rPr>
              <w:tab/>
            </w:r>
            <w:r w:rsidR="00865460">
              <w:rPr>
                <w:noProof/>
                <w:webHidden/>
              </w:rPr>
              <w:fldChar w:fldCharType="begin"/>
            </w:r>
            <w:r w:rsidR="00865460">
              <w:rPr>
                <w:noProof/>
                <w:webHidden/>
              </w:rPr>
              <w:instrText xml:space="preserve"> PAGEREF _Toc68033245 \h </w:instrText>
            </w:r>
            <w:r w:rsidR="00865460">
              <w:rPr>
                <w:noProof/>
                <w:webHidden/>
              </w:rPr>
            </w:r>
            <w:r w:rsidR="00865460">
              <w:rPr>
                <w:noProof/>
                <w:webHidden/>
              </w:rPr>
              <w:fldChar w:fldCharType="separate"/>
            </w:r>
            <w:r w:rsidR="006202CD">
              <w:rPr>
                <w:noProof/>
                <w:webHidden/>
              </w:rPr>
              <w:t>4</w:t>
            </w:r>
            <w:r w:rsidR="00865460">
              <w:rPr>
                <w:noProof/>
                <w:webHidden/>
              </w:rPr>
              <w:fldChar w:fldCharType="end"/>
            </w:r>
          </w:hyperlink>
        </w:p>
        <w:p w14:paraId="3AE4DE79" w14:textId="7ABE6FE6" w:rsidR="00865460" w:rsidRDefault="0012570A">
          <w:pPr>
            <w:pStyle w:val="Spistreci3"/>
            <w:tabs>
              <w:tab w:val="right" w:leader="dot" w:pos="9056"/>
            </w:tabs>
            <w:rPr>
              <w:rFonts w:eastAsiaTheme="minorEastAsia" w:cstheme="minorBidi"/>
              <w:noProof/>
              <w:sz w:val="22"/>
              <w:szCs w:val="22"/>
              <w:lang w:eastAsia="ko-KR"/>
            </w:rPr>
          </w:pPr>
          <w:hyperlink w:anchor="_Toc68033246" w:history="1">
            <w:r w:rsidR="00865460" w:rsidRPr="00AB4035">
              <w:rPr>
                <w:rStyle w:val="Hipercze"/>
                <w:rFonts w:ascii="Lato" w:hAnsi="Lato"/>
                <w:noProof/>
              </w:rPr>
              <w:t>§ 8. [Powoływanie promotorów w szkole doktorskiej]</w:t>
            </w:r>
            <w:r w:rsidR="00865460">
              <w:rPr>
                <w:noProof/>
                <w:webHidden/>
              </w:rPr>
              <w:tab/>
            </w:r>
            <w:r w:rsidR="00865460">
              <w:rPr>
                <w:noProof/>
                <w:webHidden/>
              </w:rPr>
              <w:fldChar w:fldCharType="begin"/>
            </w:r>
            <w:r w:rsidR="00865460">
              <w:rPr>
                <w:noProof/>
                <w:webHidden/>
              </w:rPr>
              <w:instrText xml:space="preserve"> PAGEREF _Toc68033246 \h </w:instrText>
            </w:r>
            <w:r w:rsidR="00865460">
              <w:rPr>
                <w:noProof/>
                <w:webHidden/>
              </w:rPr>
            </w:r>
            <w:r w:rsidR="00865460">
              <w:rPr>
                <w:noProof/>
                <w:webHidden/>
              </w:rPr>
              <w:fldChar w:fldCharType="separate"/>
            </w:r>
            <w:r w:rsidR="006202CD">
              <w:rPr>
                <w:noProof/>
                <w:webHidden/>
              </w:rPr>
              <w:t>5</w:t>
            </w:r>
            <w:r w:rsidR="00865460">
              <w:rPr>
                <w:noProof/>
                <w:webHidden/>
              </w:rPr>
              <w:fldChar w:fldCharType="end"/>
            </w:r>
          </w:hyperlink>
        </w:p>
        <w:p w14:paraId="79378ACA" w14:textId="4C3D2C3F" w:rsidR="00865460" w:rsidRDefault="0012570A">
          <w:pPr>
            <w:pStyle w:val="Spistreci3"/>
            <w:tabs>
              <w:tab w:val="right" w:leader="dot" w:pos="9056"/>
            </w:tabs>
            <w:rPr>
              <w:rFonts w:eastAsiaTheme="minorEastAsia" w:cstheme="minorBidi"/>
              <w:noProof/>
              <w:sz w:val="22"/>
              <w:szCs w:val="22"/>
              <w:lang w:eastAsia="ko-KR"/>
            </w:rPr>
          </w:pPr>
          <w:hyperlink w:anchor="_Toc68033247" w:history="1">
            <w:r w:rsidR="00865460" w:rsidRPr="00AB4035">
              <w:rPr>
                <w:rStyle w:val="Hipercze"/>
                <w:rFonts w:ascii="Lato" w:hAnsi="Lato"/>
                <w:noProof/>
              </w:rPr>
              <w:t>§ 9. [Powołanie promotora w trybie eksternistycznym]</w:t>
            </w:r>
            <w:r w:rsidR="00865460">
              <w:rPr>
                <w:noProof/>
                <w:webHidden/>
              </w:rPr>
              <w:tab/>
            </w:r>
            <w:r w:rsidR="00865460">
              <w:rPr>
                <w:noProof/>
                <w:webHidden/>
              </w:rPr>
              <w:fldChar w:fldCharType="begin"/>
            </w:r>
            <w:r w:rsidR="00865460">
              <w:rPr>
                <w:noProof/>
                <w:webHidden/>
              </w:rPr>
              <w:instrText xml:space="preserve"> PAGEREF _Toc68033247 \h </w:instrText>
            </w:r>
            <w:r w:rsidR="00865460">
              <w:rPr>
                <w:noProof/>
                <w:webHidden/>
              </w:rPr>
            </w:r>
            <w:r w:rsidR="00865460">
              <w:rPr>
                <w:noProof/>
                <w:webHidden/>
              </w:rPr>
              <w:fldChar w:fldCharType="separate"/>
            </w:r>
            <w:r w:rsidR="006202CD">
              <w:rPr>
                <w:noProof/>
                <w:webHidden/>
              </w:rPr>
              <w:t>5</w:t>
            </w:r>
            <w:r w:rsidR="00865460">
              <w:rPr>
                <w:noProof/>
                <w:webHidden/>
              </w:rPr>
              <w:fldChar w:fldCharType="end"/>
            </w:r>
          </w:hyperlink>
        </w:p>
        <w:p w14:paraId="62D4687C" w14:textId="1956EF8A" w:rsidR="00865460" w:rsidRDefault="0012570A">
          <w:pPr>
            <w:pStyle w:val="Spistreci3"/>
            <w:tabs>
              <w:tab w:val="right" w:leader="dot" w:pos="9056"/>
            </w:tabs>
            <w:rPr>
              <w:rFonts w:eastAsiaTheme="minorEastAsia" w:cstheme="minorBidi"/>
              <w:noProof/>
              <w:sz w:val="22"/>
              <w:szCs w:val="22"/>
              <w:lang w:eastAsia="ko-KR"/>
            </w:rPr>
          </w:pPr>
          <w:hyperlink w:anchor="_Toc68033248" w:history="1">
            <w:r w:rsidR="00865460" w:rsidRPr="00AB4035">
              <w:rPr>
                <w:rStyle w:val="Hipercze"/>
                <w:rFonts w:ascii="Lato" w:hAnsi="Lato"/>
                <w:noProof/>
              </w:rPr>
              <w:t>§  10. [Zmiana promotora lub promotora pomocniczego]</w:t>
            </w:r>
            <w:r w:rsidR="00865460">
              <w:rPr>
                <w:noProof/>
                <w:webHidden/>
              </w:rPr>
              <w:tab/>
            </w:r>
            <w:r w:rsidR="00865460">
              <w:rPr>
                <w:noProof/>
                <w:webHidden/>
              </w:rPr>
              <w:fldChar w:fldCharType="begin"/>
            </w:r>
            <w:r w:rsidR="00865460">
              <w:rPr>
                <w:noProof/>
                <w:webHidden/>
              </w:rPr>
              <w:instrText xml:space="preserve"> PAGEREF _Toc68033248 \h </w:instrText>
            </w:r>
            <w:r w:rsidR="00865460">
              <w:rPr>
                <w:noProof/>
                <w:webHidden/>
              </w:rPr>
            </w:r>
            <w:r w:rsidR="00865460">
              <w:rPr>
                <w:noProof/>
                <w:webHidden/>
              </w:rPr>
              <w:fldChar w:fldCharType="separate"/>
            </w:r>
            <w:r w:rsidR="006202CD">
              <w:rPr>
                <w:noProof/>
                <w:webHidden/>
              </w:rPr>
              <w:t>6</w:t>
            </w:r>
            <w:r w:rsidR="00865460">
              <w:rPr>
                <w:noProof/>
                <w:webHidden/>
              </w:rPr>
              <w:fldChar w:fldCharType="end"/>
            </w:r>
          </w:hyperlink>
        </w:p>
        <w:p w14:paraId="09B935B1" w14:textId="526173AF"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49" w:history="1">
            <w:r w:rsidR="00865460" w:rsidRPr="00AB4035">
              <w:rPr>
                <w:rStyle w:val="Hipercze"/>
                <w:rFonts w:ascii="Lato" w:hAnsi="Lato"/>
                <w:noProof/>
              </w:rPr>
              <w:t>Rozdział 3. Weryfikacja efektów uczenia się</w:t>
            </w:r>
            <w:r w:rsidR="00865460">
              <w:rPr>
                <w:noProof/>
                <w:webHidden/>
              </w:rPr>
              <w:tab/>
            </w:r>
            <w:r w:rsidR="00865460">
              <w:rPr>
                <w:noProof/>
                <w:webHidden/>
              </w:rPr>
              <w:fldChar w:fldCharType="begin"/>
            </w:r>
            <w:r w:rsidR="00865460">
              <w:rPr>
                <w:noProof/>
                <w:webHidden/>
              </w:rPr>
              <w:instrText xml:space="preserve"> PAGEREF _Toc68033249 \h </w:instrText>
            </w:r>
            <w:r w:rsidR="00865460">
              <w:rPr>
                <w:noProof/>
                <w:webHidden/>
              </w:rPr>
            </w:r>
            <w:r w:rsidR="00865460">
              <w:rPr>
                <w:noProof/>
                <w:webHidden/>
              </w:rPr>
              <w:fldChar w:fldCharType="separate"/>
            </w:r>
            <w:r w:rsidR="006202CD">
              <w:rPr>
                <w:noProof/>
                <w:webHidden/>
              </w:rPr>
              <w:t>6</w:t>
            </w:r>
            <w:r w:rsidR="00865460">
              <w:rPr>
                <w:noProof/>
                <w:webHidden/>
              </w:rPr>
              <w:fldChar w:fldCharType="end"/>
            </w:r>
          </w:hyperlink>
        </w:p>
        <w:p w14:paraId="214D7635" w14:textId="33B018FD" w:rsidR="00865460" w:rsidRDefault="0012570A">
          <w:pPr>
            <w:pStyle w:val="Spistreci3"/>
            <w:tabs>
              <w:tab w:val="right" w:leader="dot" w:pos="9056"/>
            </w:tabs>
            <w:rPr>
              <w:rFonts w:eastAsiaTheme="minorEastAsia" w:cstheme="minorBidi"/>
              <w:noProof/>
              <w:sz w:val="22"/>
              <w:szCs w:val="22"/>
              <w:lang w:eastAsia="ko-KR"/>
            </w:rPr>
          </w:pPr>
          <w:hyperlink w:anchor="_Toc68033250" w:history="1">
            <w:r w:rsidR="00865460" w:rsidRPr="00AB4035">
              <w:rPr>
                <w:rStyle w:val="Hipercze"/>
                <w:rFonts w:ascii="Lato" w:hAnsi="Lato"/>
                <w:noProof/>
              </w:rPr>
              <w:t>§ 11. [Wniosek o przeprowadzenie weryfikacji]</w:t>
            </w:r>
            <w:r w:rsidR="00865460">
              <w:rPr>
                <w:noProof/>
                <w:webHidden/>
              </w:rPr>
              <w:tab/>
            </w:r>
            <w:r w:rsidR="00865460">
              <w:rPr>
                <w:noProof/>
                <w:webHidden/>
              </w:rPr>
              <w:fldChar w:fldCharType="begin"/>
            </w:r>
            <w:r w:rsidR="00865460">
              <w:rPr>
                <w:noProof/>
                <w:webHidden/>
              </w:rPr>
              <w:instrText xml:space="preserve"> PAGEREF _Toc68033250 \h </w:instrText>
            </w:r>
            <w:r w:rsidR="00865460">
              <w:rPr>
                <w:noProof/>
                <w:webHidden/>
              </w:rPr>
            </w:r>
            <w:r w:rsidR="00865460">
              <w:rPr>
                <w:noProof/>
                <w:webHidden/>
              </w:rPr>
              <w:fldChar w:fldCharType="separate"/>
            </w:r>
            <w:r w:rsidR="006202CD">
              <w:rPr>
                <w:noProof/>
                <w:webHidden/>
              </w:rPr>
              <w:t>6</w:t>
            </w:r>
            <w:r w:rsidR="00865460">
              <w:rPr>
                <w:noProof/>
                <w:webHidden/>
              </w:rPr>
              <w:fldChar w:fldCharType="end"/>
            </w:r>
          </w:hyperlink>
        </w:p>
        <w:p w14:paraId="33BC9DDB" w14:textId="04B5445B" w:rsidR="00865460" w:rsidRDefault="0012570A">
          <w:pPr>
            <w:pStyle w:val="Spistreci3"/>
            <w:tabs>
              <w:tab w:val="right" w:leader="dot" w:pos="9056"/>
            </w:tabs>
            <w:rPr>
              <w:rFonts w:eastAsiaTheme="minorEastAsia" w:cstheme="minorBidi"/>
              <w:noProof/>
              <w:sz w:val="22"/>
              <w:szCs w:val="22"/>
              <w:lang w:eastAsia="ko-KR"/>
            </w:rPr>
          </w:pPr>
          <w:hyperlink w:anchor="_Toc68033251" w:history="1">
            <w:r w:rsidR="00865460" w:rsidRPr="00AB4035">
              <w:rPr>
                <w:rStyle w:val="Hipercze"/>
                <w:rFonts w:ascii="Lato" w:hAnsi="Lato"/>
                <w:noProof/>
              </w:rPr>
              <w:t>§ 12. [Egzaminy weryfikujące]</w:t>
            </w:r>
            <w:r w:rsidR="00865460">
              <w:rPr>
                <w:noProof/>
                <w:webHidden/>
              </w:rPr>
              <w:tab/>
            </w:r>
            <w:r w:rsidR="00865460">
              <w:rPr>
                <w:noProof/>
                <w:webHidden/>
              </w:rPr>
              <w:fldChar w:fldCharType="begin"/>
            </w:r>
            <w:r w:rsidR="00865460">
              <w:rPr>
                <w:noProof/>
                <w:webHidden/>
              </w:rPr>
              <w:instrText xml:space="preserve"> PAGEREF _Toc68033251 \h </w:instrText>
            </w:r>
            <w:r w:rsidR="00865460">
              <w:rPr>
                <w:noProof/>
                <w:webHidden/>
              </w:rPr>
            </w:r>
            <w:r w:rsidR="00865460">
              <w:rPr>
                <w:noProof/>
                <w:webHidden/>
              </w:rPr>
              <w:fldChar w:fldCharType="separate"/>
            </w:r>
            <w:r w:rsidR="006202CD">
              <w:rPr>
                <w:noProof/>
                <w:webHidden/>
              </w:rPr>
              <w:t>6</w:t>
            </w:r>
            <w:r w:rsidR="00865460">
              <w:rPr>
                <w:noProof/>
                <w:webHidden/>
              </w:rPr>
              <w:fldChar w:fldCharType="end"/>
            </w:r>
          </w:hyperlink>
        </w:p>
        <w:p w14:paraId="6600A2CA" w14:textId="1F89A999"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52" w:history="1">
            <w:r w:rsidR="00865460" w:rsidRPr="00AB4035">
              <w:rPr>
                <w:rStyle w:val="Hipercze"/>
                <w:rFonts w:ascii="Lato" w:hAnsi="Lato"/>
                <w:noProof/>
              </w:rPr>
              <w:t>Rozdział 4. Wymogi stawiane rozprawie doktorskiej</w:t>
            </w:r>
            <w:r w:rsidR="00865460">
              <w:rPr>
                <w:noProof/>
                <w:webHidden/>
              </w:rPr>
              <w:tab/>
            </w:r>
            <w:r w:rsidR="00865460">
              <w:rPr>
                <w:noProof/>
                <w:webHidden/>
              </w:rPr>
              <w:fldChar w:fldCharType="begin"/>
            </w:r>
            <w:r w:rsidR="00865460">
              <w:rPr>
                <w:noProof/>
                <w:webHidden/>
              </w:rPr>
              <w:instrText xml:space="preserve"> PAGEREF _Toc68033252 \h </w:instrText>
            </w:r>
            <w:r w:rsidR="00865460">
              <w:rPr>
                <w:noProof/>
                <w:webHidden/>
              </w:rPr>
            </w:r>
            <w:r w:rsidR="00865460">
              <w:rPr>
                <w:noProof/>
                <w:webHidden/>
              </w:rPr>
              <w:fldChar w:fldCharType="separate"/>
            </w:r>
            <w:r w:rsidR="006202CD">
              <w:rPr>
                <w:noProof/>
                <w:webHidden/>
              </w:rPr>
              <w:t>7</w:t>
            </w:r>
            <w:r w:rsidR="00865460">
              <w:rPr>
                <w:noProof/>
                <w:webHidden/>
              </w:rPr>
              <w:fldChar w:fldCharType="end"/>
            </w:r>
          </w:hyperlink>
        </w:p>
        <w:p w14:paraId="4171FD1E" w14:textId="3DB2B442" w:rsidR="00865460" w:rsidRDefault="0012570A">
          <w:pPr>
            <w:pStyle w:val="Spistreci3"/>
            <w:tabs>
              <w:tab w:val="right" w:leader="dot" w:pos="9056"/>
            </w:tabs>
            <w:rPr>
              <w:rFonts w:eastAsiaTheme="minorEastAsia" w:cstheme="minorBidi"/>
              <w:noProof/>
              <w:sz w:val="22"/>
              <w:szCs w:val="22"/>
              <w:lang w:eastAsia="ko-KR"/>
            </w:rPr>
          </w:pPr>
          <w:hyperlink w:anchor="_Toc68033253" w:history="1">
            <w:r w:rsidR="00865460" w:rsidRPr="00AB4035">
              <w:rPr>
                <w:rStyle w:val="Hipercze"/>
                <w:rFonts w:ascii="Lato" w:hAnsi="Lato"/>
                <w:noProof/>
              </w:rPr>
              <w:t>§ 13. [Treść rozprawy doktorskiej]</w:t>
            </w:r>
            <w:r w:rsidR="00865460">
              <w:rPr>
                <w:noProof/>
                <w:webHidden/>
              </w:rPr>
              <w:tab/>
            </w:r>
            <w:r w:rsidR="00865460">
              <w:rPr>
                <w:noProof/>
                <w:webHidden/>
              </w:rPr>
              <w:fldChar w:fldCharType="begin"/>
            </w:r>
            <w:r w:rsidR="00865460">
              <w:rPr>
                <w:noProof/>
                <w:webHidden/>
              </w:rPr>
              <w:instrText xml:space="preserve"> PAGEREF _Toc68033253 \h </w:instrText>
            </w:r>
            <w:r w:rsidR="00865460">
              <w:rPr>
                <w:noProof/>
                <w:webHidden/>
              </w:rPr>
            </w:r>
            <w:r w:rsidR="00865460">
              <w:rPr>
                <w:noProof/>
                <w:webHidden/>
              </w:rPr>
              <w:fldChar w:fldCharType="separate"/>
            </w:r>
            <w:r w:rsidR="006202CD">
              <w:rPr>
                <w:noProof/>
                <w:webHidden/>
              </w:rPr>
              <w:t>7</w:t>
            </w:r>
            <w:r w:rsidR="00865460">
              <w:rPr>
                <w:noProof/>
                <w:webHidden/>
              </w:rPr>
              <w:fldChar w:fldCharType="end"/>
            </w:r>
          </w:hyperlink>
        </w:p>
        <w:p w14:paraId="4D084AA7" w14:textId="7E8222AA" w:rsidR="00865460" w:rsidRDefault="0012570A">
          <w:pPr>
            <w:pStyle w:val="Spistreci3"/>
            <w:tabs>
              <w:tab w:val="right" w:leader="dot" w:pos="9056"/>
            </w:tabs>
            <w:rPr>
              <w:rFonts w:eastAsiaTheme="minorEastAsia" w:cstheme="minorBidi"/>
              <w:noProof/>
              <w:sz w:val="22"/>
              <w:szCs w:val="22"/>
              <w:lang w:eastAsia="ko-KR"/>
            </w:rPr>
          </w:pPr>
          <w:hyperlink w:anchor="_Toc68033254" w:history="1">
            <w:r w:rsidR="00865460" w:rsidRPr="00AB4035">
              <w:rPr>
                <w:rStyle w:val="Hipercze"/>
                <w:rFonts w:ascii="Lato" w:hAnsi="Lato"/>
                <w:noProof/>
              </w:rPr>
              <w:t>§ 14. [Forma rozprawy doktorskiej]</w:t>
            </w:r>
            <w:r w:rsidR="00865460">
              <w:rPr>
                <w:noProof/>
                <w:webHidden/>
              </w:rPr>
              <w:tab/>
            </w:r>
            <w:r w:rsidR="00865460">
              <w:rPr>
                <w:noProof/>
                <w:webHidden/>
              </w:rPr>
              <w:fldChar w:fldCharType="begin"/>
            </w:r>
            <w:r w:rsidR="00865460">
              <w:rPr>
                <w:noProof/>
                <w:webHidden/>
              </w:rPr>
              <w:instrText xml:space="preserve"> PAGEREF _Toc68033254 \h </w:instrText>
            </w:r>
            <w:r w:rsidR="00865460">
              <w:rPr>
                <w:noProof/>
                <w:webHidden/>
              </w:rPr>
            </w:r>
            <w:r w:rsidR="00865460">
              <w:rPr>
                <w:noProof/>
                <w:webHidden/>
              </w:rPr>
              <w:fldChar w:fldCharType="separate"/>
            </w:r>
            <w:r w:rsidR="006202CD">
              <w:rPr>
                <w:noProof/>
                <w:webHidden/>
              </w:rPr>
              <w:t>7</w:t>
            </w:r>
            <w:r w:rsidR="00865460">
              <w:rPr>
                <w:noProof/>
                <w:webHidden/>
              </w:rPr>
              <w:fldChar w:fldCharType="end"/>
            </w:r>
          </w:hyperlink>
        </w:p>
        <w:p w14:paraId="5224D1F1" w14:textId="71B92983" w:rsidR="00865460" w:rsidRDefault="0012570A">
          <w:pPr>
            <w:pStyle w:val="Spistreci3"/>
            <w:tabs>
              <w:tab w:val="right" w:leader="dot" w:pos="9056"/>
            </w:tabs>
            <w:rPr>
              <w:rFonts w:eastAsiaTheme="minorEastAsia" w:cstheme="minorBidi"/>
              <w:noProof/>
              <w:sz w:val="22"/>
              <w:szCs w:val="22"/>
              <w:lang w:eastAsia="ko-KR"/>
            </w:rPr>
          </w:pPr>
          <w:hyperlink w:anchor="_Toc68033255" w:history="1">
            <w:r w:rsidR="00865460" w:rsidRPr="00AB4035">
              <w:rPr>
                <w:rStyle w:val="Hipercze"/>
                <w:rFonts w:ascii="Lato" w:hAnsi="Lato"/>
                <w:noProof/>
              </w:rPr>
              <w:t>§ 15. [Załączniki do rozprawy doktorskiej]</w:t>
            </w:r>
            <w:r w:rsidR="00865460">
              <w:rPr>
                <w:noProof/>
                <w:webHidden/>
              </w:rPr>
              <w:tab/>
            </w:r>
            <w:r w:rsidR="00865460">
              <w:rPr>
                <w:noProof/>
                <w:webHidden/>
              </w:rPr>
              <w:fldChar w:fldCharType="begin"/>
            </w:r>
            <w:r w:rsidR="00865460">
              <w:rPr>
                <w:noProof/>
                <w:webHidden/>
              </w:rPr>
              <w:instrText xml:space="preserve"> PAGEREF _Toc68033255 \h </w:instrText>
            </w:r>
            <w:r w:rsidR="00865460">
              <w:rPr>
                <w:noProof/>
                <w:webHidden/>
              </w:rPr>
            </w:r>
            <w:r w:rsidR="00865460">
              <w:rPr>
                <w:noProof/>
                <w:webHidden/>
              </w:rPr>
              <w:fldChar w:fldCharType="separate"/>
            </w:r>
            <w:r w:rsidR="006202CD">
              <w:rPr>
                <w:noProof/>
                <w:webHidden/>
              </w:rPr>
              <w:t>7</w:t>
            </w:r>
            <w:r w:rsidR="00865460">
              <w:rPr>
                <w:noProof/>
                <w:webHidden/>
              </w:rPr>
              <w:fldChar w:fldCharType="end"/>
            </w:r>
          </w:hyperlink>
        </w:p>
        <w:p w14:paraId="6996EC41" w14:textId="5E72FAE1" w:rsidR="00865460" w:rsidRDefault="0012570A">
          <w:pPr>
            <w:pStyle w:val="Spistreci3"/>
            <w:tabs>
              <w:tab w:val="right" w:leader="dot" w:pos="9056"/>
            </w:tabs>
            <w:rPr>
              <w:rFonts w:eastAsiaTheme="minorEastAsia" w:cstheme="minorBidi"/>
              <w:noProof/>
              <w:sz w:val="22"/>
              <w:szCs w:val="22"/>
              <w:lang w:eastAsia="ko-KR"/>
            </w:rPr>
          </w:pPr>
          <w:hyperlink w:anchor="_Toc68033256" w:history="1">
            <w:r w:rsidR="00865460" w:rsidRPr="00AB4035">
              <w:rPr>
                <w:rStyle w:val="Hipercze"/>
                <w:rFonts w:ascii="Lato" w:hAnsi="Lato"/>
                <w:noProof/>
              </w:rPr>
              <w:t>§ 16. [Opinia promotora]</w:t>
            </w:r>
            <w:r w:rsidR="00865460">
              <w:rPr>
                <w:noProof/>
                <w:webHidden/>
              </w:rPr>
              <w:tab/>
            </w:r>
            <w:r w:rsidR="00865460">
              <w:rPr>
                <w:noProof/>
                <w:webHidden/>
              </w:rPr>
              <w:fldChar w:fldCharType="begin"/>
            </w:r>
            <w:r w:rsidR="00865460">
              <w:rPr>
                <w:noProof/>
                <w:webHidden/>
              </w:rPr>
              <w:instrText xml:space="preserve"> PAGEREF _Toc68033256 \h </w:instrText>
            </w:r>
            <w:r w:rsidR="00865460">
              <w:rPr>
                <w:noProof/>
                <w:webHidden/>
              </w:rPr>
            </w:r>
            <w:r w:rsidR="00865460">
              <w:rPr>
                <w:noProof/>
                <w:webHidden/>
              </w:rPr>
              <w:fldChar w:fldCharType="separate"/>
            </w:r>
            <w:r w:rsidR="006202CD">
              <w:rPr>
                <w:noProof/>
                <w:webHidden/>
              </w:rPr>
              <w:t>8</w:t>
            </w:r>
            <w:r w:rsidR="00865460">
              <w:rPr>
                <w:noProof/>
                <w:webHidden/>
              </w:rPr>
              <w:fldChar w:fldCharType="end"/>
            </w:r>
          </w:hyperlink>
        </w:p>
        <w:p w14:paraId="5DF2746B" w14:textId="77CA7B26"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57" w:history="1">
            <w:r w:rsidR="00865460" w:rsidRPr="00AB4035">
              <w:rPr>
                <w:rStyle w:val="Hipercze"/>
                <w:rFonts w:ascii="Lato" w:hAnsi="Lato" w:cs="Arial"/>
                <w:noProof/>
              </w:rPr>
              <w:t>Rozdział 5. Wszczęcie postępowania</w:t>
            </w:r>
            <w:r w:rsidR="00865460">
              <w:rPr>
                <w:noProof/>
                <w:webHidden/>
              </w:rPr>
              <w:tab/>
            </w:r>
            <w:r w:rsidR="00865460">
              <w:rPr>
                <w:noProof/>
                <w:webHidden/>
              </w:rPr>
              <w:fldChar w:fldCharType="begin"/>
            </w:r>
            <w:r w:rsidR="00865460">
              <w:rPr>
                <w:noProof/>
                <w:webHidden/>
              </w:rPr>
              <w:instrText xml:space="preserve"> PAGEREF _Toc68033257 \h </w:instrText>
            </w:r>
            <w:r w:rsidR="00865460">
              <w:rPr>
                <w:noProof/>
                <w:webHidden/>
              </w:rPr>
            </w:r>
            <w:r w:rsidR="00865460">
              <w:rPr>
                <w:noProof/>
                <w:webHidden/>
              </w:rPr>
              <w:fldChar w:fldCharType="separate"/>
            </w:r>
            <w:r w:rsidR="006202CD">
              <w:rPr>
                <w:noProof/>
                <w:webHidden/>
              </w:rPr>
              <w:t>8</w:t>
            </w:r>
            <w:r w:rsidR="00865460">
              <w:rPr>
                <w:noProof/>
                <w:webHidden/>
              </w:rPr>
              <w:fldChar w:fldCharType="end"/>
            </w:r>
          </w:hyperlink>
        </w:p>
        <w:p w14:paraId="396921E9" w14:textId="032AC839" w:rsidR="00865460" w:rsidRDefault="0012570A">
          <w:pPr>
            <w:pStyle w:val="Spistreci3"/>
            <w:tabs>
              <w:tab w:val="right" w:leader="dot" w:pos="9056"/>
            </w:tabs>
            <w:rPr>
              <w:rFonts w:eastAsiaTheme="minorEastAsia" w:cstheme="minorBidi"/>
              <w:noProof/>
              <w:sz w:val="22"/>
              <w:szCs w:val="22"/>
              <w:lang w:eastAsia="ko-KR"/>
            </w:rPr>
          </w:pPr>
          <w:hyperlink w:anchor="_Toc68033258" w:history="1">
            <w:r w:rsidR="00865460" w:rsidRPr="00AB4035">
              <w:rPr>
                <w:rStyle w:val="Hipercze"/>
                <w:rFonts w:ascii="Lato" w:hAnsi="Lato"/>
                <w:noProof/>
              </w:rPr>
              <w:t>§ 17. [Wniosek o wszczęcie postępowania]</w:t>
            </w:r>
            <w:r w:rsidR="00865460">
              <w:rPr>
                <w:noProof/>
                <w:webHidden/>
              </w:rPr>
              <w:tab/>
            </w:r>
            <w:r w:rsidR="00865460">
              <w:rPr>
                <w:noProof/>
                <w:webHidden/>
              </w:rPr>
              <w:fldChar w:fldCharType="begin"/>
            </w:r>
            <w:r w:rsidR="00865460">
              <w:rPr>
                <w:noProof/>
                <w:webHidden/>
              </w:rPr>
              <w:instrText xml:space="preserve"> PAGEREF _Toc68033258 \h </w:instrText>
            </w:r>
            <w:r w:rsidR="00865460">
              <w:rPr>
                <w:noProof/>
                <w:webHidden/>
              </w:rPr>
            </w:r>
            <w:r w:rsidR="00865460">
              <w:rPr>
                <w:noProof/>
                <w:webHidden/>
              </w:rPr>
              <w:fldChar w:fldCharType="separate"/>
            </w:r>
            <w:r w:rsidR="006202CD">
              <w:rPr>
                <w:noProof/>
                <w:webHidden/>
              </w:rPr>
              <w:t>8</w:t>
            </w:r>
            <w:r w:rsidR="00865460">
              <w:rPr>
                <w:noProof/>
                <w:webHidden/>
              </w:rPr>
              <w:fldChar w:fldCharType="end"/>
            </w:r>
          </w:hyperlink>
        </w:p>
        <w:p w14:paraId="1146B6D9" w14:textId="652FB460" w:rsidR="00865460" w:rsidRDefault="0012570A">
          <w:pPr>
            <w:pStyle w:val="Spistreci3"/>
            <w:tabs>
              <w:tab w:val="right" w:leader="dot" w:pos="9056"/>
            </w:tabs>
            <w:rPr>
              <w:rFonts w:eastAsiaTheme="minorEastAsia" w:cstheme="minorBidi"/>
              <w:noProof/>
              <w:sz w:val="22"/>
              <w:szCs w:val="22"/>
              <w:lang w:eastAsia="ko-KR"/>
            </w:rPr>
          </w:pPr>
          <w:hyperlink w:anchor="_Toc68033259" w:history="1">
            <w:r w:rsidR="00865460" w:rsidRPr="00AB4035">
              <w:rPr>
                <w:rStyle w:val="Hipercze"/>
                <w:rFonts w:ascii="Lato" w:hAnsi="Lato"/>
                <w:noProof/>
              </w:rPr>
              <w:t>§ 18. [Skład orzekający]</w:t>
            </w:r>
            <w:r w:rsidR="00865460">
              <w:rPr>
                <w:noProof/>
                <w:webHidden/>
              </w:rPr>
              <w:tab/>
            </w:r>
            <w:r w:rsidR="00865460">
              <w:rPr>
                <w:noProof/>
                <w:webHidden/>
              </w:rPr>
              <w:fldChar w:fldCharType="begin"/>
            </w:r>
            <w:r w:rsidR="00865460">
              <w:rPr>
                <w:noProof/>
                <w:webHidden/>
              </w:rPr>
              <w:instrText xml:space="preserve"> PAGEREF _Toc68033259 \h </w:instrText>
            </w:r>
            <w:r w:rsidR="00865460">
              <w:rPr>
                <w:noProof/>
                <w:webHidden/>
              </w:rPr>
            </w:r>
            <w:r w:rsidR="00865460">
              <w:rPr>
                <w:noProof/>
                <w:webHidden/>
              </w:rPr>
              <w:fldChar w:fldCharType="separate"/>
            </w:r>
            <w:r w:rsidR="006202CD">
              <w:rPr>
                <w:noProof/>
                <w:webHidden/>
              </w:rPr>
              <w:t>9</w:t>
            </w:r>
            <w:r w:rsidR="00865460">
              <w:rPr>
                <w:noProof/>
                <w:webHidden/>
              </w:rPr>
              <w:fldChar w:fldCharType="end"/>
            </w:r>
          </w:hyperlink>
        </w:p>
        <w:p w14:paraId="60E15615" w14:textId="75531DE4" w:rsidR="00865460" w:rsidRDefault="0012570A">
          <w:pPr>
            <w:pStyle w:val="Spistreci3"/>
            <w:tabs>
              <w:tab w:val="right" w:leader="dot" w:pos="9056"/>
            </w:tabs>
            <w:rPr>
              <w:rFonts w:eastAsiaTheme="minorEastAsia" w:cstheme="minorBidi"/>
              <w:noProof/>
              <w:sz w:val="22"/>
              <w:szCs w:val="22"/>
              <w:lang w:eastAsia="ko-KR"/>
            </w:rPr>
          </w:pPr>
          <w:hyperlink w:anchor="_Toc68033260" w:history="1">
            <w:r w:rsidR="00865460" w:rsidRPr="00AB4035">
              <w:rPr>
                <w:rStyle w:val="Hipercze"/>
                <w:rFonts w:ascii="Lato" w:hAnsi="Lato"/>
                <w:noProof/>
              </w:rPr>
              <w:t>§ 19. [Wszczęcie postępowania]</w:t>
            </w:r>
            <w:r w:rsidR="00865460">
              <w:rPr>
                <w:noProof/>
                <w:webHidden/>
              </w:rPr>
              <w:tab/>
            </w:r>
            <w:r w:rsidR="00865460">
              <w:rPr>
                <w:noProof/>
                <w:webHidden/>
              </w:rPr>
              <w:fldChar w:fldCharType="begin"/>
            </w:r>
            <w:r w:rsidR="00865460">
              <w:rPr>
                <w:noProof/>
                <w:webHidden/>
              </w:rPr>
              <w:instrText xml:space="preserve"> PAGEREF _Toc68033260 \h </w:instrText>
            </w:r>
            <w:r w:rsidR="00865460">
              <w:rPr>
                <w:noProof/>
                <w:webHidden/>
              </w:rPr>
            </w:r>
            <w:r w:rsidR="00865460">
              <w:rPr>
                <w:noProof/>
                <w:webHidden/>
              </w:rPr>
              <w:fldChar w:fldCharType="separate"/>
            </w:r>
            <w:r w:rsidR="006202CD">
              <w:rPr>
                <w:noProof/>
                <w:webHidden/>
              </w:rPr>
              <w:t>9</w:t>
            </w:r>
            <w:r w:rsidR="00865460">
              <w:rPr>
                <w:noProof/>
                <w:webHidden/>
              </w:rPr>
              <w:fldChar w:fldCharType="end"/>
            </w:r>
          </w:hyperlink>
        </w:p>
        <w:p w14:paraId="3FB046C2" w14:textId="17EFF7A8"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61" w:history="1">
            <w:r w:rsidR="00865460" w:rsidRPr="00AB4035">
              <w:rPr>
                <w:rStyle w:val="Hipercze"/>
                <w:rFonts w:ascii="Lato" w:hAnsi="Lato"/>
                <w:noProof/>
              </w:rPr>
              <w:t>Rozdział 6. Recenzenci i recenzje</w:t>
            </w:r>
            <w:r w:rsidR="00865460">
              <w:rPr>
                <w:noProof/>
                <w:webHidden/>
              </w:rPr>
              <w:tab/>
            </w:r>
            <w:r w:rsidR="00865460">
              <w:rPr>
                <w:noProof/>
                <w:webHidden/>
              </w:rPr>
              <w:fldChar w:fldCharType="begin"/>
            </w:r>
            <w:r w:rsidR="00865460">
              <w:rPr>
                <w:noProof/>
                <w:webHidden/>
              </w:rPr>
              <w:instrText xml:space="preserve"> PAGEREF _Toc68033261 \h </w:instrText>
            </w:r>
            <w:r w:rsidR="00865460">
              <w:rPr>
                <w:noProof/>
                <w:webHidden/>
              </w:rPr>
            </w:r>
            <w:r w:rsidR="00865460">
              <w:rPr>
                <w:noProof/>
                <w:webHidden/>
              </w:rPr>
              <w:fldChar w:fldCharType="separate"/>
            </w:r>
            <w:r w:rsidR="006202CD">
              <w:rPr>
                <w:noProof/>
                <w:webHidden/>
              </w:rPr>
              <w:t>10</w:t>
            </w:r>
            <w:r w:rsidR="00865460">
              <w:rPr>
                <w:noProof/>
                <w:webHidden/>
              </w:rPr>
              <w:fldChar w:fldCharType="end"/>
            </w:r>
          </w:hyperlink>
        </w:p>
        <w:p w14:paraId="6897663A" w14:textId="58871220" w:rsidR="00865460" w:rsidRDefault="0012570A">
          <w:pPr>
            <w:pStyle w:val="Spistreci3"/>
            <w:tabs>
              <w:tab w:val="right" w:leader="dot" w:pos="9056"/>
            </w:tabs>
            <w:rPr>
              <w:rFonts w:eastAsiaTheme="minorEastAsia" w:cstheme="minorBidi"/>
              <w:noProof/>
              <w:sz w:val="22"/>
              <w:szCs w:val="22"/>
              <w:lang w:eastAsia="ko-KR"/>
            </w:rPr>
          </w:pPr>
          <w:hyperlink w:anchor="_Toc68033262" w:history="1">
            <w:r w:rsidR="00865460" w:rsidRPr="00AB4035">
              <w:rPr>
                <w:rStyle w:val="Hipercze"/>
                <w:rFonts w:ascii="Lato" w:hAnsi="Lato"/>
                <w:noProof/>
              </w:rPr>
              <w:t>§ 20. [Wymogi stawiane recenzentom]</w:t>
            </w:r>
            <w:r w:rsidR="00865460">
              <w:rPr>
                <w:noProof/>
                <w:webHidden/>
              </w:rPr>
              <w:tab/>
            </w:r>
            <w:r w:rsidR="00865460">
              <w:rPr>
                <w:noProof/>
                <w:webHidden/>
              </w:rPr>
              <w:fldChar w:fldCharType="begin"/>
            </w:r>
            <w:r w:rsidR="00865460">
              <w:rPr>
                <w:noProof/>
                <w:webHidden/>
              </w:rPr>
              <w:instrText xml:space="preserve"> PAGEREF _Toc68033262 \h </w:instrText>
            </w:r>
            <w:r w:rsidR="00865460">
              <w:rPr>
                <w:noProof/>
                <w:webHidden/>
              </w:rPr>
            </w:r>
            <w:r w:rsidR="00865460">
              <w:rPr>
                <w:noProof/>
                <w:webHidden/>
              </w:rPr>
              <w:fldChar w:fldCharType="separate"/>
            </w:r>
            <w:r w:rsidR="006202CD">
              <w:rPr>
                <w:noProof/>
                <w:webHidden/>
              </w:rPr>
              <w:t>10</w:t>
            </w:r>
            <w:r w:rsidR="00865460">
              <w:rPr>
                <w:noProof/>
                <w:webHidden/>
              </w:rPr>
              <w:fldChar w:fldCharType="end"/>
            </w:r>
          </w:hyperlink>
        </w:p>
        <w:p w14:paraId="1339B28A" w14:textId="390BE681" w:rsidR="00865460" w:rsidRDefault="0012570A">
          <w:pPr>
            <w:pStyle w:val="Spistreci3"/>
            <w:tabs>
              <w:tab w:val="right" w:leader="dot" w:pos="9056"/>
            </w:tabs>
            <w:rPr>
              <w:rFonts w:eastAsiaTheme="minorEastAsia" w:cstheme="minorBidi"/>
              <w:noProof/>
              <w:sz w:val="22"/>
              <w:szCs w:val="22"/>
              <w:lang w:eastAsia="ko-KR"/>
            </w:rPr>
          </w:pPr>
          <w:hyperlink w:anchor="_Toc68033263" w:history="1">
            <w:r w:rsidR="00865460" w:rsidRPr="00AB4035">
              <w:rPr>
                <w:rStyle w:val="Hipercze"/>
                <w:rFonts w:ascii="Lato" w:hAnsi="Lato"/>
                <w:noProof/>
              </w:rPr>
              <w:t>§ 21. [Powołanie recenzentów]</w:t>
            </w:r>
            <w:r w:rsidR="00865460">
              <w:rPr>
                <w:noProof/>
                <w:webHidden/>
              </w:rPr>
              <w:tab/>
            </w:r>
            <w:r w:rsidR="00865460">
              <w:rPr>
                <w:noProof/>
                <w:webHidden/>
              </w:rPr>
              <w:fldChar w:fldCharType="begin"/>
            </w:r>
            <w:r w:rsidR="00865460">
              <w:rPr>
                <w:noProof/>
                <w:webHidden/>
              </w:rPr>
              <w:instrText xml:space="preserve"> PAGEREF _Toc68033263 \h </w:instrText>
            </w:r>
            <w:r w:rsidR="00865460">
              <w:rPr>
                <w:noProof/>
                <w:webHidden/>
              </w:rPr>
            </w:r>
            <w:r w:rsidR="00865460">
              <w:rPr>
                <w:noProof/>
                <w:webHidden/>
              </w:rPr>
              <w:fldChar w:fldCharType="separate"/>
            </w:r>
            <w:r w:rsidR="006202CD">
              <w:rPr>
                <w:noProof/>
                <w:webHidden/>
              </w:rPr>
              <w:t>10</w:t>
            </w:r>
            <w:r w:rsidR="00865460">
              <w:rPr>
                <w:noProof/>
                <w:webHidden/>
              </w:rPr>
              <w:fldChar w:fldCharType="end"/>
            </w:r>
          </w:hyperlink>
        </w:p>
        <w:p w14:paraId="27830817" w14:textId="691A1F56" w:rsidR="00865460" w:rsidRDefault="0012570A">
          <w:pPr>
            <w:pStyle w:val="Spistreci3"/>
            <w:tabs>
              <w:tab w:val="right" w:leader="dot" w:pos="9056"/>
            </w:tabs>
            <w:rPr>
              <w:rFonts w:eastAsiaTheme="minorEastAsia" w:cstheme="minorBidi"/>
              <w:noProof/>
              <w:sz w:val="22"/>
              <w:szCs w:val="22"/>
              <w:lang w:eastAsia="ko-KR"/>
            </w:rPr>
          </w:pPr>
          <w:hyperlink w:anchor="_Toc68033264" w:history="1">
            <w:r w:rsidR="00865460" w:rsidRPr="00AB4035">
              <w:rPr>
                <w:rStyle w:val="Hipercze"/>
                <w:rFonts w:ascii="Lato" w:hAnsi="Lato"/>
                <w:noProof/>
              </w:rPr>
              <w:t>§ 22. [Sporządzenie recenzji]</w:t>
            </w:r>
            <w:r w:rsidR="00865460">
              <w:rPr>
                <w:noProof/>
                <w:webHidden/>
              </w:rPr>
              <w:tab/>
            </w:r>
            <w:r w:rsidR="00865460">
              <w:rPr>
                <w:noProof/>
                <w:webHidden/>
              </w:rPr>
              <w:fldChar w:fldCharType="begin"/>
            </w:r>
            <w:r w:rsidR="00865460">
              <w:rPr>
                <w:noProof/>
                <w:webHidden/>
              </w:rPr>
              <w:instrText xml:space="preserve"> PAGEREF _Toc68033264 \h </w:instrText>
            </w:r>
            <w:r w:rsidR="00865460">
              <w:rPr>
                <w:noProof/>
                <w:webHidden/>
              </w:rPr>
            </w:r>
            <w:r w:rsidR="00865460">
              <w:rPr>
                <w:noProof/>
                <w:webHidden/>
              </w:rPr>
              <w:fldChar w:fldCharType="separate"/>
            </w:r>
            <w:r w:rsidR="006202CD">
              <w:rPr>
                <w:noProof/>
                <w:webHidden/>
              </w:rPr>
              <w:t>11</w:t>
            </w:r>
            <w:r w:rsidR="00865460">
              <w:rPr>
                <w:noProof/>
                <w:webHidden/>
              </w:rPr>
              <w:fldChar w:fldCharType="end"/>
            </w:r>
          </w:hyperlink>
        </w:p>
        <w:p w14:paraId="68DA176B" w14:textId="39D37E24"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65" w:history="1">
            <w:r w:rsidR="00865460" w:rsidRPr="00AB4035">
              <w:rPr>
                <w:rStyle w:val="Hipercze"/>
                <w:rFonts w:ascii="Lato" w:hAnsi="Lato" w:cs="Arial"/>
                <w:noProof/>
              </w:rPr>
              <w:t>Rozdział 7. Komisja doktorska</w:t>
            </w:r>
            <w:r w:rsidR="00865460">
              <w:rPr>
                <w:noProof/>
                <w:webHidden/>
              </w:rPr>
              <w:tab/>
            </w:r>
            <w:r w:rsidR="00865460">
              <w:rPr>
                <w:noProof/>
                <w:webHidden/>
              </w:rPr>
              <w:fldChar w:fldCharType="begin"/>
            </w:r>
            <w:r w:rsidR="00865460">
              <w:rPr>
                <w:noProof/>
                <w:webHidden/>
              </w:rPr>
              <w:instrText xml:space="preserve"> PAGEREF _Toc68033265 \h </w:instrText>
            </w:r>
            <w:r w:rsidR="00865460">
              <w:rPr>
                <w:noProof/>
                <w:webHidden/>
              </w:rPr>
            </w:r>
            <w:r w:rsidR="00865460">
              <w:rPr>
                <w:noProof/>
                <w:webHidden/>
              </w:rPr>
              <w:fldChar w:fldCharType="separate"/>
            </w:r>
            <w:r w:rsidR="006202CD">
              <w:rPr>
                <w:noProof/>
                <w:webHidden/>
              </w:rPr>
              <w:t>11</w:t>
            </w:r>
            <w:r w:rsidR="00865460">
              <w:rPr>
                <w:noProof/>
                <w:webHidden/>
              </w:rPr>
              <w:fldChar w:fldCharType="end"/>
            </w:r>
          </w:hyperlink>
        </w:p>
        <w:p w14:paraId="11C16580" w14:textId="30441DA2" w:rsidR="00865460" w:rsidRDefault="0012570A">
          <w:pPr>
            <w:pStyle w:val="Spistreci3"/>
            <w:tabs>
              <w:tab w:val="right" w:leader="dot" w:pos="9056"/>
            </w:tabs>
            <w:rPr>
              <w:rFonts w:eastAsiaTheme="minorEastAsia" w:cstheme="minorBidi"/>
              <w:noProof/>
              <w:sz w:val="22"/>
              <w:szCs w:val="22"/>
              <w:lang w:eastAsia="ko-KR"/>
            </w:rPr>
          </w:pPr>
          <w:hyperlink w:anchor="_Toc68033266" w:history="1">
            <w:r w:rsidR="00865460" w:rsidRPr="00AB4035">
              <w:rPr>
                <w:rStyle w:val="Hipercze"/>
                <w:rFonts w:ascii="Lato" w:hAnsi="Lato"/>
                <w:noProof/>
              </w:rPr>
              <w:t>§ 23. [Skład komisji doktorskiej]</w:t>
            </w:r>
            <w:r w:rsidR="00865460">
              <w:rPr>
                <w:noProof/>
                <w:webHidden/>
              </w:rPr>
              <w:tab/>
            </w:r>
            <w:r w:rsidR="00865460">
              <w:rPr>
                <w:noProof/>
                <w:webHidden/>
              </w:rPr>
              <w:fldChar w:fldCharType="begin"/>
            </w:r>
            <w:r w:rsidR="00865460">
              <w:rPr>
                <w:noProof/>
                <w:webHidden/>
              </w:rPr>
              <w:instrText xml:space="preserve"> PAGEREF _Toc68033266 \h </w:instrText>
            </w:r>
            <w:r w:rsidR="00865460">
              <w:rPr>
                <w:noProof/>
                <w:webHidden/>
              </w:rPr>
            </w:r>
            <w:r w:rsidR="00865460">
              <w:rPr>
                <w:noProof/>
                <w:webHidden/>
              </w:rPr>
              <w:fldChar w:fldCharType="separate"/>
            </w:r>
            <w:r w:rsidR="006202CD">
              <w:rPr>
                <w:noProof/>
                <w:webHidden/>
              </w:rPr>
              <w:t>11</w:t>
            </w:r>
            <w:r w:rsidR="00865460">
              <w:rPr>
                <w:noProof/>
                <w:webHidden/>
              </w:rPr>
              <w:fldChar w:fldCharType="end"/>
            </w:r>
          </w:hyperlink>
        </w:p>
        <w:p w14:paraId="435F9C1E" w14:textId="4C9E0498" w:rsidR="00865460" w:rsidRDefault="0012570A">
          <w:pPr>
            <w:pStyle w:val="Spistreci3"/>
            <w:tabs>
              <w:tab w:val="right" w:leader="dot" w:pos="9056"/>
            </w:tabs>
            <w:rPr>
              <w:rFonts w:eastAsiaTheme="minorEastAsia" w:cstheme="minorBidi"/>
              <w:noProof/>
              <w:sz w:val="22"/>
              <w:szCs w:val="22"/>
              <w:lang w:eastAsia="ko-KR"/>
            </w:rPr>
          </w:pPr>
          <w:hyperlink w:anchor="_Toc68033267" w:history="1">
            <w:r w:rsidR="00865460" w:rsidRPr="00AB4035">
              <w:rPr>
                <w:rStyle w:val="Hipercze"/>
                <w:rFonts w:ascii="Lato" w:hAnsi="Lato"/>
                <w:noProof/>
              </w:rPr>
              <w:t>§ 24. [Zadania i tryb działania komisji doktorskiej]</w:t>
            </w:r>
            <w:r w:rsidR="00865460">
              <w:rPr>
                <w:noProof/>
                <w:webHidden/>
              </w:rPr>
              <w:tab/>
            </w:r>
            <w:r w:rsidR="00865460">
              <w:rPr>
                <w:noProof/>
                <w:webHidden/>
              </w:rPr>
              <w:fldChar w:fldCharType="begin"/>
            </w:r>
            <w:r w:rsidR="00865460">
              <w:rPr>
                <w:noProof/>
                <w:webHidden/>
              </w:rPr>
              <w:instrText xml:space="preserve"> PAGEREF _Toc68033267 \h </w:instrText>
            </w:r>
            <w:r w:rsidR="00865460">
              <w:rPr>
                <w:noProof/>
                <w:webHidden/>
              </w:rPr>
            </w:r>
            <w:r w:rsidR="00865460">
              <w:rPr>
                <w:noProof/>
                <w:webHidden/>
              </w:rPr>
              <w:fldChar w:fldCharType="separate"/>
            </w:r>
            <w:r w:rsidR="006202CD">
              <w:rPr>
                <w:noProof/>
                <w:webHidden/>
              </w:rPr>
              <w:t>11</w:t>
            </w:r>
            <w:r w:rsidR="00865460">
              <w:rPr>
                <w:noProof/>
                <w:webHidden/>
              </w:rPr>
              <w:fldChar w:fldCharType="end"/>
            </w:r>
          </w:hyperlink>
        </w:p>
        <w:p w14:paraId="45F502B7" w14:textId="0EC3486D"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68" w:history="1">
            <w:r w:rsidR="00865460" w:rsidRPr="00AB4035">
              <w:rPr>
                <w:rStyle w:val="Hipercze"/>
                <w:rFonts w:ascii="Lato" w:hAnsi="Lato" w:cs="Arial"/>
                <w:noProof/>
              </w:rPr>
              <w:t>Rozdział 8. Obrona rozprawy, nadanie stopnia i odwołania</w:t>
            </w:r>
            <w:r w:rsidR="00865460">
              <w:rPr>
                <w:noProof/>
                <w:webHidden/>
              </w:rPr>
              <w:tab/>
            </w:r>
            <w:r w:rsidR="00865460">
              <w:rPr>
                <w:noProof/>
                <w:webHidden/>
              </w:rPr>
              <w:fldChar w:fldCharType="begin"/>
            </w:r>
            <w:r w:rsidR="00865460">
              <w:rPr>
                <w:noProof/>
                <w:webHidden/>
              </w:rPr>
              <w:instrText xml:space="preserve"> PAGEREF _Toc68033268 \h </w:instrText>
            </w:r>
            <w:r w:rsidR="00865460">
              <w:rPr>
                <w:noProof/>
                <w:webHidden/>
              </w:rPr>
            </w:r>
            <w:r w:rsidR="00865460">
              <w:rPr>
                <w:noProof/>
                <w:webHidden/>
              </w:rPr>
              <w:fldChar w:fldCharType="separate"/>
            </w:r>
            <w:r w:rsidR="006202CD">
              <w:rPr>
                <w:noProof/>
                <w:webHidden/>
              </w:rPr>
              <w:t>12</w:t>
            </w:r>
            <w:r w:rsidR="00865460">
              <w:rPr>
                <w:noProof/>
                <w:webHidden/>
              </w:rPr>
              <w:fldChar w:fldCharType="end"/>
            </w:r>
          </w:hyperlink>
        </w:p>
        <w:p w14:paraId="6375FBD2" w14:textId="3F08DC1A" w:rsidR="00865460" w:rsidRDefault="0012570A">
          <w:pPr>
            <w:pStyle w:val="Spistreci3"/>
            <w:tabs>
              <w:tab w:val="right" w:leader="dot" w:pos="9056"/>
            </w:tabs>
            <w:rPr>
              <w:rFonts w:eastAsiaTheme="minorEastAsia" w:cstheme="minorBidi"/>
              <w:noProof/>
              <w:sz w:val="22"/>
              <w:szCs w:val="22"/>
              <w:lang w:eastAsia="ko-KR"/>
            </w:rPr>
          </w:pPr>
          <w:hyperlink w:anchor="_Toc68033269" w:history="1">
            <w:r w:rsidR="00865460" w:rsidRPr="00AB4035">
              <w:rPr>
                <w:rStyle w:val="Hipercze"/>
                <w:rFonts w:ascii="Lato" w:hAnsi="Lato"/>
                <w:noProof/>
              </w:rPr>
              <w:t>§ 25. [Dopuszczenie do publicznej obrony]</w:t>
            </w:r>
            <w:r w:rsidR="00865460">
              <w:rPr>
                <w:noProof/>
                <w:webHidden/>
              </w:rPr>
              <w:tab/>
            </w:r>
            <w:r w:rsidR="00865460">
              <w:rPr>
                <w:noProof/>
                <w:webHidden/>
              </w:rPr>
              <w:fldChar w:fldCharType="begin"/>
            </w:r>
            <w:r w:rsidR="00865460">
              <w:rPr>
                <w:noProof/>
                <w:webHidden/>
              </w:rPr>
              <w:instrText xml:space="preserve"> PAGEREF _Toc68033269 \h </w:instrText>
            </w:r>
            <w:r w:rsidR="00865460">
              <w:rPr>
                <w:noProof/>
                <w:webHidden/>
              </w:rPr>
            </w:r>
            <w:r w:rsidR="00865460">
              <w:rPr>
                <w:noProof/>
                <w:webHidden/>
              </w:rPr>
              <w:fldChar w:fldCharType="separate"/>
            </w:r>
            <w:r w:rsidR="006202CD">
              <w:rPr>
                <w:noProof/>
                <w:webHidden/>
              </w:rPr>
              <w:t>12</w:t>
            </w:r>
            <w:r w:rsidR="00865460">
              <w:rPr>
                <w:noProof/>
                <w:webHidden/>
              </w:rPr>
              <w:fldChar w:fldCharType="end"/>
            </w:r>
          </w:hyperlink>
        </w:p>
        <w:p w14:paraId="404AA339" w14:textId="1777F1BF" w:rsidR="00865460" w:rsidRDefault="0012570A">
          <w:pPr>
            <w:pStyle w:val="Spistreci3"/>
            <w:tabs>
              <w:tab w:val="right" w:leader="dot" w:pos="9056"/>
            </w:tabs>
            <w:rPr>
              <w:rFonts w:eastAsiaTheme="minorEastAsia" w:cstheme="minorBidi"/>
              <w:noProof/>
              <w:sz w:val="22"/>
              <w:szCs w:val="22"/>
              <w:lang w:eastAsia="ko-KR"/>
            </w:rPr>
          </w:pPr>
          <w:hyperlink w:anchor="_Toc68033270" w:history="1">
            <w:r w:rsidR="00865460" w:rsidRPr="00AB4035">
              <w:rPr>
                <w:rStyle w:val="Hipercze"/>
                <w:rFonts w:ascii="Lato" w:hAnsi="Lato"/>
                <w:noProof/>
              </w:rPr>
              <w:t>§ 26. [Udostępnienie rozprawy doktorskiej]</w:t>
            </w:r>
            <w:r w:rsidR="00865460">
              <w:rPr>
                <w:noProof/>
                <w:webHidden/>
              </w:rPr>
              <w:tab/>
            </w:r>
            <w:r w:rsidR="00865460">
              <w:rPr>
                <w:noProof/>
                <w:webHidden/>
              </w:rPr>
              <w:fldChar w:fldCharType="begin"/>
            </w:r>
            <w:r w:rsidR="00865460">
              <w:rPr>
                <w:noProof/>
                <w:webHidden/>
              </w:rPr>
              <w:instrText xml:space="preserve"> PAGEREF _Toc68033270 \h </w:instrText>
            </w:r>
            <w:r w:rsidR="00865460">
              <w:rPr>
                <w:noProof/>
                <w:webHidden/>
              </w:rPr>
            </w:r>
            <w:r w:rsidR="00865460">
              <w:rPr>
                <w:noProof/>
                <w:webHidden/>
              </w:rPr>
              <w:fldChar w:fldCharType="separate"/>
            </w:r>
            <w:r w:rsidR="006202CD">
              <w:rPr>
                <w:noProof/>
                <w:webHidden/>
              </w:rPr>
              <w:t>12</w:t>
            </w:r>
            <w:r w:rsidR="00865460">
              <w:rPr>
                <w:noProof/>
                <w:webHidden/>
              </w:rPr>
              <w:fldChar w:fldCharType="end"/>
            </w:r>
          </w:hyperlink>
        </w:p>
        <w:p w14:paraId="0A6485D2" w14:textId="68B48212" w:rsidR="00865460" w:rsidRDefault="0012570A">
          <w:pPr>
            <w:pStyle w:val="Spistreci3"/>
            <w:tabs>
              <w:tab w:val="right" w:leader="dot" w:pos="9056"/>
            </w:tabs>
            <w:rPr>
              <w:rFonts w:eastAsiaTheme="minorEastAsia" w:cstheme="minorBidi"/>
              <w:noProof/>
              <w:sz w:val="22"/>
              <w:szCs w:val="22"/>
              <w:lang w:eastAsia="ko-KR"/>
            </w:rPr>
          </w:pPr>
          <w:hyperlink w:anchor="_Toc68033271" w:history="1">
            <w:r w:rsidR="00865460" w:rsidRPr="00AB4035">
              <w:rPr>
                <w:rStyle w:val="Hipercze"/>
                <w:rFonts w:ascii="Lato" w:hAnsi="Lato"/>
                <w:noProof/>
              </w:rPr>
              <w:t>§ 27. [Przebieg publicznej obrony]</w:t>
            </w:r>
            <w:r w:rsidR="00865460">
              <w:rPr>
                <w:noProof/>
                <w:webHidden/>
              </w:rPr>
              <w:tab/>
            </w:r>
            <w:r w:rsidR="00865460">
              <w:rPr>
                <w:noProof/>
                <w:webHidden/>
              </w:rPr>
              <w:fldChar w:fldCharType="begin"/>
            </w:r>
            <w:r w:rsidR="00865460">
              <w:rPr>
                <w:noProof/>
                <w:webHidden/>
              </w:rPr>
              <w:instrText xml:space="preserve"> PAGEREF _Toc68033271 \h </w:instrText>
            </w:r>
            <w:r w:rsidR="00865460">
              <w:rPr>
                <w:noProof/>
                <w:webHidden/>
              </w:rPr>
            </w:r>
            <w:r w:rsidR="00865460">
              <w:rPr>
                <w:noProof/>
                <w:webHidden/>
              </w:rPr>
              <w:fldChar w:fldCharType="separate"/>
            </w:r>
            <w:r w:rsidR="006202CD">
              <w:rPr>
                <w:noProof/>
                <w:webHidden/>
              </w:rPr>
              <w:t>12</w:t>
            </w:r>
            <w:r w:rsidR="00865460">
              <w:rPr>
                <w:noProof/>
                <w:webHidden/>
              </w:rPr>
              <w:fldChar w:fldCharType="end"/>
            </w:r>
          </w:hyperlink>
        </w:p>
        <w:p w14:paraId="4D6E8109" w14:textId="3870AF90" w:rsidR="00865460" w:rsidRDefault="0012570A">
          <w:pPr>
            <w:pStyle w:val="Spistreci3"/>
            <w:tabs>
              <w:tab w:val="right" w:leader="dot" w:pos="9056"/>
            </w:tabs>
            <w:rPr>
              <w:rFonts w:eastAsiaTheme="minorEastAsia" w:cstheme="minorBidi"/>
              <w:noProof/>
              <w:sz w:val="22"/>
              <w:szCs w:val="22"/>
              <w:lang w:eastAsia="ko-KR"/>
            </w:rPr>
          </w:pPr>
          <w:hyperlink w:anchor="_Toc68033272" w:history="1">
            <w:r w:rsidR="00865460" w:rsidRPr="00AB4035">
              <w:rPr>
                <w:rStyle w:val="Hipercze"/>
                <w:rFonts w:ascii="Lato" w:hAnsi="Lato"/>
                <w:noProof/>
              </w:rPr>
              <w:t>§ 28. [Głosowanie]</w:t>
            </w:r>
            <w:r w:rsidR="00865460">
              <w:rPr>
                <w:noProof/>
                <w:webHidden/>
              </w:rPr>
              <w:tab/>
            </w:r>
            <w:r w:rsidR="00865460">
              <w:rPr>
                <w:noProof/>
                <w:webHidden/>
              </w:rPr>
              <w:fldChar w:fldCharType="begin"/>
            </w:r>
            <w:r w:rsidR="00865460">
              <w:rPr>
                <w:noProof/>
                <w:webHidden/>
              </w:rPr>
              <w:instrText xml:space="preserve"> PAGEREF _Toc68033272 \h </w:instrText>
            </w:r>
            <w:r w:rsidR="00865460">
              <w:rPr>
                <w:noProof/>
                <w:webHidden/>
              </w:rPr>
            </w:r>
            <w:r w:rsidR="00865460">
              <w:rPr>
                <w:noProof/>
                <w:webHidden/>
              </w:rPr>
              <w:fldChar w:fldCharType="separate"/>
            </w:r>
            <w:r w:rsidR="006202CD">
              <w:rPr>
                <w:noProof/>
                <w:webHidden/>
              </w:rPr>
              <w:t>13</w:t>
            </w:r>
            <w:r w:rsidR="00865460">
              <w:rPr>
                <w:noProof/>
                <w:webHidden/>
              </w:rPr>
              <w:fldChar w:fldCharType="end"/>
            </w:r>
          </w:hyperlink>
        </w:p>
        <w:p w14:paraId="23591581" w14:textId="25390AFB" w:rsidR="00865460" w:rsidRDefault="0012570A">
          <w:pPr>
            <w:pStyle w:val="Spistreci3"/>
            <w:tabs>
              <w:tab w:val="right" w:leader="dot" w:pos="9056"/>
            </w:tabs>
            <w:rPr>
              <w:rFonts w:eastAsiaTheme="minorEastAsia" w:cstheme="minorBidi"/>
              <w:noProof/>
              <w:sz w:val="22"/>
              <w:szCs w:val="22"/>
              <w:lang w:eastAsia="ko-KR"/>
            </w:rPr>
          </w:pPr>
          <w:hyperlink w:anchor="_Toc68033273" w:history="1">
            <w:r w:rsidR="00865460" w:rsidRPr="00AB4035">
              <w:rPr>
                <w:rStyle w:val="Hipercze"/>
                <w:rFonts w:ascii="Lato" w:hAnsi="Lato"/>
                <w:noProof/>
              </w:rPr>
              <w:t>§ 29. [Wydawanie decyzji przez radę dyscypliny]</w:t>
            </w:r>
            <w:r w:rsidR="00865460">
              <w:rPr>
                <w:noProof/>
                <w:webHidden/>
              </w:rPr>
              <w:tab/>
            </w:r>
            <w:r w:rsidR="00865460">
              <w:rPr>
                <w:noProof/>
                <w:webHidden/>
              </w:rPr>
              <w:fldChar w:fldCharType="begin"/>
            </w:r>
            <w:r w:rsidR="00865460">
              <w:rPr>
                <w:noProof/>
                <w:webHidden/>
              </w:rPr>
              <w:instrText xml:space="preserve"> PAGEREF _Toc68033273 \h </w:instrText>
            </w:r>
            <w:r w:rsidR="00865460">
              <w:rPr>
                <w:noProof/>
                <w:webHidden/>
              </w:rPr>
            </w:r>
            <w:r w:rsidR="00865460">
              <w:rPr>
                <w:noProof/>
                <w:webHidden/>
              </w:rPr>
              <w:fldChar w:fldCharType="separate"/>
            </w:r>
            <w:r w:rsidR="006202CD">
              <w:rPr>
                <w:noProof/>
                <w:webHidden/>
              </w:rPr>
              <w:t>13</w:t>
            </w:r>
            <w:r w:rsidR="00865460">
              <w:rPr>
                <w:noProof/>
                <w:webHidden/>
              </w:rPr>
              <w:fldChar w:fldCharType="end"/>
            </w:r>
          </w:hyperlink>
        </w:p>
        <w:p w14:paraId="2B9ACA89" w14:textId="42EAB2E0" w:rsidR="00865460" w:rsidRDefault="0012570A">
          <w:pPr>
            <w:pStyle w:val="Spistreci3"/>
            <w:tabs>
              <w:tab w:val="right" w:leader="dot" w:pos="9056"/>
            </w:tabs>
            <w:rPr>
              <w:rFonts w:eastAsiaTheme="minorEastAsia" w:cstheme="minorBidi"/>
              <w:noProof/>
              <w:sz w:val="22"/>
              <w:szCs w:val="22"/>
              <w:lang w:eastAsia="ko-KR"/>
            </w:rPr>
          </w:pPr>
          <w:hyperlink w:anchor="_Toc68033274" w:history="1">
            <w:r w:rsidR="00865460" w:rsidRPr="00AB4035">
              <w:rPr>
                <w:rStyle w:val="Hipercze"/>
                <w:rFonts w:ascii="Lato" w:hAnsi="Lato"/>
                <w:noProof/>
              </w:rPr>
              <w:t>§ 30. [Tryb złożenia odwołania]</w:t>
            </w:r>
            <w:r w:rsidR="00865460">
              <w:rPr>
                <w:noProof/>
                <w:webHidden/>
              </w:rPr>
              <w:tab/>
            </w:r>
            <w:r w:rsidR="00865460">
              <w:rPr>
                <w:noProof/>
                <w:webHidden/>
              </w:rPr>
              <w:fldChar w:fldCharType="begin"/>
            </w:r>
            <w:r w:rsidR="00865460">
              <w:rPr>
                <w:noProof/>
                <w:webHidden/>
              </w:rPr>
              <w:instrText xml:space="preserve"> PAGEREF _Toc68033274 \h </w:instrText>
            </w:r>
            <w:r w:rsidR="00865460">
              <w:rPr>
                <w:noProof/>
                <w:webHidden/>
              </w:rPr>
            </w:r>
            <w:r w:rsidR="00865460">
              <w:rPr>
                <w:noProof/>
                <w:webHidden/>
              </w:rPr>
              <w:fldChar w:fldCharType="separate"/>
            </w:r>
            <w:r w:rsidR="006202CD">
              <w:rPr>
                <w:noProof/>
                <w:webHidden/>
              </w:rPr>
              <w:t>13</w:t>
            </w:r>
            <w:r w:rsidR="00865460">
              <w:rPr>
                <w:noProof/>
                <w:webHidden/>
              </w:rPr>
              <w:fldChar w:fldCharType="end"/>
            </w:r>
          </w:hyperlink>
        </w:p>
        <w:p w14:paraId="6C58A6FC" w14:textId="7A0B4D1A"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75" w:history="1">
            <w:r w:rsidR="00865460" w:rsidRPr="00AB4035">
              <w:rPr>
                <w:rStyle w:val="Hipercze"/>
                <w:rFonts w:ascii="Lato" w:hAnsi="Lato" w:cs="Arial"/>
                <w:noProof/>
              </w:rPr>
              <w:t>Rozdział 9. Opłaty</w:t>
            </w:r>
            <w:r w:rsidR="00865460">
              <w:rPr>
                <w:noProof/>
                <w:webHidden/>
              </w:rPr>
              <w:tab/>
            </w:r>
            <w:r w:rsidR="00865460">
              <w:rPr>
                <w:noProof/>
                <w:webHidden/>
              </w:rPr>
              <w:fldChar w:fldCharType="begin"/>
            </w:r>
            <w:r w:rsidR="00865460">
              <w:rPr>
                <w:noProof/>
                <w:webHidden/>
              </w:rPr>
              <w:instrText xml:space="preserve"> PAGEREF _Toc68033275 \h </w:instrText>
            </w:r>
            <w:r w:rsidR="00865460">
              <w:rPr>
                <w:noProof/>
                <w:webHidden/>
              </w:rPr>
            </w:r>
            <w:r w:rsidR="00865460">
              <w:rPr>
                <w:noProof/>
                <w:webHidden/>
              </w:rPr>
              <w:fldChar w:fldCharType="separate"/>
            </w:r>
            <w:r w:rsidR="006202CD">
              <w:rPr>
                <w:noProof/>
                <w:webHidden/>
              </w:rPr>
              <w:t>13</w:t>
            </w:r>
            <w:r w:rsidR="00865460">
              <w:rPr>
                <w:noProof/>
                <w:webHidden/>
              </w:rPr>
              <w:fldChar w:fldCharType="end"/>
            </w:r>
          </w:hyperlink>
        </w:p>
        <w:p w14:paraId="200AFAC0" w14:textId="0DD1B125" w:rsidR="00865460" w:rsidRDefault="0012570A">
          <w:pPr>
            <w:pStyle w:val="Spistreci3"/>
            <w:tabs>
              <w:tab w:val="right" w:leader="dot" w:pos="9056"/>
            </w:tabs>
            <w:rPr>
              <w:rFonts w:eastAsiaTheme="minorEastAsia" w:cstheme="minorBidi"/>
              <w:noProof/>
              <w:sz w:val="22"/>
              <w:szCs w:val="22"/>
              <w:lang w:eastAsia="ko-KR"/>
            </w:rPr>
          </w:pPr>
          <w:hyperlink w:anchor="_Toc68033276" w:history="1">
            <w:r w:rsidR="00865460" w:rsidRPr="00AB4035">
              <w:rPr>
                <w:rStyle w:val="Hipercze"/>
                <w:rFonts w:ascii="Lato" w:hAnsi="Lato"/>
                <w:noProof/>
              </w:rPr>
              <w:t>§ 31. [Zasady ustalania kosztów postępowania]</w:t>
            </w:r>
            <w:r w:rsidR="00865460">
              <w:rPr>
                <w:noProof/>
                <w:webHidden/>
              </w:rPr>
              <w:tab/>
            </w:r>
            <w:r w:rsidR="00865460">
              <w:rPr>
                <w:noProof/>
                <w:webHidden/>
              </w:rPr>
              <w:fldChar w:fldCharType="begin"/>
            </w:r>
            <w:r w:rsidR="00865460">
              <w:rPr>
                <w:noProof/>
                <w:webHidden/>
              </w:rPr>
              <w:instrText xml:space="preserve"> PAGEREF _Toc68033276 \h </w:instrText>
            </w:r>
            <w:r w:rsidR="00865460">
              <w:rPr>
                <w:noProof/>
                <w:webHidden/>
              </w:rPr>
            </w:r>
            <w:r w:rsidR="00865460">
              <w:rPr>
                <w:noProof/>
                <w:webHidden/>
              </w:rPr>
              <w:fldChar w:fldCharType="separate"/>
            </w:r>
            <w:r w:rsidR="006202CD">
              <w:rPr>
                <w:noProof/>
                <w:webHidden/>
              </w:rPr>
              <w:t>13</w:t>
            </w:r>
            <w:r w:rsidR="00865460">
              <w:rPr>
                <w:noProof/>
                <w:webHidden/>
              </w:rPr>
              <w:fldChar w:fldCharType="end"/>
            </w:r>
          </w:hyperlink>
        </w:p>
        <w:p w14:paraId="60424C20" w14:textId="5E63E765" w:rsidR="00865460" w:rsidRDefault="0012570A">
          <w:pPr>
            <w:pStyle w:val="Spistreci3"/>
            <w:tabs>
              <w:tab w:val="right" w:leader="dot" w:pos="9056"/>
            </w:tabs>
            <w:rPr>
              <w:rFonts w:eastAsiaTheme="minorEastAsia" w:cstheme="minorBidi"/>
              <w:noProof/>
              <w:sz w:val="22"/>
              <w:szCs w:val="22"/>
              <w:lang w:eastAsia="ko-KR"/>
            </w:rPr>
          </w:pPr>
          <w:hyperlink w:anchor="_Toc68033277" w:history="1">
            <w:r w:rsidR="00865460" w:rsidRPr="00AB4035">
              <w:rPr>
                <w:rStyle w:val="Hipercze"/>
                <w:rFonts w:ascii="Lato" w:hAnsi="Lato"/>
                <w:noProof/>
              </w:rPr>
              <w:t>§ 32. [Zwolnienia z opłat]</w:t>
            </w:r>
            <w:r w:rsidR="00865460">
              <w:rPr>
                <w:noProof/>
                <w:webHidden/>
              </w:rPr>
              <w:tab/>
            </w:r>
            <w:r w:rsidR="00865460">
              <w:rPr>
                <w:noProof/>
                <w:webHidden/>
              </w:rPr>
              <w:fldChar w:fldCharType="begin"/>
            </w:r>
            <w:r w:rsidR="00865460">
              <w:rPr>
                <w:noProof/>
                <w:webHidden/>
              </w:rPr>
              <w:instrText xml:space="preserve"> PAGEREF _Toc68033277 \h </w:instrText>
            </w:r>
            <w:r w:rsidR="00865460">
              <w:rPr>
                <w:noProof/>
                <w:webHidden/>
              </w:rPr>
            </w:r>
            <w:r w:rsidR="00865460">
              <w:rPr>
                <w:noProof/>
                <w:webHidden/>
              </w:rPr>
              <w:fldChar w:fldCharType="separate"/>
            </w:r>
            <w:r w:rsidR="006202CD">
              <w:rPr>
                <w:noProof/>
                <w:webHidden/>
              </w:rPr>
              <w:t>14</w:t>
            </w:r>
            <w:r w:rsidR="00865460">
              <w:rPr>
                <w:noProof/>
                <w:webHidden/>
              </w:rPr>
              <w:fldChar w:fldCharType="end"/>
            </w:r>
          </w:hyperlink>
        </w:p>
        <w:p w14:paraId="6A6F4030" w14:textId="55472034"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78" w:history="1">
            <w:r w:rsidR="00865460" w:rsidRPr="00AB4035">
              <w:rPr>
                <w:rStyle w:val="Hipercze"/>
                <w:rFonts w:ascii="Lato" w:hAnsi="Lato" w:cs="Arial"/>
                <w:noProof/>
              </w:rPr>
              <w:t>Rozdział 10. Przepisy szczególne i końcowe</w:t>
            </w:r>
            <w:r w:rsidR="00865460">
              <w:rPr>
                <w:noProof/>
                <w:webHidden/>
              </w:rPr>
              <w:tab/>
            </w:r>
            <w:r w:rsidR="00865460">
              <w:rPr>
                <w:noProof/>
                <w:webHidden/>
              </w:rPr>
              <w:fldChar w:fldCharType="begin"/>
            </w:r>
            <w:r w:rsidR="00865460">
              <w:rPr>
                <w:noProof/>
                <w:webHidden/>
              </w:rPr>
              <w:instrText xml:space="preserve"> PAGEREF _Toc68033278 \h </w:instrText>
            </w:r>
            <w:r w:rsidR="00865460">
              <w:rPr>
                <w:noProof/>
                <w:webHidden/>
              </w:rPr>
            </w:r>
            <w:r w:rsidR="00865460">
              <w:rPr>
                <w:noProof/>
                <w:webHidden/>
              </w:rPr>
              <w:fldChar w:fldCharType="separate"/>
            </w:r>
            <w:r w:rsidR="006202CD">
              <w:rPr>
                <w:noProof/>
                <w:webHidden/>
              </w:rPr>
              <w:t>14</w:t>
            </w:r>
            <w:r w:rsidR="00865460">
              <w:rPr>
                <w:noProof/>
                <w:webHidden/>
              </w:rPr>
              <w:fldChar w:fldCharType="end"/>
            </w:r>
          </w:hyperlink>
        </w:p>
        <w:p w14:paraId="48FE661A" w14:textId="5A786018" w:rsidR="00865460" w:rsidRDefault="0012570A">
          <w:pPr>
            <w:pStyle w:val="Spistreci3"/>
            <w:tabs>
              <w:tab w:val="right" w:leader="dot" w:pos="9056"/>
            </w:tabs>
            <w:rPr>
              <w:rFonts w:eastAsiaTheme="minorEastAsia" w:cstheme="minorBidi"/>
              <w:noProof/>
              <w:sz w:val="22"/>
              <w:szCs w:val="22"/>
              <w:lang w:eastAsia="ko-KR"/>
            </w:rPr>
          </w:pPr>
          <w:hyperlink w:anchor="_Toc68033279" w:history="1">
            <w:r w:rsidR="00865460" w:rsidRPr="00AB4035">
              <w:rPr>
                <w:rStyle w:val="Hipercze"/>
                <w:rFonts w:ascii="Lato" w:hAnsi="Lato"/>
                <w:noProof/>
              </w:rPr>
              <w:t>§ 33. [Wspólne nadawanie stopnia]</w:t>
            </w:r>
            <w:r w:rsidR="00865460">
              <w:rPr>
                <w:noProof/>
                <w:webHidden/>
              </w:rPr>
              <w:tab/>
            </w:r>
            <w:r w:rsidR="00865460">
              <w:rPr>
                <w:noProof/>
                <w:webHidden/>
              </w:rPr>
              <w:fldChar w:fldCharType="begin"/>
            </w:r>
            <w:r w:rsidR="00865460">
              <w:rPr>
                <w:noProof/>
                <w:webHidden/>
              </w:rPr>
              <w:instrText xml:space="preserve"> PAGEREF _Toc68033279 \h </w:instrText>
            </w:r>
            <w:r w:rsidR="00865460">
              <w:rPr>
                <w:noProof/>
                <w:webHidden/>
              </w:rPr>
            </w:r>
            <w:r w:rsidR="00865460">
              <w:rPr>
                <w:noProof/>
                <w:webHidden/>
              </w:rPr>
              <w:fldChar w:fldCharType="separate"/>
            </w:r>
            <w:r w:rsidR="006202CD">
              <w:rPr>
                <w:noProof/>
                <w:webHidden/>
              </w:rPr>
              <w:t>14</w:t>
            </w:r>
            <w:r w:rsidR="00865460">
              <w:rPr>
                <w:noProof/>
                <w:webHidden/>
              </w:rPr>
              <w:fldChar w:fldCharType="end"/>
            </w:r>
          </w:hyperlink>
        </w:p>
        <w:p w14:paraId="629FC62A" w14:textId="6AE08D4C" w:rsidR="00865460" w:rsidRDefault="0012570A">
          <w:pPr>
            <w:pStyle w:val="Spistreci3"/>
            <w:tabs>
              <w:tab w:val="right" w:leader="dot" w:pos="9056"/>
            </w:tabs>
            <w:rPr>
              <w:rFonts w:eastAsiaTheme="minorEastAsia" w:cstheme="minorBidi"/>
              <w:noProof/>
              <w:sz w:val="22"/>
              <w:szCs w:val="22"/>
              <w:lang w:eastAsia="ko-KR"/>
            </w:rPr>
          </w:pPr>
          <w:hyperlink w:anchor="_Toc68033280" w:history="1">
            <w:r w:rsidR="00865460" w:rsidRPr="00AB4035">
              <w:rPr>
                <w:rStyle w:val="Hipercze"/>
                <w:rFonts w:ascii="Lato" w:hAnsi="Lato"/>
                <w:noProof/>
              </w:rPr>
              <w:t>§ 34. [Rozprawa interdyscyplinarna]</w:t>
            </w:r>
            <w:r w:rsidR="00865460">
              <w:rPr>
                <w:noProof/>
                <w:webHidden/>
              </w:rPr>
              <w:tab/>
            </w:r>
            <w:r w:rsidR="00865460">
              <w:rPr>
                <w:noProof/>
                <w:webHidden/>
              </w:rPr>
              <w:fldChar w:fldCharType="begin"/>
            </w:r>
            <w:r w:rsidR="00865460">
              <w:rPr>
                <w:noProof/>
                <w:webHidden/>
              </w:rPr>
              <w:instrText xml:space="preserve"> PAGEREF _Toc68033280 \h </w:instrText>
            </w:r>
            <w:r w:rsidR="00865460">
              <w:rPr>
                <w:noProof/>
                <w:webHidden/>
              </w:rPr>
            </w:r>
            <w:r w:rsidR="00865460">
              <w:rPr>
                <w:noProof/>
                <w:webHidden/>
              </w:rPr>
              <w:fldChar w:fldCharType="separate"/>
            </w:r>
            <w:r w:rsidR="006202CD">
              <w:rPr>
                <w:noProof/>
                <w:webHidden/>
              </w:rPr>
              <w:t>14</w:t>
            </w:r>
            <w:r w:rsidR="00865460">
              <w:rPr>
                <w:noProof/>
                <w:webHidden/>
              </w:rPr>
              <w:fldChar w:fldCharType="end"/>
            </w:r>
          </w:hyperlink>
        </w:p>
        <w:p w14:paraId="2682277B" w14:textId="740B2CCC" w:rsidR="00865460" w:rsidRDefault="0012570A">
          <w:pPr>
            <w:pStyle w:val="Spistreci3"/>
            <w:tabs>
              <w:tab w:val="right" w:leader="dot" w:pos="9056"/>
            </w:tabs>
            <w:rPr>
              <w:rFonts w:eastAsiaTheme="minorEastAsia" w:cstheme="minorBidi"/>
              <w:noProof/>
              <w:sz w:val="22"/>
              <w:szCs w:val="22"/>
              <w:lang w:eastAsia="ko-KR"/>
            </w:rPr>
          </w:pPr>
          <w:hyperlink w:anchor="_Toc68033281" w:history="1">
            <w:r w:rsidR="00865460" w:rsidRPr="00AB4035">
              <w:rPr>
                <w:rStyle w:val="Hipercze"/>
                <w:rFonts w:ascii="Lato" w:hAnsi="Lato"/>
                <w:noProof/>
              </w:rPr>
              <w:t>§ 35. [Okres przejściowy]</w:t>
            </w:r>
            <w:r w:rsidR="00865460">
              <w:rPr>
                <w:noProof/>
                <w:webHidden/>
              </w:rPr>
              <w:tab/>
            </w:r>
            <w:r w:rsidR="00865460">
              <w:rPr>
                <w:noProof/>
                <w:webHidden/>
              </w:rPr>
              <w:fldChar w:fldCharType="begin"/>
            </w:r>
            <w:r w:rsidR="00865460">
              <w:rPr>
                <w:noProof/>
                <w:webHidden/>
              </w:rPr>
              <w:instrText xml:space="preserve"> PAGEREF _Toc68033281 \h </w:instrText>
            </w:r>
            <w:r w:rsidR="00865460">
              <w:rPr>
                <w:noProof/>
                <w:webHidden/>
              </w:rPr>
            </w:r>
            <w:r w:rsidR="00865460">
              <w:rPr>
                <w:noProof/>
                <w:webHidden/>
              </w:rPr>
              <w:fldChar w:fldCharType="separate"/>
            </w:r>
            <w:r w:rsidR="006202CD">
              <w:rPr>
                <w:noProof/>
                <w:webHidden/>
              </w:rPr>
              <w:t>15</w:t>
            </w:r>
            <w:r w:rsidR="00865460">
              <w:rPr>
                <w:noProof/>
                <w:webHidden/>
              </w:rPr>
              <w:fldChar w:fldCharType="end"/>
            </w:r>
          </w:hyperlink>
        </w:p>
        <w:p w14:paraId="6A315493" w14:textId="1F25A40E" w:rsidR="00865460" w:rsidRDefault="0012570A">
          <w:pPr>
            <w:pStyle w:val="Spistreci3"/>
            <w:tabs>
              <w:tab w:val="right" w:leader="dot" w:pos="9056"/>
            </w:tabs>
            <w:rPr>
              <w:rFonts w:eastAsiaTheme="minorEastAsia" w:cstheme="minorBidi"/>
              <w:noProof/>
              <w:sz w:val="22"/>
              <w:szCs w:val="22"/>
              <w:lang w:eastAsia="ko-KR"/>
            </w:rPr>
          </w:pPr>
          <w:hyperlink w:anchor="_Toc68033282" w:history="1">
            <w:r w:rsidR="00865460" w:rsidRPr="00AB4035">
              <w:rPr>
                <w:rStyle w:val="Hipercze"/>
                <w:rFonts w:ascii="Lato" w:hAnsi="Lato"/>
                <w:noProof/>
              </w:rPr>
              <w:t>§ 36. [Dane osobowe]</w:t>
            </w:r>
            <w:r w:rsidR="00865460">
              <w:rPr>
                <w:noProof/>
                <w:webHidden/>
              </w:rPr>
              <w:tab/>
            </w:r>
            <w:r w:rsidR="00865460">
              <w:rPr>
                <w:noProof/>
                <w:webHidden/>
              </w:rPr>
              <w:fldChar w:fldCharType="begin"/>
            </w:r>
            <w:r w:rsidR="00865460">
              <w:rPr>
                <w:noProof/>
                <w:webHidden/>
              </w:rPr>
              <w:instrText xml:space="preserve"> PAGEREF _Toc68033282 \h </w:instrText>
            </w:r>
            <w:r w:rsidR="00865460">
              <w:rPr>
                <w:noProof/>
                <w:webHidden/>
              </w:rPr>
            </w:r>
            <w:r w:rsidR="00865460">
              <w:rPr>
                <w:noProof/>
                <w:webHidden/>
              </w:rPr>
              <w:fldChar w:fldCharType="separate"/>
            </w:r>
            <w:r w:rsidR="006202CD">
              <w:rPr>
                <w:noProof/>
                <w:webHidden/>
              </w:rPr>
              <w:t>15</w:t>
            </w:r>
            <w:r w:rsidR="00865460">
              <w:rPr>
                <w:noProof/>
                <w:webHidden/>
              </w:rPr>
              <w:fldChar w:fldCharType="end"/>
            </w:r>
          </w:hyperlink>
        </w:p>
        <w:p w14:paraId="018682C4" w14:textId="3DD0B5F3" w:rsidR="00865460" w:rsidRDefault="0012570A">
          <w:pPr>
            <w:pStyle w:val="Spistreci3"/>
            <w:tabs>
              <w:tab w:val="right" w:leader="dot" w:pos="9056"/>
            </w:tabs>
            <w:rPr>
              <w:rFonts w:eastAsiaTheme="minorEastAsia" w:cstheme="minorBidi"/>
              <w:noProof/>
              <w:sz w:val="22"/>
              <w:szCs w:val="22"/>
              <w:lang w:eastAsia="ko-KR"/>
            </w:rPr>
          </w:pPr>
          <w:hyperlink w:anchor="_Toc68033283" w:history="1">
            <w:r w:rsidR="00865460" w:rsidRPr="00AB4035">
              <w:rPr>
                <w:rStyle w:val="Hipercze"/>
                <w:rFonts w:ascii="Lato" w:hAnsi="Lato"/>
                <w:noProof/>
              </w:rPr>
              <w:t>§ 37. [Wejście w życie]</w:t>
            </w:r>
            <w:r w:rsidR="00865460">
              <w:rPr>
                <w:noProof/>
                <w:webHidden/>
              </w:rPr>
              <w:tab/>
            </w:r>
            <w:r w:rsidR="00865460">
              <w:rPr>
                <w:noProof/>
                <w:webHidden/>
              </w:rPr>
              <w:fldChar w:fldCharType="begin"/>
            </w:r>
            <w:r w:rsidR="00865460">
              <w:rPr>
                <w:noProof/>
                <w:webHidden/>
              </w:rPr>
              <w:instrText xml:space="preserve"> PAGEREF _Toc68033283 \h </w:instrText>
            </w:r>
            <w:r w:rsidR="00865460">
              <w:rPr>
                <w:noProof/>
                <w:webHidden/>
              </w:rPr>
            </w:r>
            <w:r w:rsidR="00865460">
              <w:rPr>
                <w:noProof/>
                <w:webHidden/>
              </w:rPr>
              <w:fldChar w:fldCharType="separate"/>
            </w:r>
            <w:r w:rsidR="006202CD">
              <w:rPr>
                <w:noProof/>
                <w:webHidden/>
              </w:rPr>
              <w:t>16</w:t>
            </w:r>
            <w:r w:rsidR="00865460">
              <w:rPr>
                <w:noProof/>
                <w:webHidden/>
              </w:rPr>
              <w:fldChar w:fldCharType="end"/>
            </w:r>
          </w:hyperlink>
        </w:p>
        <w:p w14:paraId="20535A3E" w14:textId="73A58E8E"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84" w:history="1">
            <w:r w:rsidR="00865460" w:rsidRPr="00AB4035">
              <w:rPr>
                <w:rStyle w:val="Hipercze"/>
                <w:rFonts w:ascii="Lato" w:hAnsi="Lato" w:cs="Arial"/>
                <w:noProof/>
              </w:rPr>
              <w:t>Załącznik nr 1 – Wzór opinii w sprawie kandydata nieposiadającego tytułu zawodowego magistra lub równorzędnego</w:t>
            </w:r>
            <w:r w:rsidR="00865460">
              <w:rPr>
                <w:noProof/>
                <w:webHidden/>
              </w:rPr>
              <w:tab/>
            </w:r>
            <w:r w:rsidR="00865460">
              <w:rPr>
                <w:noProof/>
                <w:webHidden/>
              </w:rPr>
              <w:fldChar w:fldCharType="begin"/>
            </w:r>
            <w:r w:rsidR="00865460">
              <w:rPr>
                <w:noProof/>
                <w:webHidden/>
              </w:rPr>
              <w:instrText xml:space="preserve"> PAGEREF _Toc68033284 \h </w:instrText>
            </w:r>
            <w:r w:rsidR="00865460">
              <w:rPr>
                <w:noProof/>
                <w:webHidden/>
              </w:rPr>
            </w:r>
            <w:r w:rsidR="00865460">
              <w:rPr>
                <w:noProof/>
                <w:webHidden/>
              </w:rPr>
              <w:fldChar w:fldCharType="separate"/>
            </w:r>
            <w:r w:rsidR="006202CD">
              <w:rPr>
                <w:noProof/>
                <w:webHidden/>
              </w:rPr>
              <w:t>17</w:t>
            </w:r>
            <w:r w:rsidR="00865460">
              <w:rPr>
                <w:noProof/>
                <w:webHidden/>
              </w:rPr>
              <w:fldChar w:fldCharType="end"/>
            </w:r>
          </w:hyperlink>
        </w:p>
        <w:p w14:paraId="38B9C97A" w14:textId="060F7F4E"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85" w:history="1">
            <w:r w:rsidR="00865460" w:rsidRPr="00AB4035">
              <w:rPr>
                <w:rStyle w:val="Hipercze"/>
                <w:rFonts w:ascii="Lato" w:hAnsi="Lato" w:cs="Arial"/>
                <w:noProof/>
              </w:rPr>
              <w:t>Załącznik nr 2 – Wzór wniosku o przeprowadzenie weryfikacji efektów uczenia się</w:t>
            </w:r>
            <w:r w:rsidR="00865460">
              <w:rPr>
                <w:noProof/>
                <w:webHidden/>
              </w:rPr>
              <w:tab/>
            </w:r>
            <w:r w:rsidR="00865460">
              <w:rPr>
                <w:noProof/>
                <w:webHidden/>
              </w:rPr>
              <w:fldChar w:fldCharType="begin"/>
            </w:r>
            <w:r w:rsidR="00865460">
              <w:rPr>
                <w:noProof/>
                <w:webHidden/>
              </w:rPr>
              <w:instrText xml:space="preserve"> PAGEREF _Toc68033285 \h </w:instrText>
            </w:r>
            <w:r w:rsidR="00865460">
              <w:rPr>
                <w:noProof/>
                <w:webHidden/>
              </w:rPr>
            </w:r>
            <w:r w:rsidR="00865460">
              <w:rPr>
                <w:noProof/>
                <w:webHidden/>
              </w:rPr>
              <w:fldChar w:fldCharType="separate"/>
            </w:r>
            <w:r w:rsidR="006202CD">
              <w:rPr>
                <w:noProof/>
                <w:webHidden/>
              </w:rPr>
              <w:t>18</w:t>
            </w:r>
            <w:r w:rsidR="00865460">
              <w:rPr>
                <w:noProof/>
                <w:webHidden/>
              </w:rPr>
              <w:fldChar w:fldCharType="end"/>
            </w:r>
          </w:hyperlink>
        </w:p>
        <w:p w14:paraId="4A732134" w14:textId="035A65C0"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86" w:history="1">
            <w:r w:rsidR="00865460" w:rsidRPr="00AB4035">
              <w:rPr>
                <w:rStyle w:val="Hipercze"/>
                <w:rFonts w:ascii="Lato" w:hAnsi="Lato" w:cs="Arial"/>
                <w:noProof/>
              </w:rPr>
              <w:t>Załącznik nr 3 – Wzór zaświadczenia o uzyskaniu kwalifikacji na poziomie 8. Polskiej Ramy Kwalifikacji</w:t>
            </w:r>
            <w:r w:rsidR="00865460">
              <w:rPr>
                <w:noProof/>
                <w:webHidden/>
              </w:rPr>
              <w:tab/>
            </w:r>
            <w:r w:rsidR="00865460">
              <w:rPr>
                <w:noProof/>
                <w:webHidden/>
              </w:rPr>
              <w:fldChar w:fldCharType="begin"/>
            </w:r>
            <w:r w:rsidR="00865460">
              <w:rPr>
                <w:noProof/>
                <w:webHidden/>
              </w:rPr>
              <w:instrText xml:space="preserve"> PAGEREF _Toc68033286 \h </w:instrText>
            </w:r>
            <w:r w:rsidR="00865460">
              <w:rPr>
                <w:noProof/>
                <w:webHidden/>
              </w:rPr>
            </w:r>
            <w:r w:rsidR="00865460">
              <w:rPr>
                <w:noProof/>
                <w:webHidden/>
              </w:rPr>
              <w:fldChar w:fldCharType="separate"/>
            </w:r>
            <w:r w:rsidR="006202CD">
              <w:rPr>
                <w:noProof/>
                <w:webHidden/>
              </w:rPr>
              <w:t>19</w:t>
            </w:r>
            <w:r w:rsidR="00865460">
              <w:rPr>
                <w:noProof/>
                <w:webHidden/>
              </w:rPr>
              <w:fldChar w:fldCharType="end"/>
            </w:r>
          </w:hyperlink>
        </w:p>
        <w:p w14:paraId="3DCD9BD0" w14:textId="5AB52418"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87" w:history="1">
            <w:r w:rsidR="00865460" w:rsidRPr="00AB4035">
              <w:rPr>
                <w:rStyle w:val="Hipercze"/>
                <w:rFonts w:ascii="Lato" w:hAnsi="Lato" w:cs="Arial"/>
                <w:noProof/>
              </w:rPr>
              <w:t>Załącznik nr 4 – Wzór wniosku o wyznaczenie promotora</w:t>
            </w:r>
            <w:r w:rsidR="00865460">
              <w:rPr>
                <w:noProof/>
                <w:webHidden/>
              </w:rPr>
              <w:tab/>
            </w:r>
            <w:r w:rsidR="00865460">
              <w:rPr>
                <w:noProof/>
                <w:webHidden/>
              </w:rPr>
              <w:fldChar w:fldCharType="begin"/>
            </w:r>
            <w:r w:rsidR="00865460">
              <w:rPr>
                <w:noProof/>
                <w:webHidden/>
              </w:rPr>
              <w:instrText xml:space="preserve"> PAGEREF _Toc68033287 \h </w:instrText>
            </w:r>
            <w:r w:rsidR="00865460">
              <w:rPr>
                <w:noProof/>
                <w:webHidden/>
              </w:rPr>
            </w:r>
            <w:r w:rsidR="00865460">
              <w:rPr>
                <w:noProof/>
                <w:webHidden/>
              </w:rPr>
              <w:fldChar w:fldCharType="separate"/>
            </w:r>
            <w:r w:rsidR="006202CD">
              <w:rPr>
                <w:noProof/>
                <w:webHidden/>
              </w:rPr>
              <w:t>20</w:t>
            </w:r>
            <w:r w:rsidR="00865460">
              <w:rPr>
                <w:noProof/>
                <w:webHidden/>
              </w:rPr>
              <w:fldChar w:fldCharType="end"/>
            </w:r>
          </w:hyperlink>
        </w:p>
        <w:p w14:paraId="13DF3ED3" w14:textId="336CEFBF"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88" w:history="1">
            <w:r w:rsidR="00865460" w:rsidRPr="00AB4035">
              <w:rPr>
                <w:rStyle w:val="Hipercze"/>
                <w:rFonts w:ascii="Lato" w:hAnsi="Lato" w:cs="Arial"/>
                <w:noProof/>
              </w:rPr>
              <w:t>Załącznik nr 5 – Oświadczenie kandydata na promotora</w:t>
            </w:r>
            <w:r w:rsidR="00865460">
              <w:rPr>
                <w:noProof/>
                <w:webHidden/>
              </w:rPr>
              <w:tab/>
            </w:r>
            <w:r w:rsidR="00865460">
              <w:rPr>
                <w:noProof/>
                <w:webHidden/>
              </w:rPr>
              <w:fldChar w:fldCharType="begin"/>
            </w:r>
            <w:r w:rsidR="00865460">
              <w:rPr>
                <w:noProof/>
                <w:webHidden/>
              </w:rPr>
              <w:instrText xml:space="preserve"> PAGEREF _Toc68033288 \h </w:instrText>
            </w:r>
            <w:r w:rsidR="00865460">
              <w:rPr>
                <w:noProof/>
                <w:webHidden/>
              </w:rPr>
            </w:r>
            <w:r w:rsidR="00865460">
              <w:rPr>
                <w:noProof/>
                <w:webHidden/>
              </w:rPr>
              <w:fldChar w:fldCharType="separate"/>
            </w:r>
            <w:r w:rsidR="006202CD">
              <w:rPr>
                <w:noProof/>
                <w:webHidden/>
              </w:rPr>
              <w:t>21</w:t>
            </w:r>
            <w:r w:rsidR="00865460">
              <w:rPr>
                <w:noProof/>
                <w:webHidden/>
              </w:rPr>
              <w:fldChar w:fldCharType="end"/>
            </w:r>
          </w:hyperlink>
        </w:p>
        <w:p w14:paraId="7679EA55" w14:textId="4019D31A"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89" w:history="1">
            <w:r w:rsidR="00865460" w:rsidRPr="00AB4035">
              <w:rPr>
                <w:rStyle w:val="Hipercze"/>
                <w:rFonts w:ascii="Lato" w:hAnsi="Lato" w:cs="Arial"/>
                <w:noProof/>
              </w:rPr>
              <w:t>Załącznik nr 6 – Oświadczenie o współautorstwie</w:t>
            </w:r>
            <w:r w:rsidR="00865460">
              <w:rPr>
                <w:noProof/>
                <w:webHidden/>
              </w:rPr>
              <w:tab/>
            </w:r>
            <w:r w:rsidR="00865460">
              <w:rPr>
                <w:noProof/>
                <w:webHidden/>
              </w:rPr>
              <w:fldChar w:fldCharType="begin"/>
            </w:r>
            <w:r w:rsidR="00865460">
              <w:rPr>
                <w:noProof/>
                <w:webHidden/>
              </w:rPr>
              <w:instrText xml:space="preserve"> PAGEREF _Toc68033289 \h </w:instrText>
            </w:r>
            <w:r w:rsidR="00865460">
              <w:rPr>
                <w:noProof/>
                <w:webHidden/>
              </w:rPr>
            </w:r>
            <w:r w:rsidR="00865460">
              <w:rPr>
                <w:noProof/>
                <w:webHidden/>
              </w:rPr>
              <w:fldChar w:fldCharType="separate"/>
            </w:r>
            <w:r w:rsidR="006202CD">
              <w:rPr>
                <w:noProof/>
                <w:webHidden/>
              </w:rPr>
              <w:t>22</w:t>
            </w:r>
            <w:r w:rsidR="00865460">
              <w:rPr>
                <w:noProof/>
                <w:webHidden/>
              </w:rPr>
              <w:fldChar w:fldCharType="end"/>
            </w:r>
          </w:hyperlink>
        </w:p>
        <w:p w14:paraId="3E1FBC3C" w14:textId="406C3AFB"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90" w:history="1">
            <w:r w:rsidR="00865460" w:rsidRPr="00AB4035">
              <w:rPr>
                <w:rStyle w:val="Hipercze"/>
                <w:rFonts w:ascii="Lato" w:hAnsi="Lato" w:cs="Arial"/>
                <w:noProof/>
              </w:rPr>
              <w:t>Załącznik nr 7 – Wzór wniosku o wszczęcie postępowania w sprawie nadania stopnia doktora</w:t>
            </w:r>
            <w:r w:rsidR="00865460">
              <w:rPr>
                <w:noProof/>
                <w:webHidden/>
              </w:rPr>
              <w:tab/>
            </w:r>
            <w:r w:rsidR="00865460">
              <w:rPr>
                <w:noProof/>
                <w:webHidden/>
              </w:rPr>
              <w:fldChar w:fldCharType="begin"/>
            </w:r>
            <w:r w:rsidR="00865460">
              <w:rPr>
                <w:noProof/>
                <w:webHidden/>
              </w:rPr>
              <w:instrText xml:space="preserve"> PAGEREF _Toc68033290 \h </w:instrText>
            </w:r>
            <w:r w:rsidR="00865460">
              <w:rPr>
                <w:noProof/>
                <w:webHidden/>
              </w:rPr>
            </w:r>
            <w:r w:rsidR="00865460">
              <w:rPr>
                <w:noProof/>
                <w:webHidden/>
              </w:rPr>
              <w:fldChar w:fldCharType="separate"/>
            </w:r>
            <w:r w:rsidR="006202CD">
              <w:rPr>
                <w:noProof/>
                <w:webHidden/>
              </w:rPr>
              <w:t>23</w:t>
            </w:r>
            <w:r w:rsidR="00865460">
              <w:rPr>
                <w:noProof/>
                <w:webHidden/>
              </w:rPr>
              <w:fldChar w:fldCharType="end"/>
            </w:r>
          </w:hyperlink>
        </w:p>
        <w:p w14:paraId="62851F4A" w14:textId="3DFAA448"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91" w:history="1">
            <w:r w:rsidR="00865460" w:rsidRPr="00AB4035">
              <w:rPr>
                <w:rStyle w:val="Hipercze"/>
                <w:rFonts w:ascii="Lato" w:hAnsi="Lato" w:cs="Arial"/>
                <w:noProof/>
                <w:lang w:eastAsia="pl-PL"/>
              </w:rPr>
              <w:t>Załącznik nr 8 - Wykaz certyfikatów potwierdzających znajomość nowożytnego języka obcego</w:t>
            </w:r>
            <w:r w:rsidR="00865460">
              <w:rPr>
                <w:noProof/>
                <w:webHidden/>
              </w:rPr>
              <w:tab/>
            </w:r>
            <w:r w:rsidR="00865460">
              <w:rPr>
                <w:noProof/>
                <w:webHidden/>
              </w:rPr>
              <w:fldChar w:fldCharType="begin"/>
            </w:r>
            <w:r w:rsidR="00865460">
              <w:rPr>
                <w:noProof/>
                <w:webHidden/>
              </w:rPr>
              <w:instrText xml:space="preserve"> PAGEREF _Toc68033291 \h </w:instrText>
            </w:r>
            <w:r w:rsidR="00865460">
              <w:rPr>
                <w:noProof/>
                <w:webHidden/>
              </w:rPr>
            </w:r>
            <w:r w:rsidR="00865460">
              <w:rPr>
                <w:noProof/>
                <w:webHidden/>
              </w:rPr>
              <w:fldChar w:fldCharType="separate"/>
            </w:r>
            <w:r w:rsidR="006202CD">
              <w:rPr>
                <w:noProof/>
                <w:webHidden/>
              </w:rPr>
              <w:t>24</w:t>
            </w:r>
            <w:r w:rsidR="00865460">
              <w:rPr>
                <w:noProof/>
                <w:webHidden/>
              </w:rPr>
              <w:fldChar w:fldCharType="end"/>
            </w:r>
          </w:hyperlink>
        </w:p>
        <w:p w14:paraId="280E3D64" w14:textId="036D1F3F"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92" w:history="1">
            <w:r w:rsidR="00865460" w:rsidRPr="00AB4035">
              <w:rPr>
                <w:rStyle w:val="Hipercze"/>
                <w:rFonts w:ascii="Lato" w:hAnsi="Lato" w:cs="Arial"/>
                <w:noProof/>
              </w:rPr>
              <w:t>Załącznik nr 9 – Ramowy przebieg obrony rozprawy doktorskiej</w:t>
            </w:r>
            <w:r w:rsidR="00865460">
              <w:rPr>
                <w:noProof/>
                <w:webHidden/>
              </w:rPr>
              <w:tab/>
            </w:r>
            <w:r w:rsidR="00865460">
              <w:rPr>
                <w:noProof/>
                <w:webHidden/>
              </w:rPr>
              <w:fldChar w:fldCharType="begin"/>
            </w:r>
            <w:r w:rsidR="00865460">
              <w:rPr>
                <w:noProof/>
                <w:webHidden/>
              </w:rPr>
              <w:instrText xml:space="preserve"> PAGEREF _Toc68033292 \h </w:instrText>
            </w:r>
            <w:r w:rsidR="00865460">
              <w:rPr>
                <w:noProof/>
                <w:webHidden/>
              </w:rPr>
            </w:r>
            <w:r w:rsidR="00865460">
              <w:rPr>
                <w:noProof/>
                <w:webHidden/>
              </w:rPr>
              <w:fldChar w:fldCharType="separate"/>
            </w:r>
            <w:r w:rsidR="006202CD">
              <w:rPr>
                <w:noProof/>
                <w:webHidden/>
              </w:rPr>
              <w:t>28</w:t>
            </w:r>
            <w:r w:rsidR="00865460">
              <w:rPr>
                <w:noProof/>
                <w:webHidden/>
              </w:rPr>
              <w:fldChar w:fldCharType="end"/>
            </w:r>
          </w:hyperlink>
        </w:p>
        <w:p w14:paraId="4555E132" w14:textId="1E27DFC9"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93" w:history="1">
            <w:r w:rsidR="00865460" w:rsidRPr="00AB4035">
              <w:rPr>
                <w:rStyle w:val="Hipercze"/>
                <w:rFonts w:ascii="Lato" w:hAnsi="Lato" w:cs="Arial"/>
                <w:noProof/>
              </w:rPr>
              <w:t>Załącznik nr 10 – Protokół</w:t>
            </w:r>
            <w:r w:rsidR="00865460">
              <w:rPr>
                <w:noProof/>
                <w:webHidden/>
              </w:rPr>
              <w:tab/>
            </w:r>
            <w:r w:rsidR="00865460">
              <w:rPr>
                <w:noProof/>
                <w:webHidden/>
              </w:rPr>
              <w:fldChar w:fldCharType="begin"/>
            </w:r>
            <w:r w:rsidR="00865460">
              <w:rPr>
                <w:noProof/>
                <w:webHidden/>
              </w:rPr>
              <w:instrText xml:space="preserve"> PAGEREF _Toc68033293 \h </w:instrText>
            </w:r>
            <w:r w:rsidR="00865460">
              <w:rPr>
                <w:noProof/>
                <w:webHidden/>
              </w:rPr>
            </w:r>
            <w:r w:rsidR="00865460">
              <w:rPr>
                <w:noProof/>
                <w:webHidden/>
              </w:rPr>
              <w:fldChar w:fldCharType="separate"/>
            </w:r>
            <w:r w:rsidR="006202CD">
              <w:rPr>
                <w:noProof/>
                <w:webHidden/>
              </w:rPr>
              <w:t>29</w:t>
            </w:r>
            <w:r w:rsidR="00865460">
              <w:rPr>
                <w:noProof/>
                <w:webHidden/>
              </w:rPr>
              <w:fldChar w:fldCharType="end"/>
            </w:r>
          </w:hyperlink>
        </w:p>
        <w:p w14:paraId="0AAD1A07" w14:textId="55719C49"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94" w:history="1">
            <w:r w:rsidR="00865460" w:rsidRPr="00AB4035">
              <w:rPr>
                <w:rStyle w:val="Hipercze"/>
                <w:rFonts w:ascii="Lato" w:hAnsi="Lato" w:cs="Arial"/>
                <w:noProof/>
              </w:rPr>
              <w:t>z przeprowadzenia weryfikacji efektów uczenia się dla kwalifikacji na poziomie 8 PRK dla</w:t>
            </w:r>
            <w:r w:rsidR="00865460">
              <w:rPr>
                <w:noProof/>
                <w:webHidden/>
              </w:rPr>
              <w:tab/>
            </w:r>
            <w:r w:rsidR="00865460">
              <w:rPr>
                <w:noProof/>
                <w:webHidden/>
              </w:rPr>
              <w:fldChar w:fldCharType="begin"/>
            </w:r>
            <w:r w:rsidR="00865460">
              <w:rPr>
                <w:noProof/>
                <w:webHidden/>
              </w:rPr>
              <w:instrText xml:space="preserve"> PAGEREF _Toc68033294 \h </w:instrText>
            </w:r>
            <w:r w:rsidR="00865460">
              <w:rPr>
                <w:noProof/>
                <w:webHidden/>
              </w:rPr>
            </w:r>
            <w:r w:rsidR="00865460">
              <w:rPr>
                <w:noProof/>
                <w:webHidden/>
              </w:rPr>
              <w:fldChar w:fldCharType="separate"/>
            </w:r>
            <w:r w:rsidR="006202CD">
              <w:rPr>
                <w:noProof/>
                <w:webHidden/>
              </w:rPr>
              <w:t>29</w:t>
            </w:r>
            <w:r w:rsidR="00865460">
              <w:rPr>
                <w:noProof/>
                <w:webHidden/>
              </w:rPr>
              <w:fldChar w:fldCharType="end"/>
            </w:r>
          </w:hyperlink>
        </w:p>
        <w:p w14:paraId="2DCC305F" w14:textId="58C94EAC" w:rsidR="00865460" w:rsidRDefault="0012570A">
          <w:pPr>
            <w:pStyle w:val="Spistreci2"/>
            <w:tabs>
              <w:tab w:val="right" w:leader="dot" w:pos="9056"/>
            </w:tabs>
            <w:rPr>
              <w:rFonts w:eastAsiaTheme="minorEastAsia" w:cstheme="minorBidi"/>
              <w:i w:val="0"/>
              <w:iCs w:val="0"/>
              <w:noProof/>
              <w:sz w:val="22"/>
              <w:szCs w:val="22"/>
              <w:lang w:eastAsia="ko-KR"/>
            </w:rPr>
          </w:pPr>
          <w:hyperlink w:anchor="_Toc68033295" w:history="1">
            <w:r w:rsidR="00865460" w:rsidRPr="00AB4035">
              <w:rPr>
                <w:rStyle w:val="Hipercze"/>
                <w:rFonts w:ascii="Lato" w:hAnsi="Lato" w:cs="Arial"/>
                <w:noProof/>
              </w:rPr>
              <w:t>Załącznik nr 11 – Procedura potwierdzania efektów uczenia się dla kwalifikacji na poziomie 8 PRK</w:t>
            </w:r>
            <w:r w:rsidR="00865460">
              <w:rPr>
                <w:noProof/>
                <w:webHidden/>
              </w:rPr>
              <w:tab/>
            </w:r>
            <w:r w:rsidR="00865460">
              <w:rPr>
                <w:noProof/>
                <w:webHidden/>
              </w:rPr>
              <w:fldChar w:fldCharType="begin"/>
            </w:r>
            <w:r w:rsidR="00865460">
              <w:rPr>
                <w:noProof/>
                <w:webHidden/>
              </w:rPr>
              <w:instrText xml:space="preserve"> PAGEREF _Toc68033295 \h </w:instrText>
            </w:r>
            <w:r w:rsidR="00865460">
              <w:rPr>
                <w:noProof/>
                <w:webHidden/>
              </w:rPr>
            </w:r>
            <w:r w:rsidR="00865460">
              <w:rPr>
                <w:noProof/>
                <w:webHidden/>
              </w:rPr>
              <w:fldChar w:fldCharType="separate"/>
            </w:r>
            <w:r w:rsidR="006202CD">
              <w:rPr>
                <w:noProof/>
                <w:webHidden/>
              </w:rPr>
              <w:t>31</w:t>
            </w:r>
            <w:r w:rsidR="00865460">
              <w:rPr>
                <w:noProof/>
                <w:webHidden/>
              </w:rPr>
              <w:fldChar w:fldCharType="end"/>
            </w:r>
          </w:hyperlink>
        </w:p>
        <w:p w14:paraId="133E6537" w14:textId="0D687E56" w:rsidR="00CC6256" w:rsidRDefault="00CC6256">
          <w:r>
            <w:rPr>
              <w:b/>
              <w:bCs/>
            </w:rPr>
            <w:fldChar w:fldCharType="end"/>
          </w:r>
        </w:p>
      </w:sdtContent>
    </w:sdt>
    <w:p w14:paraId="6110138F" w14:textId="77777777" w:rsidR="00A929F5" w:rsidRPr="00982608" w:rsidRDefault="00A929F5" w:rsidP="003C4CE7">
      <w:pPr>
        <w:spacing w:line="276" w:lineRule="auto"/>
        <w:rPr>
          <w:rFonts w:ascii="Lato" w:hAnsi="Lato" w:cs="Arial"/>
          <w:b/>
          <w:color w:val="002060"/>
          <w:sz w:val="22"/>
          <w:szCs w:val="22"/>
        </w:rPr>
      </w:pPr>
      <w:r w:rsidRPr="00982608">
        <w:rPr>
          <w:rFonts w:ascii="Lato" w:hAnsi="Lato" w:cs="Arial"/>
          <w:color w:val="002060"/>
          <w:sz w:val="22"/>
          <w:szCs w:val="22"/>
        </w:rPr>
        <w:br w:type="page"/>
      </w:r>
    </w:p>
    <w:p w14:paraId="40CB3934" w14:textId="77777777" w:rsidR="00C243D3" w:rsidRPr="00C243D3" w:rsidRDefault="00C243D3" w:rsidP="00C243D3">
      <w:pPr>
        <w:spacing w:line="276" w:lineRule="auto"/>
        <w:jc w:val="center"/>
        <w:rPr>
          <w:rFonts w:ascii="Lato" w:hAnsi="Lato" w:cs="Arial"/>
          <w:b/>
          <w:color w:val="002060"/>
          <w:sz w:val="32"/>
          <w:szCs w:val="22"/>
        </w:rPr>
      </w:pPr>
      <w:r w:rsidRPr="00C243D3">
        <w:rPr>
          <w:rFonts w:ascii="Lato" w:hAnsi="Lato" w:cs="Arial"/>
          <w:b/>
          <w:color w:val="002060"/>
          <w:sz w:val="32"/>
          <w:szCs w:val="22"/>
        </w:rPr>
        <w:lastRenderedPageBreak/>
        <w:t xml:space="preserve">Regulamin przeprowadzania postępowań </w:t>
      </w:r>
      <w:r w:rsidRPr="00C243D3">
        <w:rPr>
          <w:rFonts w:ascii="Lato" w:hAnsi="Lato" w:cs="Arial"/>
          <w:b/>
          <w:color w:val="002060"/>
          <w:sz w:val="32"/>
          <w:szCs w:val="22"/>
        </w:rPr>
        <w:br/>
        <w:t>w sprawie nadania stopnia doktora</w:t>
      </w:r>
    </w:p>
    <w:p w14:paraId="4F5E5B14" w14:textId="77777777" w:rsidR="00C243D3" w:rsidRPr="00C243D3" w:rsidRDefault="00C243D3" w:rsidP="00C243D3">
      <w:pPr>
        <w:spacing w:line="276" w:lineRule="auto"/>
        <w:jc w:val="center"/>
        <w:rPr>
          <w:rFonts w:ascii="Lato" w:hAnsi="Lato" w:cs="Arial"/>
          <w:b/>
          <w:color w:val="002060"/>
          <w:sz w:val="32"/>
          <w:szCs w:val="22"/>
        </w:rPr>
      </w:pPr>
      <w:r w:rsidRPr="00C243D3">
        <w:rPr>
          <w:rFonts w:ascii="Lato" w:hAnsi="Lato" w:cs="Arial"/>
          <w:b/>
          <w:color w:val="002060"/>
          <w:sz w:val="32"/>
          <w:szCs w:val="22"/>
        </w:rPr>
        <w:t>w Akademii Sztuk Pięknych w Warszawie</w:t>
      </w:r>
    </w:p>
    <w:p w14:paraId="71D8EA46" w14:textId="77777777" w:rsidR="00C243D3" w:rsidRDefault="00C243D3" w:rsidP="00E26CA2">
      <w:pPr>
        <w:pStyle w:val="Nagwek2"/>
        <w:rPr>
          <w:rFonts w:ascii="Lato" w:hAnsi="Lato" w:cs="Arial"/>
          <w:color w:val="002060"/>
        </w:rPr>
      </w:pPr>
    </w:p>
    <w:p w14:paraId="29A081BB" w14:textId="77777777" w:rsidR="00CC1738" w:rsidRPr="00982608" w:rsidRDefault="00CC1738" w:rsidP="00E26CA2">
      <w:pPr>
        <w:pStyle w:val="Nagwek2"/>
        <w:rPr>
          <w:rFonts w:ascii="Lato" w:hAnsi="Lato" w:cs="Arial"/>
          <w:color w:val="002060"/>
        </w:rPr>
      </w:pPr>
      <w:bookmarkStart w:id="1" w:name="_Toc68033237"/>
      <w:r w:rsidRPr="00982608">
        <w:rPr>
          <w:rFonts w:ascii="Lato" w:hAnsi="Lato" w:cs="Arial"/>
          <w:color w:val="002060"/>
        </w:rPr>
        <w:t>Rozdział 1. Postanowienia ogólne</w:t>
      </w:r>
      <w:bookmarkEnd w:id="1"/>
    </w:p>
    <w:p w14:paraId="0D9DB7FB" w14:textId="77777777" w:rsidR="00CC1738" w:rsidRPr="00982608" w:rsidRDefault="00CC1738" w:rsidP="003C4CE7">
      <w:pPr>
        <w:spacing w:line="276" w:lineRule="auto"/>
        <w:rPr>
          <w:rFonts w:ascii="Lato" w:hAnsi="Lato" w:cs="Arial"/>
          <w:b/>
          <w:color w:val="002060"/>
          <w:sz w:val="22"/>
          <w:szCs w:val="22"/>
        </w:rPr>
      </w:pPr>
    </w:p>
    <w:p w14:paraId="76A7D1E0" w14:textId="77777777" w:rsidR="00CC1738" w:rsidRPr="00272123" w:rsidRDefault="00CC1738" w:rsidP="00CC6256">
      <w:pPr>
        <w:pStyle w:val="Nagwek3"/>
        <w:rPr>
          <w:rFonts w:ascii="Lato" w:hAnsi="Lato"/>
          <w:color w:val="002060"/>
          <w:sz w:val="22"/>
        </w:rPr>
      </w:pPr>
      <w:bookmarkStart w:id="2" w:name="_Toc68033238"/>
      <w:r w:rsidRPr="00272123">
        <w:rPr>
          <w:rFonts w:ascii="Lato" w:hAnsi="Lato"/>
          <w:color w:val="002060"/>
          <w:sz w:val="22"/>
        </w:rPr>
        <w:t>§ 1. [Zakres regulacji]</w:t>
      </w:r>
      <w:bookmarkEnd w:id="2"/>
    </w:p>
    <w:p w14:paraId="1F2B7956" w14:textId="6D92A530" w:rsidR="00CC1738" w:rsidRPr="00272123" w:rsidRDefault="00CC1738" w:rsidP="007A0BD5">
      <w:pPr>
        <w:spacing w:line="276" w:lineRule="auto"/>
        <w:jc w:val="both"/>
        <w:rPr>
          <w:rFonts w:ascii="Lato" w:hAnsi="Lato" w:cs="Arial"/>
          <w:color w:val="002060"/>
          <w:sz w:val="22"/>
          <w:szCs w:val="22"/>
        </w:rPr>
      </w:pPr>
      <w:r w:rsidRPr="00272123">
        <w:rPr>
          <w:rFonts w:ascii="Lato" w:hAnsi="Lato" w:cs="Arial"/>
          <w:color w:val="002060"/>
          <w:sz w:val="22"/>
          <w:szCs w:val="22"/>
        </w:rPr>
        <w:t xml:space="preserve">Niniejszy regulamin określa szczegółowe zasady przeprowadzania postępowań w sprawie nadania stopnia doktora, dla których podmiotem doktoryzującym, o którym mowa w art. 185 </w:t>
      </w:r>
      <w:r w:rsidR="00EE7BF0" w:rsidRPr="00272123">
        <w:rPr>
          <w:rFonts w:ascii="Lato" w:hAnsi="Lato" w:cs="Arial"/>
          <w:color w:val="002060"/>
          <w:sz w:val="22"/>
          <w:szCs w:val="22"/>
        </w:rPr>
        <w:t>ustawy z dnia 20 lipca 2018 r. – Prawo o szkolnictwie wyższym i nauce (Dz. U. 2018 poz. 1668 z</w:t>
      </w:r>
      <w:r w:rsidR="00E542E8" w:rsidRPr="00272123">
        <w:rPr>
          <w:rFonts w:ascii="Lato" w:hAnsi="Lato" w:cs="Arial"/>
          <w:color w:val="002060"/>
          <w:sz w:val="22"/>
          <w:szCs w:val="22"/>
        </w:rPr>
        <w:t> </w:t>
      </w:r>
      <w:r w:rsidR="00EE7BF0" w:rsidRPr="00272123">
        <w:rPr>
          <w:rFonts w:ascii="Lato" w:hAnsi="Lato" w:cs="Arial"/>
          <w:color w:val="002060"/>
          <w:sz w:val="22"/>
          <w:szCs w:val="22"/>
        </w:rPr>
        <w:t>późn. zm.)</w:t>
      </w:r>
      <w:r w:rsidRPr="00272123">
        <w:rPr>
          <w:rFonts w:ascii="Lato" w:hAnsi="Lato" w:cs="Arial"/>
          <w:color w:val="002060"/>
          <w:sz w:val="22"/>
          <w:szCs w:val="22"/>
        </w:rPr>
        <w:t xml:space="preserve"> jest </w:t>
      </w:r>
      <w:r w:rsidR="007A0BD5" w:rsidRPr="00272123">
        <w:rPr>
          <w:rFonts w:ascii="Lato" w:hAnsi="Lato" w:cs="Arial"/>
          <w:color w:val="002060"/>
          <w:sz w:val="22"/>
          <w:szCs w:val="22"/>
        </w:rPr>
        <w:t>Akademia Sztuk Pięknych w Warszawie</w:t>
      </w:r>
    </w:p>
    <w:p w14:paraId="61DA8E90" w14:textId="77777777" w:rsidR="00CC1738" w:rsidRPr="00272123" w:rsidRDefault="00CC1738" w:rsidP="003C4CE7">
      <w:pPr>
        <w:spacing w:line="276" w:lineRule="auto"/>
        <w:rPr>
          <w:rFonts w:ascii="Lato" w:hAnsi="Lato" w:cs="Arial"/>
          <w:b/>
          <w:color w:val="002060"/>
          <w:sz w:val="22"/>
          <w:szCs w:val="22"/>
        </w:rPr>
      </w:pPr>
    </w:p>
    <w:p w14:paraId="189C1E9B" w14:textId="77777777" w:rsidR="00CC1738" w:rsidRPr="00272123" w:rsidRDefault="00CC1738" w:rsidP="00CC6256">
      <w:pPr>
        <w:pStyle w:val="Nagwek3"/>
        <w:rPr>
          <w:rFonts w:ascii="Lato" w:hAnsi="Lato"/>
          <w:color w:val="002060"/>
          <w:sz w:val="22"/>
        </w:rPr>
      </w:pPr>
      <w:bookmarkStart w:id="3" w:name="_Toc68033239"/>
      <w:r w:rsidRPr="00272123">
        <w:rPr>
          <w:rFonts w:ascii="Lato" w:hAnsi="Lato"/>
          <w:color w:val="002060"/>
          <w:sz w:val="22"/>
        </w:rPr>
        <w:t>§ 2. [Pojęcia]</w:t>
      </w:r>
      <w:bookmarkEnd w:id="3"/>
    </w:p>
    <w:p w14:paraId="384ED030" w14:textId="77777777" w:rsidR="00CC1738" w:rsidRPr="00272123" w:rsidRDefault="00CC1738" w:rsidP="003C4CE7">
      <w:pPr>
        <w:spacing w:line="276" w:lineRule="auto"/>
        <w:rPr>
          <w:rFonts w:ascii="Lato" w:hAnsi="Lato" w:cs="Arial"/>
          <w:color w:val="002060"/>
          <w:sz w:val="22"/>
          <w:szCs w:val="22"/>
        </w:rPr>
      </w:pPr>
      <w:r w:rsidRPr="00272123">
        <w:rPr>
          <w:rFonts w:ascii="Lato" w:hAnsi="Lato" w:cs="Arial"/>
          <w:color w:val="002060"/>
          <w:sz w:val="22"/>
          <w:szCs w:val="22"/>
        </w:rPr>
        <w:t>Przez użyte w niniejszym regulaminie pojęcia rozumie się odpowiednio:</w:t>
      </w:r>
    </w:p>
    <w:p w14:paraId="42959DE6" w14:textId="77777777" w:rsidR="007A0BD5" w:rsidRPr="00272123" w:rsidRDefault="007A0BD5" w:rsidP="001C583C">
      <w:pPr>
        <w:pStyle w:val="Akapitzlist"/>
        <w:numPr>
          <w:ilvl w:val="0"/>
          <w:numId w:val="1"/>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ASP w Warszawie lub uczelnia – Akademię Sztuk Pięknych w Warszawie;</w:t>
      </w:r>
    </w:p>
    <w:p w14:paraId="00D75FF1" w14:textId="77777777" w:rsidR="00143C56" w:rsidRPr="00272123" w:rsidRDefault="00143C56" w:rsidP="001C583C">
      <w:pPr>
        <w:pStyle w:val="Akapitzlist"/>
        <w:numPr>
          <w:ilvl w:val="0"/>
          <w:numId w:val="1"/>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kandydat – osobę ubiegającą się o nadanie stopnia doktora, niezależnie od trybu w jakim przygotowała rozprawę doktorską;</w:t>
      </w:r>
    </w:p>
    <w:p w14:paraId="61885CCB" w14:textId="77777777" w:rsidR="00A51B8A" w:rsidRPr="00272123" w:rsidRDefault="00A51B8A" w:rsidP="001C583C">
      <w:pPr>
        <w:pStyle w:val="Akapitzlist"/>
        <w:numPr>
          <w:ilvl w:val="0"/>
          <w:numId w:val="1"/>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komisja doktorska – komisję doktorską powołaną w postępowaniu dotyczącym kandydata na podstawie regulaminu;</w:t>
      </w:r>
    </w:p>
    <w:p w14:paraId="475CB316" w14:textId="58035BE8" w:rsidR="00143C56" w:rsidRPr="00272123" w:rsidRDefault="00143C56" w:rsidP="001C583C">
      <w:pPr>
        <w:pStyle w:val="Akapitzlist"/>
        <w:numPr>
          <w:ilvl w:val="0"/>
          <w:numId w:val="1"/>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KPA – ustawę z dnia 14 czerwca 1960 r. – Kodeks postępowania administracyjnego (t.j.</w:t>
      </w:r>
      <w:r w:rsidR="00E542E8" w:rsidRPr="00272123">
        <w:rPr>
          <w:rFonts w:ascii="Lato" w:hAnsi="Lato" w:cs="Arial"/>
          <w:color w:val="002060"/>
          <w:sz w:val="22"/>
          <w:szCs w:val="22"/>
        </w:rPr>
        <w:t> </w:t>
      </w:r>
      <w:r w:rsidRPr="00272123">
        <w:rPr>
          <w:rFonts w:ascii="Lato" w:hAnsi="Lato" w:cs="Arial"/>
          <w:color w:val="002060"/>
          <w:sz w:val="22"/>
          <w:szCs w:val="22"/>
        </w:rPr>
        <w:t>Dz.U. 2018 poz. 2096 z późn. zm.);</w:t>
      </w:r>
    </w:p>
    <w:p w14:paraId="4A4F220B" w14:textId="77777777" w:rsidR="007A0BD5" w:rsidRPr="00272123" w:rsidRDefault="007A0BD5" w:rsidP="007A0BD5">
      <w:pPr>
        <w:pStyle w:val="Akapitzlist"/>
        <w:numPr>
          <w:ilvl w:val="0"/>
          <w:numId w:val="1"/>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Rada Doskonałości Naukowej – Radę Doskonałości Naukowej, o której mowa w art. 232 ustawy;</w:t>
      </w:r>
    </w:p>
    <w:p w14:paraId="58D9CBAC" w14:textId="77777777" w:rsidR="007A0BD5" w:rsidRPr="00272123" w:rsidRDefault="007A0BD5" w:rsidP="007A0BD5">
      <w:pPr>
        <w:pStyle w:val="Akapitzlist"/>
        <w:numPr>
          <w:ilvl w:val="0"/>
          <w:numId w:val="1"/>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rada dyscypliny – radę dyscypliny, o której mowa w § 16 statutu;</w:t>
      </w:r>
    </w:p>
    <w:p w14:paraId="366770DC" w14:textId="77777777" w:rsidR="002F201D" w:rsidRPr="00272123" w:rsidRDefault="002F201D" w:rsidP="001C583C">
      <w:pPr>
        <w:pStyle w:val="Akapitzlist"/>
        <w:numPr>
          <w:ilvl w:val="0"/>
          <w:numId w:val="1"/>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regulamin – niniejszy regulamin;</w:t>
      </w:r>
    </w:p>
    <w:p w14:paraId="39616690" w14:textId="77777777" w:rsidR="007A0BD5" w:rsidRPr="00272123" w:rsidRDefault="007A0BD5" w:rsidP="007A0BD5">
      <w:pPr>
        <w:pStyle w:val="Akapitzlist"/>
        <w:numPr>
          <w:ilvl w:val="0"/>
          <w:numId w:val="1"/>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skład orzekający – skład orzekający, o którym mowa w § 18 ust. 5 pkt 1 statutu, powołany dla danego postępowania w sprawie nadania stopnia doktora;</w:t>
      </w:r>
    </w:p>
    <w:p w14:paraId="68A87674" w14:textId="77777777" w:rsidR="007A0BD5" w:rsidRPr="00272123" w:rsidRDefault="007A0BD5" w:rsidP="007A0BD5">
      <w:pPr>
        <w:pStyle w:val="Akapitzlist"/>
        <w:numPr>
          <w:ilvl w:val="0"/>
          <w:numId w:val="1"/>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statut – Statut Akademii Sztuk Pięknych w Warszawie;</w:t>
      </w:r>
    </w:p>
    <w:p w14:paraId="21D53FAC" w14:textId="77777777" w:rsidR="00BE15AF" w:rsidRPr="00272123" w:rsidRDefault="00BE15AF" w:rsidP="001C583C">
      <w:pPr>
        <w:pStyle w:val="Akapitzlist"/>
        <w:numPr>
          <w:ilvl w:val="0"/>
          <w:numId w:val="1"/>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szkoła doktorska – właściwą szkołę doktorską</w:t>
      </w:r>
      <w:r w:rsidR="007A0BD5" w:rsidRPr="00272123">
        <w:rPr>
          <w:rFonts w:ascii="Lato" w:hAnsi="Lato" w:cs="Arial"/>
          <w:color w:val="002060"/>
          <w:sz w:val="22"/>
          <w:szCs w:val="22"/>
        </w:rPr>
        <w:t xml:space="preserve"> ASP w Warszawie;</w:t>
      </w:r>
    </w:p>
    <w:p w14:paraId="0CF862CF" w14:textId="6767340B" w:rsidR="00143C56" w:rsidRPr="00272123" w:rsidRDefault="00143C56" w:rsidP="001C583C">
      <w:pPr>
        <w:pStyle w:val="Akapitzlist"/>
        <w:numPr>
          <w:ilvl w:val="0"/>
          <w:numId w:val="1"/>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ustawa – ustawa z dnia 20 lipca 2018 r. – Prawo o szkolnictwie wyższym i nauce (Dz.</w:t>
      </w:r>
      <w:r w:rsidR="00E542E8" w:rsidRPr="00272123">
        <w:rPr>
          <w:rFonts w:ascii="Lato" w:hAnsi="Lato" w:cs="Arial"/>
          <w:color w:val="002060"/>
          <w:sz w:val="22"/>
          <w:szCs w:val="22"/>
        </w:rPr>
        <w:t> </w:t>
      </w:r>
      <w:r w:rsidRPr="00272123">
        <w:rPr>
          <w:rFonts w:ascii="Lato" w:hAnsi="Lato" w:cs="Arial"/>
          <w:color w:val="002060"/>
          <w:sz w:val="22"/>
          <w:szCs w:val="22"/>
        </w:rPr>
        <w:t>U.</w:t>
      </w:r>
      <w:r w:rsidR="00E542E8" w:rsidRPr="00272123">
        <w:rPr>
          <w:rFonts w:ascii="Lato" w:hAnsi="Lato" w:cs="Arial"/>
          <w:color w:val="002060"/>
          <w:sz w:val="22"/>
          <w:szCs w:val="22"/>
        </w:rPr>
        <w:t> </w:t>
      </w:r>
      <w:r w:rsidRPr="00272123">
        <w:rPr>
          <w:rFonts w:ascii="Lato" w:hAnsi="Lato" w:cs="Arial"/>
          <w:color w:val="002060"/>
          <w:sz w:val="22"/>
          <w:szCs w:val="22"/>
        </w:rPr>
        <w:t>2018 poz. 1668 z późn. zm.).</w:t>
      </w:r>
    </w:p>
    <w:p w14:paraId="2FF350F4" w14:textId="77777777" w:rsidR="00CC1738" w:rsidRPr="00272123" w:rsidRDefault="00CC1738" w:rsidP="00143C56">
      <w:pPr>
        <w:spacing w:line="276" w:lineRule="auto"/>
        <w:rPr>
          <w:rFonts w:ascii="Lato" w:hAnsi="Lato" w:cs="Arial"/>
          <w:color w:val="002060"/>
          <w:sz w:val="22"/>
          <w:szCs w:val="22"/>
        </w:rPr>
      </w:pPr>
    </w:p>
    <w:p w14:paraId="24756B7F" w14:textId="77777777" w:rsidR="00CC1738" w:rsidRPr="00272123" w:rsidRDefault="00CC1738" w:rsidP="00CC6256">
      <w:pPr>
        <w:pStyle w:val="Nagwek3"/>
        <w:rPr>
          <w:rFonts w:ascii="Lato" w:hAnsi="Lato"/>
          <w:color w:val="002060"/>
          <w:sz w:val="22"/>
        </w:rPr>
      </w:pPr>
      <w:bookmarkStart w:id="4" w:name="_Toc68033240"/>
      <w:r w:rsidRPr="00272123">
        <w:rPr>
          <w:rFonts w:ascii="Lato" w:hAnsi="Lato"/>
          <w:color w:val="002060"/>
          <w:sz w:val="22"/>
        </w:rPr>
        <w:t>§ 3. [</w:t>
      </w:r>
      <w:r w:rsidR="007A0BD5" w:rsidRPr="00272123">
        <w:rPr>
          <w:rFonts w:ascii="Lato" w:hAnsi="Lato"/>
          <w:color w:val="002060"/>
          <w:sz w:val="22"/>
        </w:rPr>
        <w:t>Odpowiednie stosowanie</w:t>
      </w:r>
      <w:r w:rsidRPr="00272123">
        <w:rPr>
          <w:rFonts w:ascii="Lato" w:hAnsi="Lato"/>
          <w:color w:val="002060"/>
          <w:sz w:val="22"/>
        </w:rPr>
        <w:t>]</w:t>
      </w:r>
      <w:bookmarkEnd w:id="4"/>
    </w:p>
    <w:p w14:paraId="47A9AC38" w14:textId="462C5E17" w:rsidR="007A0BD5" w:rsidRPr="00272123" w:rsidRDefault="00CC1738" w:rsidP="00D74275">
      <w:pPr>
        <w:pStyle w:val="Akapitzlist"/>
        <w:numPr>
          <w:ilvl w:val="0"/>
          <w:numId w:val="73"/>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W postępowaniach w sprawie nadania stopnia doktora, w zakresie nieuregulowanym w</w:t>
      </w:r>
      <w:r w:rsidR="00E542E8" w:rsidRPr="00272123">
        <w:rPr>
          <w:rFonts w:ascii="Lato" w:hAnsi="Lato" w:cs="Arial"/>
          <w:color w:val="002060"/>
          <w:sz w:val="22"/>
          <w:szCs w:val="22"/>
        </w:rPr>
        <w:t> </w:t>
      </w:r>
      <w:r w:rsidRPr="00272123">
        <w:rPr>
          <w:rFonts w:ascii="Lato" w:hAnsi="Lato" w:cs="Arial"/>
          <w:color w:val="002060"/>
          <w:sz w:val="22"/>
          <w:szCs w:val="22"/>
        </w:rPr>
        <w:t>ustawie, stosuje się odpowiednio przepisy KPA</w:t>
      </w:r>
      <w:r w:rsidR="007A0BD5" w:rsidRPr="00272123">
        <w:rPr>
          <w:rFonts w:ascii="Lato" w:hAnsi="Lato" w:cs="Arial"/>
          <w:color w:val="002060"/>
          <w:sz w:val="22"/>
          <w:szCs w:val="22"/>
        </w:rPr>
        <w:t>.</w:t>
      </w:r>
    </w:p>
    <w:p w14:paraId="5340CC51" w14:textId="333916D6" w:rsidR="007A0BD5" w:rsidRPr="00272123" w:rsidRDefault="007A0BD5" w:rsidP="00D74275">
      <w:pPr>
        <w:pStyle w:val="Akapitzlist"/>
        <w:numPr>
          <w:ilvl w:val="0"/>
          <w:numId w:val="73"/>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W sprawach nadawania stopnia doktora rada dyscypliny podejmuje uchwały i rozstrzyga w</w:t>
      </w:r>
      <w:r w:rsidR="00E542E8" w:rsidRPr="00272123">
        <w:rPr>
          <w:rFonts w:ascii="Lato" w:hAnsi="Lato" w:cs="Arial"/>
          <w:color w:val="002060"/>
          <w:sz w:val="22"/>
          <w:szCs w:val="22"/>
        </w:rPr>
        <w:t> </w:t>
      </w:r>
      <w:r w:rsidRPr="00272123">
        <w:rPr>
          <w:rFonts w:ascii="Lato" w:hAnsi="Lato" w:cs="Arial"/>
          <w:color w:val="002060"/>
          <w:sz w:val="22"/>
          <w:szCs w:val="22"/>
        </w:rPr>
        <w:t>pięcioosobowych składach orzekających. Ilekroć w niniejszym regulaminie mowa jest o</w:t>
      </w:r>
      <w:r w:rsidR="00E542E8" w:rsidRPr="00272123">
        <w:rPr>
          <w:rFonts w:ascii="Lato" w:hAnsi="Lato" w:cs="Arial"/>
          <w:color w:val="002060"/>
          <w:sz w:val="22"/>
          <w:szCs w:val="22"/>
        </w:rPr>
        <w:t> </w:t>
      </w:r>
      <w:r w:rsidRPr="00272123">
        <w:rPr>
          <w:rFonts w:ascii="Lato" w:hAnsi="Lato" w:cs="Arial"/>
          <w:color w:val="002060"/>
          <w:sz w:val="22"/>
          <w:szCs w:val="22"/>
        </w:rPr>
        <w:t>składzie orzekającym, należy przez to rozumieć radę dyscypliny działającą i wydającą rozstrzygnięcia przez ten skład orzekający zgodnie z § 18 ust. 5 statutu.</w:t>
      </w:r>
    </w:p>
    <w:p w14:paraId="77EB0F72" w14:textId="77777777" w:rsidR="00650289" w:rsidRPr="00272123" w:rsidRDefault="00650289" w:rsidP="003C4CE7">
      <w:pPr>
        <w:spacing w:line="276" w:lineRule="auto"/>
        <w:jc w:val="both"/>
        <w:rPr>
          <w:rFonts w:ascii="Lato" w:hAnsi="Lato" w:cs="Arial"/>
          <w:b/>
          <w:color w:val="002060"/>
          <w:sz w:val="22"/>
          <w:szCs w:val="22"/>
        </w:rPr>
      </w:pPr>
    </w:p>
    <w:p w14:paraId="0FBC8852" w14:textId="77777777" w:rsidR="00BE15AF" w:rsidRPr="00272123" w:rsidRDefault="00BE15AF" w:rsidP="00CC6256">
      <w:pPr>
        <w:pStyle w:val="Nagwek3"/>
        <w:rPr>
          <w:rFonts w:ascii="Lato" w:hAnsi="Lato"/>
          <w:color w:val="002060"/>
          <w:sz w:val="22"/>
        </w:rPr>
      </w:pPr>
      <w:bookmarkStart w:id="5" w:name="_Toc68033241"/>
      <w:r w:rsidRPr="00272123">
        <w:rPr>
          <w:rFonts w:ascii="Lato" w:hAnsi="Lato"/>
          <w:color w:val="002060"/>
          <w:sz w:val="22"/>
        </w:rPr>
        <w:t>§ 4. [Tryby przygotowania rozprawy]</w:t>
      </w:r>
      <w:bookmarkEnd w:id="5"/>
    </w:p>
    <w:p w14:paraId="4EC667A9" w14:textId="77777777" w:rsidR="00BE15AF" w:rsidRPr="00272123" w:rsidRDefault="00BE15AF" w:rsidP="003C4CE7">
      <w:pPr>
        <w:spacing w:line="276" w:lineRule="auto"/>
        <w:jc w:val="both"/>
        <w:rPr>
          <w:rFonts w:ascii="Lato" w:hAnsi="Lato" w:cs="Arial"/>
          <w:color w:val="002060"/>
          <w:sz w:val="22"/>
          <w:szCs w:val="22"/>
        </w:rPr>
      </w:pPr>
      <w:r w:rsidRPr="00272123">
        <w:rPr>
          <w:rFonts w:ascii="Lato" w:hAnsi="Lato" w:cs="Arial"/>
          <w:color w:val="002060"/>
          <w:sz w:val="22"/>
          <w:szCs w:val="22"/>
        </w:rPr>
        <w:t>Przygotowanie rozprawy doktorskiej odbywa się w trybie:</w:t>
      </w:r>
    </w:p>
    <w:p w14:paraId="2C83AF3D" w14:textId="77777777" w:rsidR="00BE15AF" w:rsidRPr="00272123" w:rsidRDefault="00BE15AF" w:rsidP="000D0E32">
      <w:pPr>
        <w:pStyle w:val="Akapitzlist"/>
        <w:numPr>
          <w:ilvl w:val="0"/>
          <w:numId w:val="2"/>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kształcenia doktorantów;</w:t>
      </w:r>
    </w:p>
    <w:p w14:paraId="52E67FC4" w14:textId="302DE17E" w:rsidR="00BE15AF" w:rsidRPr="00272123" w:rsidRDefault="00BE15AF" w:rsidP="000D0E32">
      <w:pPr>
        <w:pStyle w:val="Akapitzlist"/>
        <w:numPr>
          <w:ilvl w:val="0"/>
          <w:numId w:val="2"/>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eksternistycznym.</w:t>
      </w:r>
    </w:p>
    <w:p w14:paraId="6B3058C4" w14:textId="7C4D354D" w:rsidR="00E542E8" w:rsidRPr="00272123" w:rsidRDefault="00E542E8" w:rsidP="00E542E8">
      <w:pPr>
        <w:spacing w:line="276" w:lineRule="auto"/>
        <w:jc w:val="both"/>
        <w:rPr>
          <w:rFonts w:ascii="Lato" w:hAnsi="Lato" w:cs="Arial"/>
          <w:color w:val="002060"/>
          <w:sz w:val="22"/>
          <w:szCs w:val="22"/>
        </w:rPr>
      </w:pPr>
    </w:p>
    <w:p w14:paraId="3902B3DF" w14:textId="77777777" w:rsidR="00E542E8" w:rsidRPr="00272123" w:rsidRDefault="00E542E8" w:rsidP="00E542E8">
      <w:pPr>
        <w:spacing w:line="276" w:lineRule="auto"/>
        <w:jc w:val="both"/>
        <w:rPr>
          <w:rFonts w:ascii="Lato" w:hAnsi="Lato" w:cs="Arial"/>
          <w:color w:val="002060"/>
          <w:sz w:val="22"/>
          <w:szCs w:val="22"/>
        </w:rPr>
      </w:pPr>
    </w:p>
    <w:p w14:paraId="6FC05C6A" w14:textId="77777777" w:rsidR="00901F02" w:rsidRPr="00272123" w:rsidRDefault="00901F02" w:rsidP="003C4CE7">
      <w:pPr>
        <w:spacing w:line="276" w:lineRule="auto"/>
        <w:jc w:val="both"/>
        <w:rPr>
          <w:rFonts w:ascii="Lato" w:hAnsi="Lato" w:cs="Arial"/>
          <w:color w:val="002060"/>
          <w:sz w:val="22"/>
          <w:szCs w:val="22"/>
        </w:rPr>
      </w:pPr>
    </w:p>
    <w:p w14:paraId="41A64306" w14:textId="77777777" w:rsidR="00901F02" w:rsidRPr="00272123" w:rsidRDefault="00901F02" w:rsidP="00CC6256">
      <w:pPr>
        <w:pStyle w:val="Nagwek3"/>
        <w:rPr>
          <w:rFonts w:ascii="Lato" w:hAnsi="Lato"/>
          <w:color w:val="002060"/>
          <w:sz w:val="22"/>
        </w:rPr>
      </w:pPr>
      <w:bookmarkStart w:id="6" w:name="_Toc68033242"/>
      <w:r w:rsidRPr="00272123">
        <w:rPr>
          <w:rFonts w:ascii="Lato" w:hAnsi="Lato"/>
          <w:color w:val="002060"/>
          <w:sz w:val="22"/>
        </w:rPr>
        <w:lastRenderedPageBreak/>
        <w:t>§ 5. [Wymogi nadania stopnia doktora]</w:t>
      </w:r>
      <w:bookmarkEnd w:id="6"/>
    </w:p>
    <w:p w14:paraId="2266020A" w14:textId="77777777" w:rsidR="00901F02" w:rsidRPr="00272123" w:rsidRDefault="00901F02" w:rsidP="00D74275">
      <w:pPr>
        <w:pStyle w:val="Akapitzlist"/>
        <w:numPr>
          <w:ilvl w:val="0"/>
          <w:numId w:val="13"/>
        </w:numPr>
        <w:spacing w:line="276" w:lineRule="auto"/>
        <w:ind w:left="284" w:hanging="283"/>
        <w:jc w:val="both"/>
        <w:rPr>
          <w:rFonts w:ascii="Lato" w:hAnsi="Lato" w:cs="Arial"/>
          <w:color w:val="002060"/>
          <w:sz w:val="22"/>
          <w:szCs w:val="22"/>
        </w:rPr>
      </w:pPr>
      <w:r w:rsidRPr="00272123">
        <w:rPr>
          <w:rFonts w:ascii="Lato" w:hAnsi="Lato" w:cs="Arial"/>
          <w:color w:val="002060"/>
          <w:sz w:val="22"/>
          <w:szCs w:val="22"/>
        </w:rPr>
        <w:t>Stopień doktora nadaje się osobie, która:</w:t>
      </w:r>
    </w:p>
    <w:p w14:paraId="3E6910B3" w14:textId="290EA836" w:rsidR="00901F02" w:rsidRPr="00272123" w:rsidRDefault="00901F02" w:rsidP="00D74275">
      <w:pPr>
        <w:pStyle w:val="Akapitzlist"/>
        <w:numPr>
          <w:ilvl w:val="0"/>
          <w:numId w:val="11"/>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posiada tytuł zawodowy magistra, magistra inżyniera albo równorzędny lub posiada dyplom, o którym mowa w art. 326 ust. 2 pkt 2 lub art. 327 ust. 2 ustawy, dający prawo do</w:t>
      </w:r>
      <w:r w:rsidR="00E542E8" w:rsidRPr="00272123">
        <w:rPr>
          <w:rFonts w:ascii="Lato" w:hAnsi="Lato" w:cs="Arial"/>
          <w:color w:val="002060"/>
          <w:sz w:val="22"/>
          <w:szCs w:val="22"/>
        </w:rPr>
        <w:t> </w:t>
      </w:r>
      <w:r w:rsidRPr="00272123">
        <w:rPr>
          <w:rFonts w:ascii="Lato" w:hAnsi="Lato" w:cs="Arial"/>
          <w:color w:val="002060"/>
          <w:sz w:val="22"/>
          <w:szCs w:val="22"/>
        </w:rPr>
        <w:t>ubiegania się o nadanie stopnia doktora w państwie, w którego systemie szkolnictwa wyższego działa uczelnia, która go wydała;</w:t>
      </w:r>
    </w:p>
    <w:p w14:paraId="5FB27F6A" w14:textId="0468C1FD" w:rsidR="00901F02" w:rsidRPr="00272123" w:rsidRDefault="00901F02" w:rsidP="00D74275">
      <w:pPr>
        <w:pStyle w:val="Akapitzlist"/>
        <w:numPr>
          <w:ilvl w:val="0"/>
          <w:numId w:val="11"/>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uzyskała efekty uczenia się dla kwalifikacji na poziomie 8</w:t>
      </w:r>
      <w:r w:rsidR="001C583C" w:rsidRPr="00272123">
        <w:rPr>
          <w:rFonts w:ascii="Lato" w:hAnsi="Lato" w:cs="Arial"/>
          <w:color w:val="002060"/>
          <w:sz w:val="22"/>
          <w:szCs w:val="22"/>
        </w:rPr>
        <w:t>.</w:t>
      </w:r>
      <w:r w:rsidRPr="00272123">
        <w:rPr>
          <w:rFonts w:ascii="Lato" w:hAnsi="Lato" w:cs="Arial"/>
          <w:color w:val="002060"/>
          <w:sz w:val="22"/>
          <w:szCs w:val="22"/>
        </w:rPr>
        <w:t xml:space="preserve"> P</w:t>
      </w:r>
      <w:r w:rsidR="00C73784" w:rsidRPr="00272123">
        <w:rPr>
          <w:rFonts w:ascii="Lato" w:hAnsi="Lato" w:cs="Arial"/>
          <w:color w:val="002060"/>
          <w:sz w:val="22"/>
          <w:szCs w:val="22"/>
        </w:rPr>
        <w:t xml:space="preserve">olskiej </w:t>
      </w:r>
      <w:r w:rsidRPr="00272123">
        <w:rPr>
          <w:rFonts w:ascii="Lato" w:hAnsi="Lato" w:cs="Arial"/>
          <w:color w:val="002060"/>
          <w:sz w:val="22"/>
          <w:szCs w:val="22"/>
        </w:rPr>
        <w:t>R</w:t>
      </w:r>
      <w:r w:rsidR="00C73784" w:rsidRPr="00272123">
        <w:rPr>
          <w:rFonts w:ascii="Lato" w:hAnsi="Lato" w:cs="Arial"/>
          <w:color w:val="002060"/>
          <w:sz w:val="22"/>
          <w:szCs w:val="22"/>
        </w:rPr>
        <w:t xml:space="preserve">amy </w:t>
      </w:r>
      <w:r w:rsidRPr="00272123">
        <w:rPr>
          <w:rFonts w:ascii="Lato" w:hAnsi="Lato" w:cs="Arial"/>
          <w:color w:val="002060"/>
          <w:sz w:val="22"/>
          <w:szCs w:val="22"/>
        </w:rPr>
        <w:t>K</w:t>
      </w:r>
      <w:r w:rsidR="00C73784" w:rsidRPr="00272123">
        <w:rPr>
          <w:rFonts w:ascii="Lato" w:hAnsi="Lato" w:cs="Arial"/>
          <w:color w:val="002060"/>
          <w:sz w:val="22"/>
          <w:szCs w:val="22"/>
        </w:rPr>
        <w:t>walifikacji</w:t>
      </w:r>
      <w:r w:rsidRPr="00272123">
        <w:rPr>
          <w:rFonts w:ascii="Lato" w:hAnsi="Lato" w:cs="Arial"/>
          <w:color w:val="002060"/>
          <w:sz w:val="22"/>
          <w:szCs w:val="22"/>
        </w:rPr>
        <w:t>, przy czym efekty uczenia się w zakresie znajomości nowożytnego języka obcego są</w:t>
      </w:r>
      <w:r w:rsidR="00416204" w:rsidRPr="00272123">
        <w:rPr>
          <w:rFonts w:ascii="Lato" w:hAnsi="Lato" w:cs="Arial"/>
          <w:color w:val="002060"/>
          <w:sz w:val="22"/>
          <w:szCs w:val="22"/>
        </w:rPr>
        <w:t> </w:t>
      </w:r>
      <w:r w:rsidRPr="00272123">
        <w:rPr>
          <w:rFonts w:ascii="Lato" w:hAnsi="Lato" w:cs="Arial"/>
          <w:color w:val="002060"/>
          <w:sz w:val="22"/>
          <w:szCs w:val="22"/>
        </w:rPr>
        <w:t>potwierdzone certyfikatem lub dyplomem ukończenia studiów, poświadczającymi znajomość tego języka na poziomie biegłości językowej co najmniej B2;</w:t>
      </w:r>
    </w:p>
    <w:p w14:paraId="5DCEDDEC" w14:textId="77777777" w:rsidR="00901F02" w:rsidRPr="00272123" w:rsidRDefault="00901F02" w:rsidP="00D74275">
      <w:pPr>
        <w:pStyle w:val="Akapitzlist"/>
        <w:numPr>
          <w:ilvl w:val="0"/>
          <w:numId w:val="11"/>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posiada w dorobku co najmniej:</w:t>
      </w:r>
    </w:p>
    <w:p w14:paraId="64248D76" w14:textId="4C7AAEC6" w:rsidR="00901F02" w:rsidRPr="00272123" w:rsidRDefault="001C583C" w:rsidP="00D74275">
      <w:pPr>
        <w:pStyle w:val="Akapitzlist"/>
        <w:numPr>
          <w:ilvl w:val="0"/>
          <w:numId w:val="12"/>
        </w:numPr>
        <w:spacing w:line="276" w:lineRule="auto"/>
        <w:ind w:left="851" w:hanging="283"/>
        <w:jc w:val="both"/>
        <w:rPr>
          <w:rFonts w:ascii="Lato" w:hAnsi="Lato" w:cs="Arial"/>
          <w:color w:val="002060"/>
          <w:sz w:val="22"/>
          <w:szCs w:val="22"/>
        </w:rPr>
      </w:pPr>
      <w:r w:rsidRPr="00272123">
        <w:rPr>
          <w:rFonts w:ascii="Lato" w:hAnsi="Lato" w:cs="Arial"/>
          <w:color w:val="002060"/>
          <w:sz w:val="22"/>
          <w:szCs w:val="22"/>
        </w:rPr>
        <w:t>jeden</w:t>
      </w:r>
      <w:r w:rsidR="00901F02" w:rsidRPr="00272123">
        <w:rPr>
          <w:rFonts w:ascii="Lato" w:hAnsi="Lato" w:cs="Arial"/>
          <w:color w:val="002060"/>
          <w:sz w:val="22"/>
          <w:szCs w:val="22"/>
        </w:rPr>
        <w:t xml:space="preserve"> artykuł naukowy opublikowany w czasopiśmie naukowym lub w recenzowanych materiałach z konferencji międzynarodowej, które w roku opublikowania artykułu w</w:t>
      </w:r>
      <w:r w:rsidR="00416204" w:rsidRPr="00272123">
        <w:rPr>
          <w:rFonts w:ascii="Lato" w:hAnsi="Lato" w:cs="Arial"/>
          <w:color w:val="002060"/>
          <w:sz w:val="22"/>
          <w:szCs w:val="22"/>
        </w:rPr>
        <w:t> </w:t>
      </w:r>
      <w:r w:rsidR="00901F02" w:rsidRPr="00272123">
        <w:rPr>
          <w:rFonts w:ascii="Lato" w:hAnsi="Lato" w:cs="Arial"/>
          <w:color w:val="002060"/>
          <w:sz w:val="22"/>
          <w:szCs w:val="22"/>
        </w:rPr>
        <w:t>ostatecznej formie były ujęte w wykazie sporządzonym zgodnie z przepisami wydanymi na podstawie art. 267 ust. 2 pkt 2 lit. b ustawy, lub</w:t>
      </w:r>
    </w:p>
    <w:p w14:paraId="6953C2D4" w14:textId="64AF2ACC" w:rsidR="00901F02" w:rsidRPr="00272123" w:rsidRDefault="001C583C" w:rsidP="00D74275">
      <w:pPr>
        <w:pStyle w:val="Akapitzlist"/>
        <w:numPr>
          <w:ilvl w:val="0"/>
          <w:numId w:val="12"/>
        </w:numPr>
        <w:spacing w:line="276" w:lineRule="auto"/>
        <w:ind w:left="851" w:hanging="283"/>
        <w:jc w:val="both"/>
        <w:rPr>
          <w:rFonts w:ascii="Lato" w:hAnsi="Lato" w:cs="Arial"/>
          <w:color w:val="002060"/>
          <w:sz w:val="22"/>
          <w:szCs w:val="22"/>
        </w:rPr>
      </w:pPr>
      <w:r w:rsidRPr="00272123">
        <w:rPr>
          <w:rFonts w:ascii="Lato" w:hAnsi="Lato" w:cs="Arial"/>
          <w:color w:val="002060"/>
          <w:sz w:val="22"/>
          <w:szCs w:val="22"/>
        </w:rPr>
        <w:t>jedną</w:t>
      </w:r>
      <w:r w:rsidR="00901F02" w:rsidRPr="00272123">
        <w:rPr>
          <w:rFonts w:ascii="Lato" w:hAnsi="Lato" w:cs="Arial"/>
          <w:color w:val="002060"/>
          <w:sz w:val="22"/>
          <w:szCs w:val="22"/>
        </w:rPr>
        <w:t xml:space="preserve"> monografię naukową wydaną przez wydawnictwo, które w roku opublikowania monografii w ostatecznej formie było ujęte w wykazie sporządzonym zgodnie z</w:t>
      </w:r>
      <w:r w:rsidR="00416204" w:rsidRPr="00272123">
        <w:rPr>
          <w:rFonts w:ascii="Lato" w:hAnsi="Lato" w:cs="Arial"/>
          <w:color w:val="002060"/>
          <w:sz w:val="22"/>
          <w:szCs w:val="22"/>
        </w:rPr>
        <w:t> </w:t>
      </w:r>
      <w:r w:rsidR="00901F02" w:rsidRPr="00272123">
        <w:rPr>
          <w:rFonts w:ascii="Lato" w:hAnsi="Lato" w:cs="Arial"/>
          <w:color w:val="002060"/>
          <w:sz w:val="22"/>
          <w:szCs w:val="22"/>
        </w:rPr>
        <w:t>przepisami wydanymi na podstawie art. 267 ust. 2 pkt 2 lit. a ustawy, albo rozdział w</w:t>
      </w:r>
      <w:r w:rsidR="00416204" w:rsidRPr="00272123">
        <w:rPr>
          <w:rFonts w:ascii="Lato" w:hAnsi="Lato" w:cs="Arial"/>
          <w:color w:val="002060"/>
          <w:sz w:val="22"/>
          <w:szCs w:val="22"/>
        </w:rPr>
        <w:t> </w:t>
      </w:r>
      <w:r w:rsidR="00901F02" w:rsidRPr="00272123">
        <w:rPr>
          <w:rFonts w:ascii="Lato" w:hAnsi="Lato" w:cs="Arial"/>
          <w:color w:val="002060"/>
          <w:sz w:val="22"/>
          <w:szCs w:val="22"/>
        </w:rPr>
        <w:t>takiej monografii</w:t>
      </w:r>
      <w:r w:rsidR="007A0BD5" w:rsidRPr="00272123">
        <w:rPr>
          <w:rFonts w:ascii="Lato" w:hAnsi="Lato" w:cs="Arial"/>
          <w:color w:val="002060"/>
          <w:sz w:val="22"/>
          <w:szCs w:val="22"/>
        </w:rPr>
        <w:t>, lub</w:t>
      </w:r>
    </w:p>
    <w:p w14:paraId="4D662C7C" w14:textId="77777777" w:rsidR="002814B7" w:rsidRPr="00272123" w:rsidRDefault="001A78CF" w:rsidP="00D74275">
      <w:pPr>
        <w:pStyle w:val="Akapitzlist"/>
        <w:numPr>
          <w:ilvl w:val="0"/>
          <w:numId w:val="12"/>
        </w:numPr>
        <w:spacing w:line="276" w:lineRule="auto"/>
        <w:ind w:left="851" w:hanging="283"/>
        <w:jc w:val="both"/>
        <w:rPr>
          <w:rFonts w:ascii="Lato" w:hAnsi="Lato" w:cs="Arial"/>
          <w:color w:val="002060"/>
          <w:sz w:val="22"/>
          <w:szCs w:val="22"/>
        </w:rPr>
      </w:pPr>
      <w:r w:rsidRPr="00272123">
        <w:rPr>
          <w:rFonts w:ascii="Lato" w:hAnsi="Lato" w:cs="Arial"/>
          <w:color w:val="002060"/>
          <w:sz w:val="22"/>
          <w:szCs w:val="22"/>
        </w:rPr>
        <w:t>dzieło artystyczne o istotnym znaczeniu;</w:t>
      </w:r>
    </w:p>
    <w:p w14:paraId="63C57958" w14:textId="77777777" w:rsidR="000D375E" w:rsidRPr="00272123" w:rsidRDefault="00901F02" w:rsidP="00D74275">
      <w:pPr>
        <w:pStyle w:val="Akapitzlist"/>
        <w:numPr>
          <w:ilvl w:val="0"/>
          <w:numId w:val="11"/>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przedstawiła i obroniła rozprawę doktorską</w:t>
      </w:r>
      <w:r w:rsidR="003E46DC" w:rsidRPr="00272123">
        <w:rPr>
          <w:rFonts w:ascii="Lato" w:hAnsi="Lato" w:cs="Arial"/>
          <w:color w:val="002060"/>
          <w:sz w:val="22"/>
          <w:szCs w:val="22"/>
        </w:rPr>
        <w:t>.</w:t>
      </w:r>
    </w:p>
    <w:p w14:paraId="3D8C9B63" w14:textId="54207801" w:rsidR="00416204" w:rsidRPr="00272123" w:rsidRDefault="00901F02" w:rsidP="00D74275">
      <w:pPr>
        <w:pStyle w:val="Akapitzlist"/>
        <w:numPr>
          <w:ilvl w:val="0"/>
          <w:numId w:val="13"/>
        </w:numPr>
        <w:spacing w:line="276" w:lineRule="auto"/>
        <w:ind w:left="284" w:hanging="283"/>
        <w:jc w:val="both"/>
        <w:rPr>
          <w:rFonts w:ascii="Lato" w:hAnsi="Lato" w:cs="Arial"/>
          <w:color w:val="002060"/>
          <w:sz w:val="22"/>
          <w:szCs w:val="22"/>
        </w:rPr>
      </w:pPr>
      <w:r w:rsidRPr="00272123">
        <w:rPr>
          <w:rFonts w:ascii="Lato" w:hAnsi="Lato" w:cs="Arial"/>
          <w:color w:val="002060"/>
          <w:sz w:val="22"/>
          <w:szCs w:val="22"/>
        </w:rPr>
        <w:t>W wyjątkowych przypadkach, uzasadnionych najwyższą jakością osiągnięć naukowych, stopień doktora można nadać osobie niespełniającej wymagań określonych w ust. 1 pkt 1, będącej absolwentem studiów pierwszego stopnia lub studentem, który ukończył trzeci rok jednolitych studiów magisterskich.</w:t>
      </w:r>
      <w:r w:rsidR="001B3F71" w:rsidRPr="00272123">
        <w:rPr>
          <w:rFonts w:ascii="Lato" w:hAnsi="Lato" w:cs="Arial"/>
          <w:color w:val="002060"/>
          <w:sz w:val="22"/>
          <w:szCs w:val="22"/>
        </w:rPr>
        <w:t xml:space="preserve"> Potwierdzenia spełnienia tego wymagania dokonuje </w:t>
      </w:r>
      <w:r w:rsidR="001A78CF" w:rsidRPr="00272123">
        <w:rPr>
          <w:rFonts w:ascii="Lato" w:hAnsi="Lato" w:cs="Arial"/>
          <w:color w:val="002060"/>
          <w:sz w:val="22"/>
          <w:szCs w:val="22"/>
        </w:rPr>
        <w:t>senat w drodze uchwały podejmowanej bezwzględną większością głosów przy obecności co</w:t>
      </w:r>
      <w:r w:rsidR="00416204" w:rsidRPr="00272123">
        <w:rPr>
          <w:rFonts w:ascii="Lato" w:hAnsi="Lato" w:cs="Arial"/>
          <w:color w:val="002060"/>
          <w:sz w:val="22"/>
          <w:szCs w:val="22"/>
        </w:rPr>
        <w:t> </w:t>
      </w:r>
      <w:r w:rsidR="001A78CF" w:rsidRPr="00272123">
        <w:rPr>
          <w:rFonts w:ascii="Lato" w:hAnsi="Lato" w:cs="Arial"/>
          <w:color w:val="002060"/>
          <w:sz w:val="22"/>
          <w:szCs w:val="22"/>
        </w:rPr>
        <w:t xml:space="preserve">najmniej połowy statutowej liczby członków. Potwierdzenia przez senat dokonuje </w:t>
      </w:r>
      <w:r w:rsidR="001B3F71" w:rsidRPr="00272123">
        <w:rPr>
          <w:rFonts w:ascii="Lato" w:hAnsi="Lato" w:cs="Arial"/>
          <w:color w:val="002060"/>
          <w:sz w:val="22"/>
          <w:szCs w:val="22"/>
        </w:rPr>
        <w:t>się na</w:t>
      </w:r>
      <w:r w:rsidR="00416204" w:rsidRPr="00272123">
        <w:rPr>
          <w:rFonts w:ascii="Lato" w:hAnsi="Lato" w:cs="Arial"/>
          <w:color w:val="002060"/>
          <w:sz w:val="22"/>
          <w:szCs w:val="22"/>
        </w:rPr>
        <w:t> </w:t>
      </w:r>
      <w:r w:rsidR="001B3F71" w:rsidRPr="00272123">
        <w:rPr>
          <w:rFonts w:ascii="Lato" w:hAnsi="Lato" w:cs="Arial"/>
          <w:color w:val="002060"/>
          <w:sz w:val="22"/>
          <w:szCs w:val="22"/>
        </w:rPr>
        <w:t>podstawie pisemnych opinii co najmniej dwóch nauczycieli akademickich zatrudnionych w</w:t>
      </w:r>
      <w:r w:rsidR="00416204" w:rsidRPr="00272123">
        <w:rPr>
          <w:rFonts w:ascii="Lato" w:hAnsi="Lato" w:cs="Arial"/>
          <w:color w:val="002060"/>
          <w:sz w:val="22"/>
          <w:szCs w:val="22"/>
        </w:rPr>
        <w:t> </w:t>
      </w:r>
      <w:r w:rsidR="007A0BD5" w:rsidRPr="00272123">
        <w:rPr>
          <w:rFonts w:ascii="Lato" w:hAnsi="Lato" w:cs="Arial"/>
          <w:color w:val="002060"/>
          <w:sz w:val="22"/>
          <w:szCs w:val="22"/>
        </w:rPr>
        <w:t>ASP w Warszawie i posiadających tytuł profesora lub stopień doktora habilitowanego</w:t>
      </w:r>
      <w:r w:rsidR="001B3F71" w:rsidRPr="00272123">
        <w:rPr>
          <w:rFonts w:ascii="Lato" w:hAnsi="Lato" w:cs="Arial"/>
          <w:color w:val="002060"/>
          <w:sz w:val="22"/>
          <w:szCs w:val="22"/>
        </w:rPr>
        <w:t>.</w:t>
      </w:r>
      <w:r w:rsidR="009E5644" w:rsidRPr="00272123">
        <w:rPr>
          <w:rFonts w:ascii="Lato" w:hAnsi="Lato" w:cs="Arial"/>
          <w:color w:val="002060"/>
          <w:sz w:val="22"/>
          <w:szCs w:val="22"/>
        </w:rPr>
        <w:t xml:space="preserve"> </w:t>
      </w:r>
    </w:p>
    <w:p w14:paraId="29CD1F2E" w14:textId="33D2EAF5" w:rsidR="00901F02" w:rsidRPr="00272123" w:rsidRDefault="009E5644" w:rsidP="00416204">
      <w:pPr>
        <w:pStyle w:val="Akapitzlist"/>
        <w:spacing w:line="276" w:lineRule="auto"/>
        <w:ind w:left="284"/>
        <w:jc w:val="both"/>
        <w:rPr>
          <w:rFonts w:ascii="Lato" w:hAnsi="Lato" w:cs="Arial"/>
          <w:color w:val="002060"/>
          <w:sz w:val="22"/>
          <w:szCs w:val="22"/>
          <w:u w:val="single"/>
        </w:rPr>
      </w:pPr>
      <w:r w:rsidRPr="00272123">
        <w:rPr>
          <w:rFonts w:ascii="Lato" w:hAnsi="Lato" w:cs="Arial"/>
          <w:color w:val="002060"/>
          <w:sz w:val="22"/>
          <w:szCs w:val="22"/>
        </w:rPr>
        <w:t xml:space="preserve">Wzór opinii określa </w:t>
      </w:r>
      <w:r w:rsidRPr="00272123">
        <w:rPr>
          <w:rFonts w:ascii="Lato" w:hAnsi="Lato" w:cs="Arial"/>
          <w:color w:val="002060"/>
          <w:sz w:val="22"/>
          <w:szCs w:val="22"/>
          <w:u w:val="single"/>
        </w:rPr>
        <w:t xml:space="preserve">załącznik nr </w:t>
      </w:r>
      <w:r w:rsidR="00F2044A" w:rsidRPr="00272123">
        <w:rPr>
          <w:rFonts w:ascii="Lato" w:hAnsi="Lato" w:cs="Arial"/>
          <w:color w:val="002060"/>
          <w:sz w:val="22"/>
          <w:szCs w:val="22"/>
          <w:u w:val="single"/>
        </w:rPr>
        <w:t>1.</w:t>
      </w:r>
    </w:p>
    <w:p w14:paraId="3D31E501" w14:textId="77777777" w:rsidR="00BE15AF" w:rsidRPr="00272123" w:rsidRDefault="00BE15AF" w:rsidP="003C4CE7">
      <w:pPr>
        <w:spacing w:line="276" w:lineRule="auto"/>
        <w:jc w:val="both"/>
        <w:rPr>
          <w:rFonts w:ascii="Lato" w:hAnsi="Lato" w:cs="Arial"/>
          <w:b/>
          <w:color w:val="002060"/>
          <w:sz w:val="22"/>
          <w:szCs w:val="22"/>
        </w:rPr>
      </w:pPr>
    </w:p>
    <w:p w14:paraId="4FD7F4E1" w14:textId="0F354425" w:rsidR="000422EC" w:rsidRPr="00272123" w:rsidRDefault="00CC1738" w:rsidP="00CC6256">
      <w:pPr>
        <w:pStyle w:val="Nagwek2"/>
        <w:rPr>
          <w:rFonts w:ascii="Lato" w:hAnsi="Lato" w:cs="Arial"/>
          <w:strike/>
          <w:color w:val="002060"/>
        </w:rPr>
      </w:pPr>
      <w:bookmarkStart w:id="7" w:name="_Toc68033243"/>
      <w:r w:rsidRPr="00272123">
        <w:rPr>
          <w:rFonts w:ascii="Lato" w:hAnsi="Lato" w:cs="Arial"/>
          <w:color w:val="002060"/>
        </w:rPr>
        <w:t xml:space="preserve">Rozdział </w:t>
      </w:r>
      <w:r w:rsidR="000422EC" w:rsidRPr="00272123">
        <w:rPr>
          <w:rFonts w:ascii="Lato" w:hAnsi="Lato" w:cs="Arial"/>
          <w:color w:val="002060"/>
        </w:rPr>
        <w:t>2</w:t>
      </w:r>
      <w:r w:rsidR="00CC6256" w:rsidRPr="00272123">
        <w:rPr>
          <w:rFonts w:ascii="Lato" w:hAnsi="Lato" w:cs="Arial"/>
          <w:color w:val="002060"/>
        </w:rPr>
        <w:t>.</w:t>
      </w:r>
      <w:r w:rsidR="00272123">
        <w:rPr>
          <w:rFonts w:ascii="Lato" w:hAnsi="Lato" w:cs="Arial"/>
          <w:color w:val="002060"/>
        </w:rPr>
        <w:t xml:space="preserve"> </w:t>
      </w:r>
      <w:r w:rsidR="000422EC" w:rsidRPr="00272123">
        <w:rPr>
          <w:rFonts w:ascii="Lato" w:hAnsi="Lato" w:cs="Arial"/>
          <w:color w:val="002060"/>
        </w:rPr>
        <w:t>Wyznaczenie promotora lub promotorów</w:t>
      </w:r>
      <w:bookmarkEnd w:id="7"/>
    </w:p>
    <w:p w14:paraId="2ADA2BFD" w14:textId="77777777" w:rsidR="000422EC" w:rsidRPr="00272123" w:rsidRDefault="000422EC" w:rsidP="000422EC">
      <w:pPr>
        <w:spacing w:line="276" w:lineRule="auto"/>
        <w:jc w:val="center"/>
        <w:rPr>
          <w:rFonts w:ascii="Lato" w:hAnsi="Lato" w:cs="Arial"/>
          <w:b/>
          <w:color w:val="002060"/>
          <w:sz w:val="22"/>
          <w:szCs w:val="22"/>
        </w:rPr>
      </w:pPr>
    </w:p>
    <w:p w14:paraId="0ED650FF" w14:textId="4C4C9CAB" w:rsidR="000422EC" w:rsidRPr="00272123" w:rsidRDefault="000422EC" w:rsidP="00CC6256">
      <w:pPr>
        <w:pStyle w:val="Nagwek3"/>
        <w:rPr>
          <w:rFonts w:ascii="Lato" w:hAnsi="Lato"/>
          <w:color w:val="002060"/>
          <w:sz w:val="22"/>
        </w:rPr>
      </w:pPr>
      <w:bookmarkStart w:id="8" w:name="_Toc68033244"/>
      <w:r w:rsidRPr="00272123">
        <w:rPr>
          <w:rFonts w:ascii="Lato" w:hAnsi="Lato"/>
          <w:color w:val="002060"/>
          <w:sz w:val="22"/>
        </w:rPr>
        <w:t>§ 6. [Opieka nad przygotowaniem rozprawy]</w:t>
      </w:r>
      <w:bookmarkEnd w:id="8"/>
      <w:r w:rsidRPr="00272123">
        <w:rPr>
          <w:rFonts w:ascii="Lato" w:hAnsi="Lato"/>
          <w:color w:val="002060"/>
          <w:sz w:val="22"/>
        </w:rPr>
        <w:t xml:space="preserve"> </w:t>
      </w:r>
    </w:p>
    <w:p w14:paraId="4EEDF012" w14:textId="77777777" w:rsidR="000422EC" w:rsidRPr="00272123" w:rsidRDefault="000422EC" w:rsidP="000422EC">
      <w:pPr>
        <w:spacing w:line="276" w:lineRule="auto"/>
        <w:jc w:val="both"/>
        <w:rPr>
          <w:rFonts w:ascii="Lato" w:hAnsi="Lato" w:cs="Arial"/>
          <w:color w:val="002060"/>
          <w:sz w:val="22"/>
          <w:szCs w:val="22"/>
        </w:rPr>
      </w:pPr>
      <w:r w:rsidRPr="00272123">
        <w:rPr>
          <w:rFonts w:ascii="Lato" w:hAnsi="Lato" w:cs="Arial"/>
          <w:color w:val="002060"/>
          <w:sz w:val="22"/>
          <w:szCs w:val="22"/>
        </w:rPr>
        <w:t>Opieka naukowa nad przygotowaniem rozprawy doktorskiej jest sprawowana przez:</w:t>
      </w:r>
    </w:p>
    <w:p w14:paraId="191FCD8A" w14:textId="77777777" w:rsidR="000422EC" w:rsidRPr="00272123" w:rsidRDefault="000422EC" w:rsidP="000422EC">
      <w:pPr>
        <w:pStyle w:val="Akapitzlist"/>
        <w:numPr>
          <w:ilvl w:val="0"/>
          <w:numId w:val="7"/>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 xml:space="preserve">promotora lub promotorów albo </w:t>
      </w:r>
    </w:p>
    <w:p w14:paraId="741CE94B" w14:textId="017A2438" w:rsidR="000422EC" w:rsidRPr="00272123" w:rsidRDefault="000422EC" w:rsidP="000422EC">
      <w:pPr>
        <w:pStyle w:val="Akapitzlist"/>
        <w:numPr>
          <w:ilvl w:val="0"/>
          <w:numId w:val="7"/>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promotora i promotora pomocniczego.</w:t>
      </w:r>
    </w:p>
    <w:p w14:paraId="45CC3855" w14:textId="77777777" w:rsidR="005862D9" w:rsidRPr="00272123" w:rsidRDefault="005862D9" w:rsidP="005862D9">
      <w:pPr>
        <w:spacing w:line="276" w:lineRule="auto"/>
        <w:ind w:left="284"/>
        <w:jc w:val="both"/>
        <w:rPr>
          <w:rFonts w:ascii="Lato" w:hAnsi="Lato" w:cs="Arial"/>
          <w:color w:val="002060"/>
          <w:sz w:val="22"/>
          <w:szCs w:val="22"/>
        </w:rPr>
      </w:pPr>
    </w:p>
    <w:p w14:paraId="142ECB00" w14:textId="14A3003B" w:rsidR="000422EC" w:rsidRPr="00272123" w:rsidRDefault="000422EC" w:rsidP="00CC6256">
      <w:pPr>
        <w:pStyle w:val="Nagwek3"/>
        <w:rPr>
          <w:rFonts w:ascii="Lato" w:hAnsi="Lato"/>
          <w:color w:val="002060"/>
          <w:sz w:val="22"/>
        </w:rPr>
      </w:pPr>
      <w:bookmarkStart w:id="9" w:name="_Toc68033245"/>
      <w:r w:rsidRPr="00272123">
        <w:rPr>
          <w:rFonts w:ascii="Lato" w:hAnsi="Lato"/>
          <w:color w:val="002060"/>
          <w:sz w:val="22"/>
        </w:rPr>
        <w:t>§ 7. [Wymogi stawiane promotorom]</w:t>
      </w:r>
      <w:bookmarkEnd w:id="9"/>
    </w:p>
    <w:p w14:paraId="622E7014" w14:textId="77777777" w:rsidR="000422EC" w:rsidRPr="00272123" w:rsidRDefault="000422EC" w:rsidP="000422EC">
      <w:pPr>
        <w:pStyle w:val="Akapitzlist"/>
        <w:numPr>
          <w:ilvl w:val="0"/>
          <w:numId w:val="6"/>
        </w:numPr>
        <w:spacing w:line="276" w:lineRule="auto"/>
        <w:ind w:left="284" w:hanging="284"/>
        <w:jc w:val="both"/>
        <w:rPr>
          <w:rFonts w:ascii="Lato" w:hAnsi="Lato" w:cs="Arial"/>
          <w:b/>
          <w:color w:val="002060"/>
          <w:sz w:val="22"/>
          <w:szCs w:val="22"/>
        </w:rPr>
      </w:pPr>
      <w:r w:rsidRPr="00272123">
        <w:rPr>
          <w:rFonts w:ascii="Lato" w:hAnsi="Lato" w:cs="Arial"/>
          <w:color w:val="002060"/>
          <w:sz w:val="22"/>
          <w:szCs w:val="22"/>
        </w:rPr>
        <w:t xml:space="preserve">Promotorem może być osoba posiadająca stopień doktora habilitowanego lub tytuł profesora. </w:t>
      </w:r>
    </w:p>
    <w:p w14:paraId="2A8E8822" w14:textId="69CD011B" w:rsidR="000422EC" w:rsidRPr="00272123" w:rsidRDefault="000422EC" w:rsidP="000422EC">
      <w:pPr>
        <w:pStyle w:val="Akapitzlist"/>
        <w:numPr>
          <w:ilvl w:val="0"/>
          <w:numId w:val="6"/>
        </w:numPr>
        <w:spacing w:line="276" w:lineRule="auto"/>
        <w:ind w:left="284" w:hanging="284"/>
        <w:jc w:val="both"/>
        <w:rPr>
          <w:rFonts w:ascii="Lato" w:hAnsi="Lato" w:cs="Arial"/>
          <w:b/>
          <w:color w:val="002060"/>
          <w:sz w:val="22"/>
          <w:szCs w:val="22"/>
        </w:rPr>
      </w:pPr>
      <w:r w:rsidRPr="00272123">
        <w:rPr>
          <w:rFonts w:ascii="Lato" w:hAnsi="Lato" w:cs="Arial"/>
          <w:color w:val="002060"/>
          <w:sz w:val="22"/>
          <w:szCs w:val="22"/>
        </w:rPr>
        <w:t>Promotorem może być osoba niespełniająca warunków określonych w ust. 1, która posiada stopień doktora i jest pracownikiem zagranicznej uczelni lub instytucji naukowej, jeżeli rada dyscypliny w drodze uchwały uzna, że osoba ta posiada znaczące osiągnięcia w zakresie zagadnień naukowych, których dotyczy rozprawa doktorska. Uchwała rady dyscypliny w</w:t>
      </w:r>
      <w:r w:rsidR="00416204" w:rsidRPr="00272123">
        <w:rPr>
          <w:rFonts w:ascii="Lato" w:hAnsi="Lato" w:cs="Arial"/>
          <w:color w:val="002060"/>
          <w:sz w:val="22"/>
          <w:szCs w:val="22"/>
        </w:rPr>
        <w:t> </w:t>
      </w:r>
      <w:r w:rsidRPr="00272123">
        <w:rPr>
          <w:rFonts w:ascii="Lato" w:hAnsi="Lato" w:cs="Arial"/>
          <w:color w:val="002060"/>
          <w:sz w:val="22"/>
          <w:szCs w:val="22"/>
        </w:rPr>
        <w:t>sprawie zapada bezwzględną większością głosów statutowego składu rady dyscypliny.</w:t>
      </w:r>
    </w:p>
    <w:p w14:paraId="3909442A" w14:textId="77777777" w:rsidR="000422EC" w:rsidRPr="00272123" w:rsidRDefault="000422EC" w:rsidP="000422EC">
      <w:pPr>
        <w:pStyle w:val="Akapitzlist"/>
        <w:numPr>
          <w:ilvl w:val="0"/>
          <w:numId w:val="6"/>
        </w:numPr>
        <w:spacing w:line="276" w:lineRule="auto"/>
        <w:ind w:left="284" w:hanging="284"/>
        <w:jc w:val="both"/>
        <w:rPr>
          <w:rFonts w:ascii="Lato" w:hAnsi="Lato" w:cs="Arial"/>
          <w:b/>
          <w:color w:val="002060"/>
          <w:sz w:val="22"/>
          <w:szCs w:val="22"/>
        </w:rPr>
      </w:pPr>
      <w:r w:rsidRPr="00272123">
        <w:rPr>
          <w:rFonts w:ascii="Lato" w:hAnsi="Lato" w:cs="Arial"/>
          <w:color w:val="002060"/>
          <w:sz w:val="22"/>
          <w:szCs w:val="22"/>
        </w:rPr>
        <w:t>Promotorem lub promotorem pomocniczym nie może zostać osoba, która:</w:t>
      </w:r>
    </w:p>
    <w:p w14:paraId="3388C17F" w14:textId="77777777" w:rsidR="000422EC" w:rsidRPr="00272123" w:rsidRDefault="000422EC" w:rsidP="000422EC">
      <w:pPr>
        <w:pStyle w:val="Akapitzlist"/>
        <w:numPr>
          <w:ilvl w:val="0"/>
          <w:numId w:val="59"/>
        </w:numPr>
        <w:spacing w:line="276" w:lineRule="auto"/>
        <w:jc w:val="both"/>
        <w:rPr>
          <w:rFonts w:ascii="Lato" w:hAnsi="Lato" w:cs="Arial"/>
          <w:b/>
          <w:color w:val="002060"/>
          <w:sz w:val="22"/>
          <w:szCs w:val="22"/>
        </w:rPr>
      </w:pPr>
      <w:r w:rsidRPr="00272123">
        <w:rPr>
          <w:rFonts w:ascii="Lato" w:hAnsi="Lato" w:cs="Arial"/>
          <w:color w:val="002060"/>
          <w:sz w:val="22"/>
          <w:szCs w:val="22"/>
        </w:rPr>
        <w:t xml:space="preserve">w okresie ostatnich pięciu lat: </w:t>
      </w:r>
    </w:p>
    <w:p w14:paraId="2073EE7E" w14:textId="1F5550D2" w:rsidR="000422EC" w:rsidRPr="00272123" w:rsidRDefault="000422EC" w:rsidP="000422EC">
      <w:pPr>
        <w:pStyle w:val="Akapitzlist"/>
        <w:numPr>
          <w:ilvl w:val="0"/>
          <w:numId w:val="60"/>
        </w:numPr>
        <w:spacing w:line="276" w:lineRule="auto"/>
        <w:ind w:left="851" w:hanging="284"/>
        <w:jc w:val="both"/>
        <w:rPr>
          <w:rFonts w:ascii="Lato" w:hAnsi="Lato" w:cs="Arial"/>
          <w:b/>
          <w:color w:val="002060"/>
          <w:sz w:val="22"/>
          <w:szCs w:val="22"/>
        </w:rPr>
      </w:pPr>
      <w:r w:rsidRPr="00272123">
        <w:rPr>
          <w:rFonts w:ascii="Lato" w:hAnsi="Lato" w:cs="Arial"/>
          <w:color w:val="002060"/>
          <w:sz w:val="22"/>
          <w:szCs w:val="22"/>
        </w:rPr>
        <w:lastRenderedPageBreak/>
        <w:t>była promotorem czterech doktorantów, którzy zostali skreśleni z listy doktorantów z</w:t>
      </w:r>
      <w:r w:rsidR="00416204" w:rsidRPr="00272123">
        <w:rPr>
          <w:rFonts w:ascii="Lato" w:hAnsi="Lato" w:cs="Arial"/>
          <w:color w:val="002060"/>
          <w:sz w:val="22"/>
          <w:szCs w:val="22"/>
        </w:rPr>
        <w:t> </w:t>
      </w:r>
      <w:r w:rsidRPr="00272123">
        <w:rPr>
          <w:rFonts w:ascii="Lato" w:hAnsi="Lato" w:cs="Arial"/>
          <w:color w:val="002060"/>
          <w:sz w:val="22"/>
          <w:szCs w:val="22"/>
        </w:rPr>
        <w:t xml:space="preserve">powodu negatywnego wyniku oceny śródokresowej, lub </w:t>
      </w:r>
    </w:p>
    <w:p w14:paraId="1A912AF2" w14:textId="77777777" w:rsidR="000422EC" w:rsidRPr="00272123" w:rsidRDefault="000422EC" w:rsidP="000422EC">
      <w:pPr>
        <w:pStyle w:val="Akapitzlist"/>
        <w:numPr>
          <w:ilvl w:val="0"/>
          <w:numId w:val="60"/>
        </w:numPr>
        <w:spacing w:line="276" w:lineRule="auto"/>
        <w:ind w:left="851" w:hanging="284"/>
        <w:jc w:val="both"/>
        <w:rPr>
          <w:rFonts w:ascii="Lato" w:hAnsi="Lato" w:cs="Arial"/>
          <w:color w:val="002060"/>
          <w:sz w:val="22"/>
          <w:szCs w:val="22"/>
        </w:rPr>
      </w:pPr>
      <w:r w:rsidRPr="00272123">
        <w:rPr>
          <w:rFonts w:ascii="Lato" w:hAnsi="Lato" w:cs="Arial"/>
          <w:color w:val="002060"/>
          <w:sz w:val="22"/>
          <w:szCs w:val="22"/>
        </w:rPr>
        <w:t>sprawowała opiekę nad przygotowaniem rozprawy przez co najmniej dwie osoby ubiegające się o stopień doktora, które nie uzyskały pozytywnych recenzji, o których mowa w art. 191 ust. 1 ustawy;</w:t>
      </w:r>
    </w:p>
    <w:p w14:paraId="4E295137" w14:textId="77777777" w:rsidR="000422EC" w:rsidRPr="00272123" w:rsidRDefault="000422EC" w:rsidP="000422EC">
      <w:pPr>
        <w:pStyle w:val="Akapitzlist"/>
        <w:numPr>
          <w:ilvl w:val="0"/>
          <w:numId w:val="59"/>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 xml:space="preserve">została ukarana karą dyscyplinarną pozbawienia prawa do wykonywania zadań promotora, o której mowa w art. 276 ust. 1 pkt 4 ustawy – w okresie trwania tej kary. </w:t>
      </w:r>
    </w:p>
    <w:p w14:paraId="221D99E0" w14:textId="511C036C" w:rsidR="000422EC" w:rsidRPr="00272123" w:rsidRDefault="000422EC" w:rsidP="000422EC">
      <w:pPr>
        <w:pStyle w:val="Akapitzlist"/>
        <w:numPr>
          <w:ilvl w:val="0"/>
          <w:numId w:val="6"/>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Pracownicy ASP w Warszawie pełniący funkcję promotora poza uczelnią są zobowiązani do</w:t>
      </w:r>
      <w:r w:rsidR="00416204" w:rsidRPr="00272123">
        <w:rPr>
          <w:rFonts w:ascii="Lato" w:hAnsi="Lato" w:cs="Arial"/>
          <w:color w:val="002060"/>
          <w:sz w:val="22"/>
          <w:szCs w:val="22"/>
        </w:rPr>
        <w:t> </w:t>
      </w:r>
      <w:r w:rsidRPr="00272123">
        <w:rPr>
          <w:rFonts w:ascii="Lato" w:hAnsi="Lato" w:cs="Arial"/>
          <w:color w:val="002060"/>
          <w:sz w:val="22"/>
          <w:szCs w:val="22"/>
        </w:rPr>
        <w:t>niezwłocznego informowania Rektora ASP w Warszawie o wszelkich wydarzeniach mających wpływ na prawo do pełnienia funkcji promotora, a w szczególności dotyczących przypadków wskazanych w ust. 3.</w:t>
      </w:r>
    </w:p>
    <w:p w14:paraId="64A4F99E" w14:textId="60327309" w:rsidR="000422EC" w:rsidRPr="00272123" w:rsidRDefault="000422EC" w:rsidP="000422EC">
      <w:pPr>
        <w:pStyle w:val="Akapitzlist"/>
        <w:numPr>
          <w:ilvl w:val="0"/>
          <w:numId w:val="6"/>
        </w:numPr>
        <w:spacing w:line="276" w:lineRule="auto"/>
        <w:ind w:left="284" w:hanging="284"/>
        <w:jc w:val="both"/>
        <w:rPr>
          <w:rFonts w:ascii="Lato" w:hAnsi="Lato" w:cs="Arial"/>
          <w:b/>
          <w:color w:val="002060"/>
          <w:sz w:val="22"/>
          <w:szCs w:val="22"/>
        </w:rPr>
      </w:pPr>
      <w:r w:rsidRPr="00272123">
        <w:rPr>
          <w:rFonts w:ascii="Lato" w:hAnsi="Lato" w:cs="Arial"/>
          <w:color w:val="002060"/>
          <w:sz w:val="22"/>
          <w:szCs w:val="22"/>
        </w:rPr>
        <w:t>Promotorem pomocniczym może być osoba posiadająca stopień doktora, z zastrzeżeniem ust.</w:t>
      </w:r>
      <w:r w:rsidR="00416204" w:rsidRPr="00272123">
        <w:rPr>
          <w:rFonts w:ascii="Lato" w:hAnsi="Lato" w:cs="Arial"/>
          <w:color w:val="002060"/>
          <w:sz w:val="22"/>
          <w:szCs w:val="22"/>
        </w:rPr>
        <w:t> </w:t>
      </w:r>
      <w:r w:rsidRPr="00272123">
        <w:rPr>
          <w:rFonts w:ascii="Lato" w:hAnsi="Lato" w:cs="Arial"/>
          <w:color w:val="002060"/>
          <w:sz w:val="22"/>
          <w:szCs w:val="22"/>
        </w:rPr>
        <w:t>6.</w:t>
      </w:r>
    </w:p>
    <w:p w14:paraId="28091B09" w14:textId="77777777" w:rsidR="000422EC" w:rsidRPr="00272123" w:rsidRDefault="000422EC" w:rsidP="000422EC">
      <w:pPr>
        <w:pStyle w:val="Akapitzlist"/>
        <w:numPr>
          <w:ilvl w:val="0"/>
          <w:numId w:val="6"/>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Osoba powołana na funkcję promotora pomocniczego, która przed zakończeniem postępowania w sprawie nadania stopnia doktora uzyskała stopień doktora habilitowanego lub tytuł profesora, pełni funkcję promotora pomocniczego do czasu zakończenia tego postępowania, z zastrzeżeniem § 12. </w:t>
      </w:r>
    </w:p>
    <w:p w14:paraId="005EECAF" w14:textId="77777777" w:rsidR="000422EC" w:rsidRPr="00272123" w:rsidRDefault="000422EC" w:rsidP="000422EC">
      <w:pPr>
        <w:spacing w:line="276" w:lineRule="auto"/>
        <w:rPr>
          <w:rFonts w:ascii="Lato" w:hAnsi="Lato" w:cs="Arial"/>
          <w:b/>
          <w:color w:val="002060"/>
          <w:sz w:val="22"/>
          <w:szCs w:val="22"/>
        </w:rPr>
      </w:pPr>
    </w:p>
    <w:p w14:paraId="54AAA2D4" w14:textId="366E435D" w:rsidR="000422EC" w:rsidRPr="00272123" w:rsidRDefault="000422EC" w:rsidP="00CC6256">
      <w:pPr>
        <w:pStyle w:val="Nagwek3"/>
        <w:rPr>
          <w:rFonts w:ascii="Lato" w:hAnsi="Lato"/>
          <w:color w:val="002060"/>
          <w:sz w:val="22"/>
        </w:rPr>
      </w:pPr>
      <w:bookmarkStart w:id="10" w:name="_Toc68033246"/>
      <w:r w:rsidRPr="00272123">
        <w:rPr>
          <w:rFonts w:ascii="Lato" w:hAnsi="Lato"/>
          <w:color w:val="002060"/>
          <w:sz w:val="22"/>
        </w:rPr>
        <w:t>§ 8. [Powoływanie promotorów w szkole doktorskiej]</w:t>
      </w:r>
      <w:bookmarkEnd w:id="10"/>
    </w:p>
    <w:p w14:paraId="31359422" w14:textId="77777777" w:rsidR="000422EC" w:rsidRPr="00272123" w:rsidRDefault="000422EC" w:rsidP="000422EC">
      <w:pPr>
        <w:spacing w:line="276" w:lineRule="auto"/>
        <w:jc w:val="both"/>
        <w:rPr>
          <w:rFonts w:ascii="Lato" w:hAnsi="Lato" w:cs="Arial"/>
          <w:color w:val="002060"/>
          <w:sz w:val="22"/>
          <w:szCs w:val="22"/>
        </w:rPr>
      </w:pPr>
      <w:r w:rsidRPr="00272123">
        <w:rPr>
          <w:rFonts w:ascii="Lato" w:hAnsi="Lato" w:cs="Arial"/>
          <w:color w:val="002060"/>
          <w:sz w:val="22"/>
          <w:szCs w:val="22"/>
        </w:rPr>
        <w:t>Szczegółowe zasady powoływania promotora albo promotorów albo promotora i promotora pomocniczego dla doktorantów szkoły doktorskiej określa jej regulamin.</w:t>
      </w:r>
    </w:p>
    <w:p w14:paraId="6F809A8A" w14:textId="77777777" w:rsidR="000422EC" w:rsidRPr="00272123" w:rsidRDefault="000422EC" w:rsidP="000422EC">
      <w:pPr>
        <w:spacing w:line="276" w:lineRule="auto"/>
        <w:jc w:val="both"/>
        <w:rPr>
          <w:rFonts w:ascii="Lato" w:hAnsi="Lato" w:cs="Arial"/>
          <w:color w:val="002060"/>
          <w:sz w:val="22"/>
          <w:szCs w:val="22"/>
        </w:rPr>
      </w:pPr>
    </w:p>
    <w:p w14:paraId="33B59732" w14:textId="50459B8A" w:rsidR="000422EC" w:rsidRPr="00272123" w:rsidRDefault="000422EC" w:rsidP="00CC6256">
      <w:pPr>
        <w:pStyle w:val="Nagwek3"/>
        <w:rPr>
          <w:rFonts w:ascii="Lato" w:hAnsi="Lato"/>
          <w:color w:val="002060"/>
          <w:sz w:val="22"/>
        </w:rPr>
      </w:pPr>
      <w:bookmarkStart w:id="11" w:name="_Toc68033247"/>
      <w:r w:rsidRPr="00272123">
        <w:rPr>
          <w:rFonts w:ascii="Lato" w:hAnsi="Lato"/>
          <w:color w:val="002060"/>
          <w:sz w:val="22"/>
        </w:rPr>
        <w:t>§ 9. [Powołanie promotora w trybie eksternistycznym]</w:t>
      </w:r>
      <w:bookmarkEnd w:id="11"/>
    </w:p>
    <w:p w14:paraId="587624C4" w14:textId="77777777" w:rsidR="000422EC" w:rsidRPr="00272123" w:rsidRDefault="000422EC" w:rsidP="000422EC">
      <w:pPr>
        <w:pStyle w:val="Akapitzlist"/>
        <w:numPr>
          <w:ilvl w:val="0"/>
          <w:numId w:val="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Osoba ubiegająca się o stopień doktora w trybie eksternistycznym przed wszczęciem postępowania w sprawie nadania stopnia doktora składa pisemny wniosek do rady dyscypliny o wyznaczenie:</w:t>
      </w:r>
    </w:p>
    <w:p w14:paraId="476D579B" w14:textId="77777777" w:rsidR="000422EC" w:rsidRPr="00272123" w:rsidRDefault="000422EC" w:rsidP="000422EC">
      <w:pPr>
        <w:pStyle w:val="Akapitzlist"/>
        <w:numPr>
          <w:ilvl w:val="0"/>
          <w:numId w:val="3"/>
        </w:numPr>
        <w:spacing w:line="276" w:lineRule="auto"/>
        <w:ind w:left="567" w:hanging="284"/>
        <w:jc w:val="both"/>
        <w:rPr>
          <w:rFonts w:ascii="Lato" w:hAnsi="Lato" w:cs="Arial"/>
          <w:color w:val="002060"/>
          <w:sz w:val="22"/>
          <w:szCs w:val="22"/>
        </w:rPr>
      </w:pPr>
      <w:r w:rsidRPr="00272123">
        <w:rPr>
          <w:rFonts w:ascii="Lato" w:hAnsi="Lato" w:cs="Arial"/>
          <w:color w:val="002060"/>
          <w:sz w:val="22"/>
          <w:szCs w:val="22"/>
        </w:rPr>
        <w:t>promotora lub promotorów albo</w:t>
      </w:r>
    </w:p>
    <w:p w14:paraId="48C6BE6F" w14:textId="77777777" w:rsidR="000422EC" w:rsidRPr="00272123" w:rsidRDefault="000422EC" w:rsidP="000422EC">
      <w:pPr>
        <w:pStyle w:val="Akapitzlist"/>
        <w:numPr>
          <w:ilvl w:val="0"/>
          <w:numId w:val="3"/>
        </w:numPr>
        <w:spacing w:line="276" w:lineRule="auto"/>
        <w:ind w:left="567" w:hanging="284"/>
        <w:jc w:val="both"/>
        <w:rPr>
          <w:rFonts w:ascii="Lato" w:hAnsi="Lato" w:cs="Arial"/>
          <w:color w:val="002060"/>
          <w:sz w:val="22"/>
          <w:szCs w:val="22"/>
        </w:rPr>
      </w:pPr>
      <w:r w:rsidRPr="00272123">
        <w:rPr>
          <w:rFonts w:ascii="Lato" w:hAnsi="Lato" w:cs="Arial"/>
          <w:color w:val="002060"/>
          <w:sz w:val="22"/>
          <w:szCs w:val="22"/>
        </w:rPr>
        <w:t>promotora i promotora pomocniczego.</w:t>
      </w:r>
    </w:p>
    <w:p w14:paraId="0B847C19" w14:textId="77777777" w:rsidR="000422EC" w:rsidRPr="00272123" w:rsidRDefault="000422EC" w:rsidP="000422EC">
      <w:pPr>
        <w:pStyle w:val="Akapitzlist"/>
        <w:numPr>
          <w:ilvl w:val="0"/>
          <w:numId w:val="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Wzór wniosku, o którym mowa w ust. 1, określa </w:t>
      </w:r>
      <w:r w:rsidRPr="00272123">
        <w:rPr>
          <w:rFonts w:ascii="Lato" w:hAnsi="Lato" w:cs="Arial"/>
          <w:color w:val="002060"/>
          <w:sz w:val="22"/>
          <w:szCs w:val="22"/>
          <w:u w:val="single"/>
        </w:rPr>
        <w:t>załącznik nr 4</w:t>
      </w:r>
      <w:r w:rsidRPr="00272123">
        <w:rPr>
          <w:rFonts w:ascii="Lato" w:hAnsi="Lato" w:cs="Arial"/>
          <w:color w:val="002060"/>
          <w:sz w:val="22"/>
          <w:szCs w:val="22"/>
        </w:rPr>
        <w:t>. Do wniosku o wyznaczenie promotora lub promotora pomocniczego, wskazanych w ust. 1 pkt 1 albo 2, załącza się:</w:t>
      </w:r>
    </w:p>
    <w:p w14:paraId="74998167" w14:textId="77777777" w:rsidR="000422EC" w:rsidRPr="00272123" w:rsidRDefault="000422EC" w:rsidP="000422EC">
      <w:pPr>
        <w:pStyle w:val="Akapitzlist"/>
        <w:numPr>
          <w:ilvl w:val="0"/>
          <w:numId w:val="66"/>
        </w:numPr>
        <w:spacing w:line="276" w:lineRule="auto"/>
        <w:jc w:val="both"/>
        <w:rPr>
          <w:rFonts w:ascii="Lato" w:hAnsi="Lato" w:cs="Arial"/>
          <w:color w:val="002060"/>
          <w:sz w:val="22"/>
          <w:szCs w:val="22"/>
        </w:rPr>
      </w:pPr>
      <w:r w:rsidRPr="00272123">
        <w:rPr>
          <w:rFonts w:ascii="Lato" w:hAnsi="Lato" w:cs="Arial"/>
          <w:color w:val="002060"/>
          <w:sz w:val="22"/>
          <w:szCs w:val="22"/>
        </w:rPr>
        <w:t>zgodę osób proponowanych na funkcje promotora lub promotora pomocniczego;</w:t>
      </w:r>
    </w:p>
    <w:p w14:paraId="4AED35FF" w14:textId="77777777" w:rsidR="000422EC" w:rsidRPr="00272123" w:rsidRDefault="000422EC" w:rsidP="000422EC">
      <w:pPr>
        <w:pStyle w:val="Akapitzlist"/>
        <w:numPr>
          <w:ilvl w:val="0"/>
          <w:numId w:val="66"/>
        </w:numPr>
        <w:spacing w:line="276" w:lineRule="auto"/>
        <w:jc w:val="both"/>
        <w:rPr>
          <w:rFonts w:ascii="Lato" w:hAnsi="Lato" w:cs="Arial"/>
          <w:color w:val="002060"/>
          <w:sz w:val="22"/>
          <w:szCs w:val="22"/>
        </w:rPr>
      </w:pPr>
      <w:r w:rsidRPr="00272123">
        <w:rPr>
          <w:rFonts w:ascii="Lato" w:hAnsi="Lato" w:cs="Arial"/>
          <w:color w:val="002060"/>
          <w:sz w:val="22"/>
          <w:szCs w:val="22"/>
        </w:rPr>
        <w:t>w przypadku kandydatów na promotora lub promotora pomocniczego niebędących pracownikami ASP w Warszawie:</w:t>
      </w:r>
    </w:p>
    <w:p w14:paraId="093D541A" w14:textId="77777777" w:rsidR="000422EC" w:rsidRPr="00272123" w:rsidRDefault="000422EC" w:rsidP="000422EC">
      <w:pPr>
        <w:pStyle w:val="Akapitzlist"/>
        <w:numPr>
          <w:ilvl w:val="0"/>
          <w:numId w:val="67"/>
        </w:numPr>
        <w:spacing w:line="276" w:lineRule="auto"/>
        <w:jc w:val="both"/>
        <w:rPr>
          <w:rFonts w:ascii="Lato" w:hAnsi="Lato" w:cs="Arial"/>
          <w:color w:val="002060"/>
          <w:sz w:val="22"/>
          <w:szCs w:val="22"/>
        </w:rPr>
      </w:pPr>
      <w:r w:rsidRPr="00272123">
        <w:rPr>
          <w:rFonts w:ascii="Lato" w:hAnsi="Lato" w:cs="Arial"/>
          <w:color w:val="002060"/>
          <w:sz w:val="22"/>
          <w:szCs w:val="22"/>
        </w:rPr>
        <w:t xml:space="preserve">oświadczenie o spełnianiu wymogów do pełnienia funkcji promotora, którego wzór </w:t>
      </w:r>
      <w:r w:rsidRPr="00272123">
        <w:rPr>
          <w:rFonts w:ascii="Lato" w:hAnsi="Lato" w:cs="Arial"/>
          <w:color w:val="002060"/>
          <w:sz w:val="22"/>
          <w:szCs w:val="22"/>
          <w:u w:val="single"/>
        </w:rPr>
        <w:t>określa załącznik nr 5;</w:t>
      </w:r>
    </w:p>
    <w:p w14:paraId="10D02278" w14:textId="77777777" w:rsidR="000422EC" w:rsidRPr="00272123" w:rsidRDefault="000422EC" w:rsidP="000422EC">
      <w:pPr>
        <w:pStyle w:val="Akapitzlist"/>
        <w:numPr>
          <w:ilvl w:val="0"/>
          <w:numId w:val="67"/>
        </w:numPr>
        <w:spacing w:line="276" w:lineRule="auto"/>
        <w:jc w:val="both"/>
        <w:rPr>
          <w:rFonts w:ascii="Lato" w:hAnsi="Lato" w:cs="Arial"/>
          <w:color w:val="002060"/>
          <w:sz w:val="22"/>
          <w:szCs w:val="22"/>
        </w:rPr>
      </w:pPr>
      <w:r w:rsidRPr="00272123">
        <w:rPr>
          <w:rFonts w:ascii="Lato" w:hAnsi="Lato" w:cs="Arial"/>
          <w:color w:val="002060"/>
          <w:sz w:val="22"/>
          <w:szCs w:val="22"/>
        </w:rPr>
        <w:t>wykaz dorobku artystycznego i naukowego kandydata na promotora lub promotora pomocniczego.</w:t>
      </w:r>
    </w:p>
    <w:p w14:paraId="1BC711D7" w14:textId="7DB12B90" w:rsidR="000422EC" w:rsidRPr="00272123" w:rsidRDefault="000422EC" w:rsidP="000422EC">
      <w:pPr>
        <w:pStyle w:val="Akapitzlist"/>
        <w:numPr>
          <w:ilvl w:val="0"/>
          <w:numId w:val="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Wyznaczenie więcej niż jednego promotora jest dopuszczalne wyłącznie przed dniem złożenia wniosku, o którym mowa w § 17 ust. 1, w przypadku przygotowywania rozprawy doktorskiej o charakterze interdyscyplinarnym lub we współpracy z inną instytucją naukową, a</w:t>
      </w:r>
      <w:r w:rsidR="00416204" w:rsidRPr="00272123">
        <w:rPr>
          <w:rFonts w:ascii="Lato" w:hAnsi="Lato" w:cs="Arial"/>
          <w:color w:val="002060"/>
          <w:sz w:val="22"/>
          <w:szCs w:val="22"/>
        </w:rPr>
        <w:t> </w:t>
      </w:r>
      <w:r w:rsidRPr="00272123">
        <w:rPr>
          <w:rFonts w:ascii="Lato" w:hAnsi="Lato" w:cs="Arial"/>
          <w:color w:val="002060"/>
          <w:sz w:val="22"/>
          <w:szCs w:val="22"/>
        </w:rPr>
        <w:t>w</w:t>
      </w:r>
      <w:r w:rsidR="00416204" w:rsidRPr="00272123">
        <w:rPr>
          <w:rFonts w:ascii="Lato" w:hAnsi="Lato" w:cs="Arial"/>
          <w:color w:val="002060"/>
          <w:sz w:val="22"/>
          <w:szCs w:val="22"/>
        </w:rPr>
        <w:t> </w:t>
      </w:r>
      <w:r w:rsidRPr="00272123">
        <w:rPr>
          <w:rFonts w:ascii="Lato" w:hAnsi="Lato" w:cs="Arial"/>
          <w:color w:val="002060"/>
          <w:sz w:val="22"/>
          <w:szCs w:val="22"/>
        </w:rPr>
        <w:t>szczególności inną uczelnią lub przedsiębiorstwem.</w:t>
      </w:r>
    </w:p>
    <w:p w14:paraId="3F041A15" w14:textId="77777777" w:rsidR="000422EC" w:rsidRPr="00272123" w:rsidRDefault="000422EC" w:rsidP="000422EC">
      <w:pPr>
        <w:pStyle w:val="Akapitzlist"/>
        <w:numPr>
          <w:ilvl w:val="0"/>
          <w:numId w:val="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Przed rozpatrzeniem wniosku, rada dyscypliny:</w:t>
      </w:r>
    </w:p>
    <w:p w14:paraId="1B695B37" w14:textId="77777777" w:rsidR="000422EC" w:rsidRPr="00272123" w:rsidRDefault="000422EC" w:rsidP="000422EC">
      <w:pPr>
        <w:pStyle w:val="Akapitzlist"/>
        <w:numPr>
          <w:ilvl w:val="0"/>
          <w:numId w:val="5"/>
        </w:numPr>
        <w:spacing w:line="276" w:lineRule="auto"/>
        <w:ind w:left="567" w:hanging="284"/>
        <w:jc w:val="both"/>
        <w:rPr>
          <w:rFonts w:ascii="Lato" w:hAnsi="Lato" w:cs="Arial"/>
          <w:color w:val="002060"/>
          <w:sz w:val="22"/>
          <w:szCs w:val="22"/>
        </w:rPr>
      </w:pPr>
      <w:r w:rsidRPr="00272123">
        <w:rPr>
          <w:rFonts w:ascii="Lato" w:hAnsi="Lato" w:cs="Arial"/>
          <w:color w:val="002060"/>
          <w:sz w:val="22"/>
          <w:szCs w:val="22"/>
        </w:rPr>
        <w:t>weryfikuje czy zgłoszeni kandydaci, o których mowa w ust. 1, spełniają wymogi określone w § 9;</w:t>
      </w:r>
    </w:p>
    <w:p w14:paraId="33DD20AD" w14:textId="77777777" w:rsidR="000422EC" w:rsidRPr="00272123" w:rsidRDefault="000422EC" w:rsidP="000422EC">
      <w:pPr>
        <w:pStyle w:val="Akapitzlist"/>
        <w:numPr>
          <w:ilvl w:val="0"/>
          <w:numId w:val="5"/>
        </w:numPr>
        <w:spacing w:line="276" w:lineRule="auto"/>
        <w:ind w:left="567" w:hanging="284"/>
        <w:jc w:val="both"/>
        <w:rPr>
          <w:rFonts w:ascii="Lato" w:hAnsi="Lato" w:cs="Arial"/>
          <w:color w:val="002060"/>
          <w:sz w:val="22"/>
          <w:szCs w:val="22"/>
        </w:rPr>
      </w:pPr>
      <w:r w:rsidRPr="00272123">
        <w:rPr>
          <w:rFonts w:ascii="Lato" w:hAnsi="Lato" w:cs="Arial"/>
          <w:color w:val="002060"/>
          <w:sz w:val="22"/>
          <w:szCs w:val="22"/>
        </w:rPr>
        <w:t>może zasięgnąć opinii innych organów właściwych podmiotów, w sprawie powołania określonych osób na funkcję promotora lub promotora pomocniczego.</w:t>
      </w:r>
    </w:p>
    <w:p w14:paraId="453B6291" w14:textId="77777777" w:rsidR="000422EC" w:rsidRPr="00272123" w:rsidRDefault="000422EC" w:rsidP="000422EC">
      <w:pPr>
        <w:pStyle w:val="Akapitzlist"/>
        <w:numPr>
          <w:ilvl w:val="0"/>
          <w:numId w:val="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Rada dyscypliny w drodze uchwały:</w:t>
      </w:r>
    </w:p>
    <w:p w14:paraId="124126BA" w14:textId="77777777" w:rsidR="000422EC" w:rsidRPr="00272123" w:rsidRDefault="000422EC" w:rsidP="000422EC">
      <w:pPr>
        <w:pStyle w:val="Akapitzlist"/>
        <w:numPr>
          <w:ilvl w:val="0"/>
          <w:numId w:val="8"/>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powołuje:</w:t>
      </w:r>
    </w:p>
    <w:p w14:paraId="68775D13" w14:textId="77777777" w:rsidR="000422EC" w:rsidRPr="00272123" w:rsidRDefault="000422EC" w:rsidP="000422EC">
      <w:pPr>
        <w:pStyle w:val="Akapitzlist"/>
        <w:numPr>
          <w:ilvl w:val="0"/>
          <w:numId w:val="9"/>
        </w:numPr>
        <w:spacing w:line="276" w:lineRule="auto"/>
        <w:ind w:left="851" w:hanging="284"/>
        <w:jc w:val="both"/>
        <w:rPr>
          <w:rFonts w:ascii="Lato" w:hAnsi="Lato" w:cs="Arial"/>
          <w:color w:val="002060"/>
          <w:sz w:val="22"/>
          <w:szCs w:val="22"/>
        </w:rPr>
      </w:pPr>
      <w:r w:rsidRPr="00272123">
        <w:rPr>
          <w:rFonts w:ascii="Lato" w:hAnsi="Lato" w:cs="Arial"/>
          <w:color w:val="002060"/>
          <w:sz w:val="22"/>
          <w:szCs w:val="22"/>
        </w:rPr>
        <w:t>promotora lub promotorów albo</w:t>
      </w:r>
    </w:p>
    <w:p w14:paraId="463A81E3" w14:textId="77777777" w:rsidR="000422EC" w:rsidRPr="00272123" w:rsidRDefault="000422EC" w:rsidP="000422EC">
      <w:pPr>
        <w:pStyle w:val="Akapitzlist"/>
        <w:numPr>
          <w:ilvl w:val="0"/>
          <w:numId w:val="9"/>
        </w:numPr>
        <w:spacing w:line="276" w:lineRule="auto"/>
        <w:ind w:left="851" w:hanging="284"/>
        <w:jc w:val="both"/>
        <w:rPr>
          <w:rFonts w:ascii="Lato" w:hAnsi="Lato" w:cs="Arial"/>
          <w:color w:val="002060"/>
          <w:sz w:val="22"/>
          <w:szCs w:val="22"/>
        </w:rPr>
      </w:pPr>
      <w:r w:rsidRPr="00272123">
        <w:rPr>
          <w:rFonts w:ascii="Lato" w:hAnsi="Lato" w:cs="Arial"/>
          <w:color w:val="002060"/>
          <w:sz w:val="22"/>
          <w:szCs w:val="22"/>
        </w:rPr>
        <w:lastRenderedPageBreak/>
        <w:t>promotora i promotora pomocniczego;</w:t>
      </w:r>
    </w:p>
    <w:p w14:paraId="4D95AF17" w14:textId="77777777" w:rsidR="000422EC" w:rsidRPr="00272123" w:rsidRDefault="000422EC" w:rsidP="000422EC">
      <w:pPr>
        <w:pStyle w:val="Akapitzlist"/>
        <w:numPr>
          <w:ilvl w:val="0"/>
          <w:numId w:val="8"/>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 xml:space="preserve">odmawia powołania osób, o których mowa w pkt 1. </w:t>
      </w:r>
    </w:p>
    <w:p w14:paraId="026AE618" w14:textId="77777777" w:rsidR="000422EC" w:rsidRPr="00272123" w:rsidRDefault="000422EC" w:rsidP="000422EC">
      <w:pPr>
        <w:pStyle w:val="Akapitzlist"/>
        <w:numPr>
          <w:ilvl w:val="0"/>
          <w:numId w:val="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Uchwała, o której mowa w ust. 5 wygasa, jeżeli w ciągu  czterech lat od jej wydania kandydat nie złoży wniosku o wszczęcie postępowania w sprawie nadania stopnia doktora. Rejestr wydanych uchwał, o których mowa w ust. 5 pkt 1, prowadzi przewodniczący rady dyscypliny.</w:t>
      </w:r>
    </w:p>
    <w:p w14:paraId="5A09C6F0" w14:textId="77777777" w:rsidR="000422EC" w:rsidRPr="00272123" w:rsidRDefault="000422EC" w:rsidP="000422EC">
      <w:pPr>
        <w:spacing w:line="276" w:lineRule="auto"/>
        <w:jc w:val="both"/>
        <w:rPr>
          <w:rFonts w:ascii="Lato" w:hAnsi="Lato" w:cs="Arial"/>
          <w:color w:val="002060"/>
          <w:sz w:val="22"/>
          <w:szCs w:val="22"/>
        </w:rPr>
      </w:pPr>
    </w:p>
    <w:p w14:paraId="4421C313" w14:textId="7E18A74B" w:rsidR="000422EC" w:rsidRPr="00272123" w:rsidRDefault="000422EC" w:rsidP="00CC6256">
      <w:pPr>
        <w:pStyle w:val="Nagwek3"/>
        <w:rPr>
          <w:rFonts w:ascii="Lato" w:hAnsi="Lato"/>
          <w:color w:val="002060"/>
          <w:sz w:val="22"/>
        </w:rPr>
      </w:pPr>
      <w:bookmarkStart w:id="12" w:name="_Toc68033248"/>
      <w:r w:rsidRPr="00272123">
        <w:rPr>
          <w:rFonts w:ascii="Lato" w:hAnsi="Lato"/>
          <w:color w:val="002060"/>
          <w:sz w:val="22"/>
        </w:rPr>
        <w:t>§  10. [Zmiana promotora lub promotora pomocniczego]</w:t>
      </w:r>
      <w:bookmarkEnd w:id="12"/>
    </w:p>
    <w:p w14:paraId="5E45913C" w14:textId="77777777" w:rsidR="000422EC" w:rsidRPr="00272123" w:rsidRDefault="000422EC" w:rsidP="000422EC">
      <w:pPr>
        <w:pStyle w:val="Akapitzlist"/>
        <w:numPr>
          <w:ilvl w:val="0"/>
          <w:numId w:val="1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Rada dyscypliny na pisemny wniosek może zmienić powołanego:</w:t>
      </w:r>
    </w:p>
    <w:p w14:paraId="2DE182C4" w14:textId="77777777" w:rsidR="000422EC" w:rsidRPr="00272123" w:rsidRDefault="000422EC" w:rsidP="000422EC">
      <w:pPr>
        <w:pStyle w:val="Akapitzlist"/>
        <w:numPr>
          <w:ilvl w:val="0"/>
          <w:numId w:val="15"/>
        </w:numPr>
        <w:spacing w:line="276" w:lineRule="auto"/>
        <w:jc w:val="both"/>
        <w:rPr>
          <w:rFonts w:ascii="Lato" w:hAnsi="Lato" w:cs="Arial"/>
          <w:color w:val="002060"/>
          <w:sz w:val="22"/>
          <w:szCs w:val="22"/>
        </w:rPr>
      </w:pPr>
      <w:r w:rsidRPr="00272123">
        <w:rPr>
          <w:rFonts w:ascii="Lato" w:hAnsi="Lato" w:cs="Arial"/>
          <w:color w:val="002060"/>
          <w:sz w:val="22"/>
          <w:szCs w:val="22"/>
        </w:rPr>
        <w:t>promotora lub promotorów;</w:t>
      </w:r>
    </w:p>
    <w:p w14:paraId="3F62561F" w14:textId="77777777" w:rsidR="000422EC" w:rsidRPr="00272123" w:rsidRDefault="000422EC" w:rsidP="000422EC">
      <w:pPr>
        <w:pStyle w:val="Akapitzlist"/>
        <w:numPr>
          <w:ilvl w:val="0"/>
          <w:numId w:val="15"/>
        </w:numPr>
        <w:spacing w:line="276" w:lineRule="auto"/>
        <w:jc w:val="both"/>
        <w:rPr>
          <w:rFonts w:ascii="Lato" w:hAnsi="Lato" w:cs="Arial"/>
          <w:color w:val="002060"/>
          <w:sz w:val="22"/>
          <w:szCs w:val="22"/>
        </w:rPr>
      </w:pPr>
      <w:r w:rsidRPr="00272123">
        <w:rPr>
          <w:rFonts w:ascii="Lato" w:hAnsi="Lato" w:cs="Arial"/>
          <w:color w:val="002060"/>
          <w:sz w:val="22"/>
          <w:szCs w:val="22"/>
        </w:rPr>
        <w:t>promotora pomocniczego.</w:t>
      </w:r>
    </w:p>
    <w:p w14:paraId="3A8EB097" w14:textId="77777777" w:rsidR="000422EC" w:rsidRPr="00272123" w:rsidRDefault="000422EC" w:rsidP="000422EC">
      <w:pPr>
        <w:pStyle w:val="Akapitzlist"/>
        <w:numPr>
          <w:ilvl w:val="0"/>
          <w:numId w:val="1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Wniosek o zmianę promotora lub promotora pomocniczego mogą złożyć osoby, o których mowa w ust. 1 pkt 1-2 lub kandydat, dla którego powołano te osoby. </w:t>
      </w:r>
    </w:p>
    <w:p w14:paraId="0F1955B8" w14:textId="77777777" w:rsidR="000422EC" w:rsidRPr="00272123" w:rsidRDefault="000422EC" w:rsidP="000422EC">
      <w:pPr>
        <w:pStyle w:val="Akapitzlist"/>
        <w:numPr>
          <w:ilvl w:val="0"/>
          <w:numId w:val="1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Do zmiany promotora lub promotora przepisy § 11 stosuje się odpowiednio.</w:t>
      </w:r>
    </w:p>
    <w:p w14:paraId="59FA248C" w14:textId="77777777" w:rsidR="000422EC" w:rsidRPr="00272123" w:rsidRDefault="000422EC" w:rsidP="000422EC">
      <w:pPr>
        <w:pStyle w:val="Akapitzlist"/>
        <w:numPr>
          <w:ilvl w:val="0"/>
          <w:numId w:val="1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W przypadku:</w:t>
      </w:r>
    </w:p>
    <w:p w14:paraId="6C58EB3E" w14:textId="77777777" w:rsidR="000422EC" w:rsidRPr="00272123" w:rsidRDefault="000422EC" w:rsidP="000422EC">
      <w:pPr>
        <w:pStyle w:val="Akapitzlist"/>
        <w:numPr>
          <w:ilvl w:val="0"/>
          <w:numId w:val="69"/>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rezygnacji promotora;</w:t>
      </w:r>
    </w:p>
    <w:p w14:paraId="2A45A84E" w14:textId="77777777" w:rsidR="000422EC" w:rsidRPr="00272123" w:rsidRDefault="000422EC" w:rsidP="000422EC">
      <w:pPr>
        <w:pStyle w:val="Akapitzlist"/>
        <w:numPr>
          <w:ilvl w:val="0"/>
          <w:numId w:val="69"/>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śmierci promotora;</w:t>
      </w:r>
    </w:p>
    <w:p w14:paraId="4D5678B3" w14:textId="77777777" w:rsidR="000422EC" w:rsidRPr="00272123" w:rsidRDefault="000422EC" w:rsidP="000422EC">
      <w:pPr>
        <w:pStyle w:val="Akapitzlist"/>
        <w:numPr>
          <w:ilvl w:val="0"/>
          <w:numId w:val="69"/>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trwałego uszczerbku na zdrowiu promotora, uniemożliwiającego mu pełnienie tej funkcji;</w:t>
      </w:r>
    </w:p>
    <w:p w14:paraId="096145FE" w14:textId="77777777" w:rsidR="000422EC" w:rsidRPr="00272123" w:rsidRDefault="000422EC" w:rsidP="000422EC">
      <w:pPr>
        <w:pStyle w:val="Akapitzlist"/>
        <w:numPr>
          <w:ilvl w:val="0"/>
          <w:numId w:val="69"/>
        </w:numPr>
        <w:spacing w:line="276" w:lineRule="auto"/>
        <w:ind w:left="567" w:hanging="283"/>
        <w:jc w:val="both"/>
        <w:rPr>
          <w:rFonts w:ascii="Lato" w:hAnsi="Lato" w:cs="Arial"/>
          <w:color w:val="002060"/>
          <w:sz w:val="22"/>
          <w:szCs w:val="22"/>
        </w:rPr>
      </w:pPr>
      <w:r w:rsidRPr="00272123">
        <w:rPr>
          <w:rFonts w:ascii="Lato" w:hAnsi="Lato" w:cs="Arial"/>
          <w:color w:val="002060"/>
          <w:sz w:val="22"/>
          <w:szCs w:val="22"/>
        </w:rPr>
        <w:t>utraty przez promotora prawa do pełnienia tej funkcji</w:t>
      </w:r>
    </w:p>
    <w:p w14:paraId="73C6E861" w14:textId="2AE99C0C" w:rsidR="000422EC" w:rsidRPr="00272123" w:rsidRDefault="000422EC" w:rsidP="000422EC">
      <w:pPr>
        <w:spacing w:line="276" w:lineRule="auto"/>
        <w:ind w:left="284"/>
        <w:jc w:val="both"/>
        <w:rPr>
          <w:rFonts w:ascii="Lato" w:hAnsi="Lato" w:cs="Arial"/>
          <w:color w:val="002060"/>
          <w:sz w:val="22"/>
          <w:szCs w:val="22"/>
        </w:rPr>
      </w:pPr>
      <w:r w:rsidRPr="00272123">
        <w:rPr>
          <w:rFonts w:ascii="Lato" w:hAnsi="Lato" w:cs="Arial"/>
          <w:color w:val="002060"/>
          <w:sz w:val="22"/>
          <w:szCs w:val="22"/>
        </w:rPr>
        <w:t>- przewodniczący rady dyscypliny niezwłocznie wzywa kandydata do złożenia wniosku, o</w:t>
      </w:r>
      <w:r w:rsidR="00416204" w:rsidRPr="00272123">
        <w:rPr>
          <w:rFonts w:ascii="Lato" w:hAnsi="Lato" w:cs="Arial"/>
          <w:color w:val="002060"/>
          <w:sz w:val="22"/>
          <w:szCs w:val="22"/>
        </w:rPr>
        <w:t> </w:t>
      </w:r>
      <w:r w:rsidRPr="00272123">
        <w:rPr>
          <w:rFonts w:ascii="Lato" w:hAnsi="Lato" w:cs="Arial"/>
          <w:color w:val="002060"/>
          <w:sz w:val="22"/>
          <w:szCs w:val="22"/>
        </w:rPr>
        <w:t xml:space="preserve">którym mowa w § 11 ust. 1, w terminie 14 dni od doręczenia tego wezwania. </w:t>
      </w:r>
    </w:p>
    <w:p w14:paraId="30CDB98A" w14:textId="77777777" w:rsidR="000422EC" w:rsidRPr="00272123" w:rsidRDefault="000422EC" w:rsidP="000422EC">
      <w:pPr>
        <w:pStyle w:val="Akapitzlist"/>
        <w:numPr>
          <w:ilvl w:val="0"/>
          <w:numId w:val="1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W przypadku niezłożenia wniosku o wyznaczenie nowego promotora w terminie wskazanym w ust. 4, rada dyscypliny z urzędu wyznacza nowego promotora.</w:t>
      </w:r>
    </w:p>
    <w:p w14:paraId="7C11BEF7" w14:textId="77777777" w:rsidR="000422EC" w:rsidRPr="00272123" w:rsidRDefault="000422EC" w:rsidP="000422EC">
      <w:pPr>
        <w:rPr>
          <w:color w:val="002060"/>
        </w:rPr>
      </w:pPr>
    </w:p>
    <w:p w14:paraId="3E2B212B" w14:textId="1FC43272" w:rsidR="00CC1738" w:rsidRPr="00272123" w:rsidRDefault="00D12037" w:rsidP="00CC6256">
      <w:pPr>
        <w:pStyle w:val="Nagwek2"/>
        <w:rPr>
          <w:rFonts w:ascii="Lato" w:hAnsi="Lato"/>
          <w:color w:val="002060"/>
        </w:rPr>
      </w:pPr>
      <w:bookmarkStart w:id="13" w:name="_Toc68033249"/>
      <w:r w:rsidRPr="00272123">
        <w:rPr>
          <w:rFonts w:ascii="Lato" w:hAnsi="Lato"/>
          <w:color w:val="002060"/>
        </w:rPr>
        <w:t>Rozdział 3</w:t>
      </w:r>
      <w:r w:rsidR="00CC6256" w:rsidRPr="00272123">
        <w:rPr>
          <w:rFonts w:ascii="Lato" w:hAnsi="Lato"/>
          <w:color w:val="002060"/>
        </w:rPr>
        <w:t xml:space="preserve">. </w:t>
      </w:r>
      <w:r w:rsidR="001C583C" w:rsidRPr="00272123">
        <w:rPr>
          <w:rFonts w:ascii="Lato" w:hAnsi="Lato"/>
          <w:color w:val="002060"/>
        </w:rPr>
        <w:t>Weryfikacja efektów uczenia się</w:t>
      </w:r>
      <w:bookmarkEnd w:id="13"/>
    </w:p>
    <w:p w14:paraId="17A4453E" w14:textId="77777777" w:rsidR="00CC1738" w:rsidRPr="00272123" w:rsidRDefault="00CC1738" w:rsidP="003C4CE7">
      <w:pPr>
        <w:spacing w:line="276" w:lineRule="auto"/>
        <w:jc w:val="center"/>
        <w:rPr>
          <w:rFonts w:ascii="Lato" w:hAnsi="Lato" w:cs="Arial"/>
          <w:b/>
          <w:color w:val="002060"/>
          <w:sz w:val="22"/>
          <w:szCs w:val="22"/>
        </w:rPr>
      </w:pPr>
    </w:p>
    <w:p w14:paraId="14010E1A" w14:textId="18B43772" w:rsidR="001C583C" w:rsidRPr="00272123" w:rsidRDefault="001C583C" w:rsidP="00CC6256">
      <w:pPr>
        <w:pStyle w:val="Nagwek3"/>
        <w:rPr>
          <w:rFonts w:ascii="Lato" w:hAnsi="Lato"/>
          <w:color w:val="002060"/>
          <w:sz w:val="22"/>
        </w:rPr>
      </w:pPr>
      <w:bookmarkStart w:id="14" w:name="_Toc8810395"/>
      <w:bookmarkStart w:id="15" w:name="_Toc68033250"/>
      <w:r w:rsidRPr="00272123">
        <w:rPr>
          <w:rFonts w:ascii="Lato" w:hAnsi="Lato"/>
          <w:color w:val="002060"/>
          <w:sz w:val="22"/>
        </w:rPr>
        <w:t>§</w:t>
      </w:r>
      <w:r w:rsidR="00504C8D" w:rsidRPr="00272123">
        <w:rPr>
          <w:rFonts w:ascii="Lato" w:hAnsi="Lato"/>
          <w:color w:val="002060"/>
          <w:sz w:val="22"/>
        </w:rPr>
        <w:t xml:space="preserve"> </w:t>
      </w:r>
      <w:r w:rsidR="002370EC" w:rsidRPr="00272123">
        <w:rPr>
          <w:rFonts w:ascii="Lato" w:hAnsi="Lato"/>
          <w:color w:val="002060"/>
          <w:sz w:val="22"/>
        </w:rPr>
        <w:t>11</w:t>
      </w:r>
      <w:r w:rsidRPr="00272123">
        <w:rPr>
          <w:rFonts w:ascii="Lato" w:hAnsi="Lato"/>
          <w:color w:val="002060"/>
          <w:sz w:val="22"/>
        </w:rPr>
        <w:t>. [Wniosek o przeprowadzenie weryfikacji]</w:t>
      </w:r>
      <w:bookmarkEnd w:id="14"/>
      <w:bookmarkEnd w:id="15"/>
    </w:p>
    <w:p w14:paraId="0786C63A" w14:textId="77777777" w:rsidR="001C583C" w:rsidRPr="00272123" w:rsidRDefault="001C583C" w:rsidP="00D74275">
      <w:pPr>
        <w:pStyle w:val="Akapitzlist"/>
        <w:numPr>
          <w:ilvl w:val="0"/>
          <w:numId w:val="61"/>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Wobec kandydata, który przygotował rozprawę doktorską w trybie eksternistycznym, przeprowadza się weryfikację efektów uczenia się dla kwalifikacji na poziomie 8. Polskiej Ramy Kwalifikacji, o których mowa w § 5 ust. 1 pkt 2.</w:t>
      </w:r>
    </w:p>
    <w:p w14:paraId="586F5D2F" w14:textId="72FEB7D9" w:rsidR="001C583C" w:rsidRPr="00272123" w:rsidRDefault="001C583C" w:rsidP="00416204">
      <w:pPr>
        <w:pStyle w:val="Akapitzlist"/>
        <w:numPr>
          <w:ilvl w:val="0"/>
          <w:numId w:val="61"/>
        </w:numPr>
        <w:spacing w:line="276" w:lineRule="auto"/>
        <w:ind w:left="284" w:hanging="284"/>
        <w:jc w:val="both"/>
        <w:rPr>
          <w:rFonts w:ascii="Lato" w:hAnsi="Lato" w:cs="Arial"/>
          <w:color w:val="002060"/>
          <w:sz w:val="22"/>
          <w:szCs w:val="22"/>
          <w:u w:val="single"/>
        </w:rPr>
      </w:pPr>
      <w:r w:rsidRPr="00272123">
        <w:rPr>
          <w:rFonts w:ascii="Lato" w:hAnsi="Lato" w:cs="Arial"/>
          <w:color w:val="002060"/>
          <w:sz w:val="22"/>
          <w:szCs w:val="22"/>
        </w:rPr>
        <w:t xml:space="preserve">Wniosek o przeprowadzenie weryfikacji kandydat składa do </w:t>
      </w:r>
      <w:r w:rsidR="007A0BD5" w:rsidRPr="00272123">
        <w:rPr>
          <w:rFonts w:ascii="Lato" w:hAnsi="Lato" w:cs="Arial"/>
          <w:color w:val="002060"/>
          <w:sz w:val="22"/>
          <w:szCs w:val="22"/>
        </w:rPr>
        <w:t>rady dyscypliny</w:t>
      </w:r>
      <w:r w:rsidR="00941CA1" w:rsidRPr="00272123">
        <w:rPr>
          <w:rFonts w:ascii="Lato" w:hAnsi="Lato" w:cs="Arial"/>
          <w:color w:val="002060"/>
          <w:sz w:val="22"/>
          <w:szCs w:val="22"/>
        </w:rPr>
        <w:t xml:space="preserve"> po wyznaczeniu promotora</w:t>
      </w:r>
      <w:r w:rsidR="005862D9" w:rsidRPr="00272123">
        <w:rPr>
          <w:rFonts w:ascii="Lato" w:hAnsi="Lato" w:cs="Arial"/>
          <w:color w:val="002060"/>
          <w:sz w:val="22"/>
          <w:szCs w:val="22"/>
        </w:rPr>
        <w:t>.</w:t>
      </w:r>
      <w:r w:rsidR="00416204" w:rsidRPr="00272123">
        <w:rPr>
          <w:rFonts w:ascii="Lato" w:hAnsi="Lato" w:cs="Arial"/>
          <w:color w:val="002060"/>
          <w:sz w:val="22"/>
          <w:szCs w:val="22"/>
        </w:rPr>
        <w:t xml:space="preserve"> </w:t>
      </w:r>
      <w:r w:rsidRPr="00272123">
        <w:rPr>
          <w:rFonts w:ascii="Lato" w:hAnsi="Lato" w:cs="Arial"/>
          <w:color w:val="002060"/>
          <w:sz w:val="22"/>
          <w:szCs w:val="22"/>
        </w:rPr>
        <w:t xml:space="preserve">Wzór wniosku o przeprowadzenie weryfikacji określa </w:t>
      </w:r>
      <w:r w:rsidRPr="00272123">
        <w:rPr>
          <w:rFonts w:ascii="Lato" w:hAnsi="Lato" w:cs="Arial"/>
          <w:color w:val="002060"/>
          <w:sz w:val="22"/>
          <w:szCs w:val="22"/>
          <w:u w:val="single"/>
        </w:rPr>
        <w:t xml:space="preserve">załącznik nr </w:t>
      </w:r>
      <w:r w:rsidR="00F2044A" w:rsidRPr="00272123">
        <w:rPr>
          <w:rFonts w:ascii="Lato" w:hAnsi="Lato" w:cs="Arial"/>
          <w:color w:val="002060"/>
          <w:sz w:val="22"/>
          <w:szCs w:val="22"/>
          <w:u w:val="single"/>
        </w:rPr>
        <w:t>2.</w:t>
      </w:r>
    </w:p>
    <w:p w14:paraId="4356C42B" w14:textId="40748C29" w:rsidR="007A0BD5" w:rsidRPr="00272123" w:rsidRDefault="001C583C" w:rsidP="00D74275">
      <w:pPr>
        <w:pStyle w:val="Akapitzlist"/>
        <w:numPr>
          <w:ilvl w:val="0"/>
          <w:numId w:val="61"/>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Do wniosku o przeprowadzenie weryfikacji dołącza się dokumenty potwierdzające spełnianie przez kandydata wymogu określonego w § 5 ust. 1 pkt 1 albo ust. 2</w:t>
      </w:r>
      <w:r w:rsidR="007A0BD5" w:rsidRPr="00272123">
        <w:rPr>
          <w:rFonts w:ascii="Lato" w:hAnsi="Lato" w:cs="Arial"/>
          <w:color w:val="002060"/>
          <w:sz w:val="22"/>
          <w:szCs w:val="22"/>
        </w:rPr>
        <w:t xml:space="preserve"> oraz </w:t>
      </w:r>
      <w:r w:rsidR="0021198E" w:rsidRPr="00272123">
        <w:rPr>
          <w:rFonts w:ascii="Lato" w:hAnsi="Lato" w:cs="Arial"/>
          <w:color w:val="002060"/>
          <w:sz w:val="22"/>
          <w:szCs w:val="22"/>
        </w:rPr>
        <w:t xml:space="preserve">koncepcję rozprawy doktorskiej i </w:t>
      </w:r>
      <w:r w:rsidR="007A0BD5" w:rsidRPr="00272123">
        <w:rPr>
          <w:rFonts w:ascii="Lato" w:hAnsi="Lato" w:cs="Arial"/>
          <w:color w:val="002060"/>
          <w:sz w:val="22"/>
          <w:szCs w:val="22"/>
        </w:rPr>
        <w:t>portfolio.</w:t>
      </w:r>
    </w:p>
    <w:p w14:paraId="72B07544" w14:textId="05D5958F" w:rsidR="007A0BD5" w:rsidRPr="00272123" w:rsidRDefault="001C583C" w:rsidP="00D74275">
      <w:pPr>
        <w:pStyle w:val="Akapitzlist"/>
        <w:numPr>
          <w:ilvl w:val="0"/>
          <w:numId w:val="61"/>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Na podstawie</w:t>
      </w:r>
      <w:r w:rsidR="00E26CA2" w:rsidRPr="00272123">
        <w:rPr>
          <w:rFonts w:ascii="Lato" w:hAnsi="Lato" w:cs="Arial"/>
          <w:color w:val="002060"/>
          <w:sz w:val="22"/>
          <w:szCs w:val="22"/>
        </w:rPr>
        <w:t xml:space="preserve"> kompletnego</w:t>
      </w:r>
      <w:r w:rsidRPr="00272123">
        <w:rPr>
          <w:rFonts w:ascii="Lato" w:hAnsi="Lato" w:cs="Arial"/>
          <w:color w:val="002060"/>
          <w:sz w:val="22"/>
          <w:szCs w:val="22"/>
        </w:rPr>
        <w:t xml:space="preserve"> wniosku</w:t>
      </w:r>
      <w:r w:rsidR="00E26CA2" w:rsidRPr="00272123">
        <w:rPr>
          <w:rFonts w:ascii="Lato" w:hAnsi="Lato" w:cs="Arial"/>
          <w:color w:val="002060"/>
          <w:sz w:val="22"/>
          <w:szCs w:val="22"/>
        </w:rPr>
        <w:t>, o którym mowa w</w:t>
      </w:r>
      <w:r w:rsidR="007A0BD5" w:rsidRPr="00272123">
        <w:rPr>
          <w:rFonts w:ascii="Lato" w:hAnsi="Lato" w:cs="Arial"/>
          <w:color w:val="002060"/>
          <w:sz w:val="22"/>
          <w:szCs w:val="22"/>
        </w:rPr>
        <w:t xml:space="preserve"> ust. 2</w:t>
      </w:r>
      <w:r w:rsidR="00E26CA2" w:rsidRPr="00272123">
        <w:rPr>
          <w:rFonts w:ascii="Lato" w:hAnsi="Lato" w:cs="Arial"/>
          <w:color w:val="002060"/>
          <w:sz w:val="22"/>
          <w:szCs w:val="22"/>
        </w:rPr>
        <w:t>,</w:t>
      </w:r>
      <w:r w:rsidRPr="00272123">
        <w:rPr>
          <w:rFonts w:ascii="Lato" w:hAnsi="Lato" w:cs="Arial"/>
          <w:color w:val="002060"/>
          <w:sz w:val="22"/>
          <w:szCs w:val="22"/>
        </w:rPr>
        <w:t xml:space="preserve"> przewodniczący </w:t>
      </w:r>
      <w:r w:rsidR="007A0BD5" w:rsidRPr="00272123">
        <w:rPr>
          <w:rFonts w:ascii="Lato" w:hAnsi="Lato" w:cs="Arial"/>
          <w:color w:val="002060"/>
          <w:sz w:val="22"/>
          <w:szCs w:val="22"/>
        </w:rPr>
        <w:t>rady dyscypliny</w:t>
      </w:r>
      <w:r w:rsidR="009E3DF0" w:rsidRPr="00272123">
        <w:rPr>
          <w:rFonts w:ascii="Lato" w:hAnsi="Lato" w:cs="Arial"/>
          <w:color w:val="002060"/>
          <w:sz w:val="22"/>
          <w:szCs w:val="22"/>
        </w:rPr>
        <w:t xml:space="preserve"> </w:t>
      </w:r>
      <w:r w:rsidRPr="00272123">
        <w:rPr>
          <w:rFonts w:ascii="Lato" w:hAnsi="Lato" w:cs="Arial"/>
          <w:color w:val="002060"/>
          <w:sz w:val="22"/>
          <w:szCs w:val="22"/>
        </w:rPr>
        <w:t xml:space="preserve">powołuje spośród jej członków komisję </w:t>
      </w:r>
      <w:r w:rsidR="007A0BD5" w:rsidRPr="00272123">
        <w:rPr>
          <w:rFonts w:ascii="Lato" w:hAnsi="Lato" w:cs="Arial"/>
          <w:color w:val="002060"/>
          <w:sz w:val="22"/>
          <w:szCs w:val="22"/>
        </w:rPr>
        <w:t>egzaminacyjną</w:t>
      </w:r>
      <w:r w:rsidRPr="00272123">
        <w:rPr>
          <w:rFonts w:ascii="Lato" w:hAnsi="Lato" w:cs="Arial"/>
          <w:color w:val="002060"/>
          <w:sz w:val="22"/>
          <w:szCs w:val="22"/>
        </w:rPr>
        <w:t xml:space="preserve">, która przeprowadza weryfikację efektów uczenia się. </w:t>
      </w:r>
      <w:r w:rsidR="007A0BD5" w:rsidRPr="00272123">
        <w:rPr>
          <w:rFonts w:ascii="Lato" w:hAnsi="Lato" w:cs="Arial"/>
          <w:color w:val="002060"/>
          <w:sz w:val="22"/>
          <w:szCs w:val="22"/>
        </w:rPr>
        <w:t>W skład komisji egzaminacyjnej wchodz</w:t>
      </w:r>
      <w:r w:rsidR="00533F40" w:rsidRPr="00272123">
        <w:rPr>
          <w:rFonts w:ascii="Lato" w:hAnsi="Lato" w:cs="Arial"/>
          <w:color w:val="002060"/>
          <w:sz w:val="22"/>
          <w:szCs w:val="22"/>
        </w:rPr>
        <w:t xml:space="preserve">i </w:t>
      </w:r>
      <w:r w:rsidR="007A0BD5" w:rsidRPr="00272123">
        <w:rPr>
          <w:rFonts w:ascii="Lato" w:hAnsi="Lato" w:cs="Arial"/>
          <w:color w:val="002060"/>
          <w:sz w:val="22"/>
          <w:szCs w:val="22"/>
        </w:rPr>
        <w:t>pięć osób, w tym jej przewodniczący.</w:t>
      </w:r>
    </w:p>
    <w:p w14:paraId="768FB520" w14:textId="77777777" w:rsidR="00E26CA2" w:rsidRPr="00272123" w:rsidRDefault="00E26CA2" w:rsidP="00D74275">
      <w:pPr>
        <w:pStyle w:val="Akapitzlist"/>
        <w:numPr>
          <w:ilvl w:val="0"/>
          <w:numId w:val="61"/>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Powołując komisję</w:t>
      </w:r>
      <w:r w:rsidR="00A61978" w:rsidRPr="00272123">
        <w:rPr>
          <w:rFonts w:ascii="Lato" w:hAnsi="Lato" w:cs="Arial"/>
          <w:color w:val="002060"/>
          <w:sz w:val="22"/>
          <w:szCs w:val="22"/>
        </w:rPr>
        <w:t xml:space="preserve"> weryfikującą</w:t>
      </w:r>
      <w:r w:rsidRPr="00272123">
        <w:rPr>
          <w:rFonts w:ascii="Lato" w:hAnsi="Lato" w:cs="Arial"/>
          <w:color w:val="002060"/>
          <w:sz w:val="22"/>
          <w:szCs w:val="22"/>
        </w:rPr>
        <w:t xml:space="preserve"> przewodniczący </w:t>
      </w:r>
      <w:r w:rsidR="007A0BD5" w:rsidRPr="00272123">
        <w:rPr>
          <w:rFonts w:ascii="Lato" w:hAnsi="Lato" w:cs="Arial"/>
          <w:color w:val="002060"/>
          <w:sz w:val="22"/>
          <w:szCs w:val="22"/>
        </w:rPr>
        <w:t>rady dyscypliny</w:t>
      </w:r>
      <w:r w:rsidRPr="00272123">
        <w:rPr>
          <w:rFonts w:ascii="Lato" w:hAnsi="Lato" w:cs="Arial"/>
          <w:color w:val="002060"/>
          <w:sz w:val="22"/>
          <w:szCs w:val="22"/>
        </w:rPr>
        <w:t xml:space="preserve"> </w:t>
      </w:r>
      <w:r w:rsidR="007A0BD5" w:rsidRPr="00272123">
        <w:rPr>
          <w:rFonts w:ascii="Lato" w:hAnsi="Lato" w:cs="Arial"/>
          <w:color w:val="002060"/>
          <w:sz w:val="22"/>
          <w:szCs w:val="22"/>
        </w:rPr>
        <w:t>w razie potrzeby zasięga opinii dziekanów ASP w Warszawie.</w:t>
      </w:r>
    </w:p>
    <w:p w14:paraId="4CF10D25" w14:textId="77777777" w:rsidR="007A0BD5" w:rsidRPr="00272123" w:rsidRDefault="007A0BD5" w:rsidP="007A0BD5">
      <w:pPr>
        <w:pStyle w:val="Akapitzlist"/>
        <w:spacing w:line="276" w:lineRule="auto"/>
        <w:ind w:left="284"/>
        <w:jc w:val="both"/>
        <w:rPr>
          <w:rFonts w:ascii="Lato" w:hAnsi="Lato" w:cs="Arial"/>
          <w:strike/>
          <w:color w:val="002060"/>
          <w:sz w:val="22"/>
          <w:szCs w:val="22"/>
        </w:rPr>
      </w:pPr>
    </w:p>
    <w:p w14:paraId="56922181" w14:textId="672412C3" w:rsidR="00E26CA2" w:rsidRPr="00272123" w:rsidRDefault="00E26CA2" w:rsidP="00CC6256">
      <w:pPr>
        <w:pStyle w:val="Nagwek3"/>
        <w:rPr>
          <w:rFonts w:ascii="Lato" w:hAnsi="Lato"/>
          <w:color w:val="002060"/>
          <w:sz w:val="22"/>
        </w:rPr>
      </w:pPr>
      <w:bookmarkStart w:id="16" w:name="_Toc68033251"/>
      <w:r w:rsidRPr="00272123">
        <w:rPr>
          <w:rFonts w:ascii="Lato" w:hAnsi="Lato"/>
          <w:color w:val="002060"/>
          <w:sz w:val="22"/>
        </w:rPr>
        <w:t>§</w:t>
      </w:r>
      <w:r w:rsidR="002370EC" w:rsidRPr="00272123">
        <w:rPr>
          <w:rFonts w:ascii="Lato" w:hAnsi="Lato"/>
          <w:color w:val="002060"/>
          <w:sz w:val="22"/>
        </w:rPr>
        <w:t xml:space="preserve"> 12</w:t>
      </w:r>
      <w:r w:rsidRPr="00272123">
        <w:rPr>
          <w:rFonts w:ascii="Lato" w:hAnsi="Lato"/>
          <w:color w:val="002060"/>
          <w:sz w:val="22"/>
        </w:rPr>
        <w:t>. [Egzamin</w:t>
      </w:r>
      <w:r w:rsidR="00B57356" w:rsidRPr="00272123">
        <w:rPr>
          <w:rFonts w:ascii="Lato" w:hAnsi="Lato"/>
          <w:color w:val="002060"/>
          <w:sz w:val="22"/>
        </w:rPr>
        <w:t>y</w:t>
      </w:r>
      <w:r w:rsidRPr="00272123">
        <w:rPr>
          <w:rFonts w:ascii="Lato" w:hAnsi="Lato"/>
          <w:color w:val="002060"/>
          <w:sz w:val="22"/>
        </w:rPr>
        <w:t xml:space="preserve"> weryfikując</w:t>
      </w:r>
      <w:r w:rsidR="00B57356" w:rsidRPr="00272123">
        <w:rPr>
          <w:rFonts w:ascii="Lato" w:hAnsi="Lato"/>
          <w:color w:val="002060"/>
          <w:sz w:val="22"/>
        </w:rPr>
        <w:t>e</w:t>
      </w:r>
      <w:r w:rsidRPr="00272123">
        <w:rPr>
          <w:rFonts w:ascii="Lato" w:hAnsi="Lato"/>
          <w:color w:val="002060"/>
          <w:sz w:val="22"/>
        </w:rPr>
        <w:t>]</w:t>
      </w:r>
      <w:bookmarkEnd w:id="16"/>
    </w:p>
    <w:p w14:paraId="3F1C3345" w14:textId="182F9BE7" w:rsidR="000424F0" w:rsidRPr="00272123" w:rsidRDefault="000424F0" w:rsidP="000424F0">
      <w:pPr>
        <w:pStyle w:val="Akapitzlist"/>
        <w:numPr>
          <w:ilvl w:val="0"/>
          <w:numId w:val="7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Weryfikacja efektów uczenia się polega na przeprowadzeniu egzaminu  w formie ustnej z</w:t>
      </w:r>
      <w:r w:rsidR="00416204" w:rsidRPr="00272123">
        <w:rPr>
          <w:rFonts w:ascii="Lato" w:hAnsi="Lato" w:cs="Arial"/>
          <w:color w:val="002060"/>
          <w:sz w:val="22"/>
          <w:szCs w:val="22"/>
        </w:rPr>
        <w:t> </w:t>
      </w:r>
      <w:r w:rsidRPr="00272123">
        <w:rPr>
          <w:rFonts w:ascii="Lato" w:hAnsi="Lato" w:cs="Arial"/>
          <w:color w:val="002060"/>
          <w:sz w:val="22"/>
          <w:szCs w:val="22"/>
        </w:rPr>
        <w:t>zakresu wiedzy i umiejętności odpowiednich dla dyscypliny artystycznej sztuk plastycznych i konserwacji dzieł sztuki.</w:t>
      </w:r>
    </w:p>
    <w:p w14:paraId="37E7BD00" w14:textId="77777777" w:rsidR="000424F0" w:rsidRPr="00272123" w:rsidRDefault="000424F0" w:rsidP="000424F0">
      <w:pPr>
        <w:pStyle w:val="Akapitzlist"/>
        <w:numPr>
          <w:ilvl w:val="0"/>
          <w:numId w:val="7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Egzamin może obejmować w szczególności ocenę dotychczasowych osiągnięć artystycznych oraz dyskusję z kandydatem. </w:t>
      </w:r>
    </w:p>
    <w:p w14:paraId="504A8829" w14:textId="748ECE4F" w:rsidR="007A0BD5" w:rsidRPr="00272123" w:rsidRDefault="007A0BD5" w:rsidP="00D74275">
      <w:pPr>
        <w:pStyle w:val="Akapitzlist"/>
        <w:numPr>
          <w:ilvl w:val="0"/>
          <w:numId w:val="7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lastRenderedPageBreak/>
        <w:t>Zakres, formę i terminy egzaminu określa komisja egzaminacyjna podaje kandydatowi co</w:t>
      </w:r>
      <w:r w:rsidR="002E1171" w:rsidRPr="00272123">
        <w:rPr>
          <w:rFonts w:ascii="Lato" w:hAnsi="Lato" w:cs="Arial"/>
          <w:color w:val="002060"/>
          <w:sz w:val="22"/>
          <w:szCs w:val="22"/>
        </w:rPr>
        <w:t> </w:t>
      </w:r>
      <w:r w:rsidRPr="00272123">
        <w:rPr>
          <w:rFonts w:ascii="Lato" w:hAnsi="Lato" w:cs="Arial"/>
          <w:color w:val="002060"/>
          <w:sz w:val="22"/>
          <w:szCs w:val="22"/>
        </w:rPr>
        <w:t>najmniej na 30 dni przed terminem egzaminu, z zastrzeżeniem, że zakres egzaminu musi odpowiadać kwalifikacjom na poziomie 8. Polskiej Ramy Kwalifikacji.</w:t>
      </w:r>
    </w:p>
    <w:p w14:paraId="56565A98" w14:textId="450144C1" w:rsidR="007A0BD5" w:rsidRPr="00272123" w:rsidRDefault="007A0BD5" w:rsidP="00D74275">
      <w:pPr>
        <w:pStyle w:val="Akapitzlist"/>
        <w:numPr>
          <w:ilvl w:val="0"/>
          <w:numId w:val="7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Po przeprowadzeniu egzaminu komisja egzaminacyjna w głosowaniu jawnym zwykłą większością głosów podejmuje uchwałę o pozytywnej weryfikacji albo negatywnej weryfikacji efektów uczenia się, o których mowa w ust. 1.</w:t>
      </w:r>
      <w:r w:rsidR="00AC07B5" w:rsidRPr="00272123">
        <w:rPr>
          <w:rFonts w:ascii="Lato" w:hAnsi="Lato" w:cs="Arial"/>
          <w:color w:val="002060"/>
          <w:sz w:val="22"/>
          <w:szCs w:val="22"/>
        </w:rPr>
        <w:t xml:space="preserve"> </w:t>
      </w:r>
      <w:r w:rsidR="00341782" w:rsidRPr="00272123">
        <w:rPr>
          <w:rFonts w:ascii="Lato" w:hAnsi="Lato" w:cs="Arial"/>
          <w:color w:val="002060"/>
          <w:sz w:val="22"/>
          <w:szCs w:val="22"/>
        </w:rPr>
        <w:t>Uchwała podejmowana jest w obecności co</w:t>
      </w:r>
      <w:r w:rsidR="002E1171" w:rsidRPr="00272123">
        <w:rPr>
          <w:rFonts w:ascii="Lato" w:hAnsi="Lato" w:cs="Arial"/>
          <w:color w:val="002060"/>
          <w:sz w:val="22"/>
          <w:szCs w:val="22"/>
        </w:rPr>
        <w:t> </w:t>
      </w:r>
      <w:r w:rsidR="00341782" w:rsidRPr="00272123">
        <w:rPr>
          <w:rFonts w:ascii="Lato" w:hAnsi="Lato" w:cs="Arial"/>
          <w:color w:val="002060"/>
          <w:sz w:val="22"/>
          <w:szCs w:val="22"/>
        </w:rPr>
        <w:t>najmniej 4 członków, w tym przewodniczącego.</w:t>
      </w:r>
    </w:p>
    <w:p w14:paraId="122F5B43" w14:textId="77777777" w:rsidR="00416204" w:rsidRPr="00272123" w:rsidRDefault="007A0BD5" w:rsidP="00416204">
      <w:pPr>
        <w:pStyle w:val="Akapitzlist"/>
        <w:numPr>
          <w:ilvl w:val="0"/>
          <w:numId w:val="7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W przypadku pozytywnej weryfikacji, kandydatowi wydaje się zaświadczenie o uzyskaniu przez kandydata efektów uczenia się dla kwalifikacji na poziomie 8. Polskiej Ramy Kwalifikacji. Wzór zaświadczenia określa </w:t>
      </w:r>
      <w:r w:rsidRPr="00272123">
        <w:rPr>
          <w:rFonts w:ascii="Lato" w:hAnsi="Lato" w:cs="Arial"/>
          <w:color w:val="002060"/>
          <w:sz w:val="22"/>
          <w:szCs w:val="22"/>
          <w:u w:val="single"/>
        </w:rPr>
        <w:t>załącznik nr 3.</w:t>
      </w:r>
      <w:r w:rsidRPr="00272123">
        <w:rPr>
          <w:rFonts w:ascii="Lato" w:hAnsi="Lato" w:cs="Arial"/>
          <w:color w:val="002060"/>
          <w:sz w:val="22"/>
          <w:szCs w:val="22"/>
        </w:rPr>
        <w:t xml:space="preserve"> Zaświadczenie podpisuje przewodniczący komisji egzaminacyjnej.</w:t>
      </w:r>
    </w:p>
    <w:p w14:paraId="73390031" w14:textId="5AE78C01" w:rsidR="00A443EA" w:rsidRPr="00272123" w:rsidRDefault="00A443EA" w:rsidP="00416204">
      <w:pPr>
        <w:pStyle w:val="Akapitzlist"/>
        <w:numPr>
          <w:ilvl w:val="0"/>
          <w:numId w:val="74"/>
        </w:numPr>
        <w:spacing w:line="276" w:lineRule="auto"/>
        <w:ind w:left="284" w:hanging="284"/>
        <w:jc w:val="both"/>
        <w:rPr>
          <w:rFonts w:ascii="Lato" w:hAnsi="Lato" w:cs="Arial"/>
          <w:color w:val="002060"/>
          <w:sz w:val="22"/>
          <w:szCs w:val="22"/>
        </w:rPr>
      </w:pPr>
      <w:r w:rsidRPr="00272123">
        <w:rPr>
          <w:rFonts w:ascii="Lato" w:hAnsi="Lato" w:cs="Times New Roman"/>
          <w:color w:val="002060"/>
          <w:sz w:val="22"/>
          <w:szCs w:val="22"/>
        </w:rPr>
        <w:t>W przypadku uzyskania decyzji o negatywnym wyniku potwierdzenia e</w:t>
      </w:r>
      <w:r w:rsidR="00AC07B5" w:rsidRPr="00272123">
        <w:rPr>
          <w:rFonts w:ascii="Lato" w:hAnsi="Lato" w:cs="Times New Roman"/>
          <w:color w:val="002060"/>
          <w:sz w:val="22"/>
          <w:szCs w:val="22"/>
        </w:rPr>
        <w:t>fektów</w:t>
      </w:r>
      <w:r w:rsidR="00365404" w:rsidRPr="00272123">
        <w:rPr>
          <w:rFonts w:ascii="Lato" w:hAnsi="Lato" w:cs="Times New Roman"/>
          <w:color w:val="002060"/>
          <w:sz w:val="22"/>
          <w:szCs w:val="22"/>
        </w:rPr>
        <w:t xml:space="preserve"> uczenia się, na</w:t>
      </w:r>
      <w:r w:rsidR="00416204" w:rsidRPr="00272123">
        <w:rPr>
          <w:rFonts w:ascii="Lato" w:hAnsi="Lato" w:cs="Times New Roman"/>
          <w:color w:val="002060"/>
          <w:sz w:val="22"/>
          <w:szCs w:val="22"/>
        </w:rPr>
        <w:t> </w:t>
      </w:r>
      <w:r w:rsidR="00365404" w:rsidRPr="00272123">
        <w:rPr>
          <w:rFonts w:ascii="Lato" w:hAnsi="Lato" w:cs="Times New Roman"/>
          <w:color w:val="002060"/>
          <w:sz w:val="22"/>
          <w:szCs w:val="22"/>
        </w:rPr>
        <w:t>wniosek kandydata, k</w:t>
      </w:r>
      <w:r w:rsidR="00AC07B5" w:rsidRPr="00272123">
        <w:rPr>
          <w:rFonts w:ascii="Lato" w:hAnsi="Lato" w:cs="Times New Roman"/>
          <w:color w:val="002060"/>
          <w:sz w:val="22"/>
          <w:szCs w:val="22"/>
        </w:rPr>
        <w:t>omisja</w:t>
      </w:r>
      <w:r w:rsidRPr="00272123">
        <w:rPr>
          <w:rFonts w:ascii="Lato" w:hAnsi="Lato" w:cs="Times New Roman"/>
          <w:color w:val="002060"/>
          <w:sz w:val="22"/>
          <w:szCs w:val="22"/>
        </w:rPr>
        <w:t xml:space="preserve"> może wyrazić zgodę na powtórne przystąpienie do procedury, nie wcześniej jednak niż po upływie trzech miesięcy od dnia przystąpienia do procedury potwierdzania efektów </w:t>
      </w:r>
      <w:r w:rsidR="00365404" w:rsidRPr="00272123">
        <w:rPr>
          <w:rFonts w:ascii="Lato" w:hAnsi="Lato" w:cs="Times New Roman"/>
          <w:color w:val="002060"/>
          <w:sz w:val="22"/>
          <w:szCs w:val="22"/>
        </w:rPr>
        <w:t xml:space="preserve">uczenia się </w:t>
      </w:r>
      <w:r w:rsidRPr="00272123">
        <w:rPr>
          <w:rFonts w:ascii="Lato" w:hAnsi="Lato" w:cs="Times New Roman"/>
          <w:color w:val="002060"/>
          <w:sz w:val="22"/>
          <w:szCs w:val="22"/>
        </w:rPr>
        <w:t>po raz pierwszy</w:t>
      </w:r>
      <w:r w:rsidR="00365404" w:rsidRPr="00272123">
        <w:rPr>
          <w:rFonts w:ascii="Lato" w:hAnsi="Lato" w:cs="Times New Roman"/>
          <w:color w:val="002060"/>
          <w:sz w:val="22"/>
          <w:szCs w:val="22"/>
        </w:rPr>
        <w:t>,</w:t>
      </w:r>
      <w:r w:rsidRPr="00272123">
        <w:rPr>
          <w:rFonts w:ascii="Lato" w:hAnsi="Lato" w:cs="Times New Roman"/>
          <w:color w:val="002060"/>
          <w:sz w:val="22"/>
          <w:szCs w:val="22"/>
        </w:rPr>
        <w:t xml:space="preserve"> i nie więcej niż raz. </w:t>
      </w:r>
    </w:p>
    <w:p w14:paraId="6CC95C6C" w14:textId="7D888ACC" w:rsidR="007A0BD5" w:rsidRPr="00272123" w:rsidRDefault="007A0BD5" w:rsidP="00D74275">
      <w:pPr>
        <w:pStyle w:val="Akapitzlist"/>
        <w:numPr>
          <w:ilvl w:val="0"/>
          <w:numId w:val="7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Zaświadczenie</w:t>
      </w:r>
      <w:r w:rsidR="00AC07B5" w:rsidRPr="00272123">
        <w:rPr>
          <w:rFonts w:ascii="Lato" w:hAnsi="Lato" w:cs="Arial"/>
          <w:color w:val="002060"/>
          <w:sz w:val="22"/>
          <w:szCs w:val="22"/>
        </w:rPr>
        <w:t>, o którym mowa w ust. 5.</w:t>
      </w:r>
      <w:r w:rsidRPr="00272123">
        <w:rPr>
          <w:rFonts w:ascii="Lato" w:hAnsi="Lato" w:cs="Arial"/>
          <w:color w:val="002060"/>
          <w:sz w:val="22"/>
          <w:szCs w:val="22"/>
        </w:rPr>
        <w:t xml:space="preserve"> jest ważne wyłącznie w ASP w Warszawie i </w:t>
      </w:r>
      <w:r w:rsidR="00365404" w:rsidRPr="00272123">
        <w:rPr>
          <w:rFonts w:ascii="Lato" w:hAnsi="Lato" w:cs="Arial"/>
          <w:color w:val="002060"/>
          <w:sz w:val="22"/>
          <w:szCs w:val="22"/>
        </w:rPr>
        <w:t xml:space="preserve">wygasa wraz </w:t>
      </w:r>
      <w:r w:rsidR="002358EF" w:rsidRPr="00272123">
        <w:rPr>
          <w:rFonts w:ascii="Lato" w:hAnsi="Lato" w:cs="Arial"/>
          <w:color w:val="002060"/>
          <w:sz w:val="22"/>
          <w:szCs w:val="22"/>
        </w:rPr>
        <w:t xml:space="preserve">z </w:t>
      </w:r>
      <w:r w:rsidR="00365404" w:rsidRPr="00272123">
        <w:rPr>
          <w:rFonts w:ascii="Lato" w:hAnsi="Lato" w:cs="Arial"/>
          <w:color w:val="002060"/>
          <w:sz w:val="22"/>
          <w:szCs w:val="22"/>
        </w:rPr>
        <w:t>uchwałą</w:t>
      </w:r>
      <w:r w:rsidR="00A7216E" w:rsidRPr="00272123">
        <w:rPr>
          <w:rFonts w:ascii="Lato" w:hAnsi="Lato" w:cs="Arial"/>
          <w:color w:val="002060"/>
          <w:sz w:val="22"/>
          <w:szCs w:val="22"/>
        </w:rPr>
        <w:t xml:space="preserve">, o której mowa w </w:t>
      </w:r>
      <w:r w:rsidR="00A7216E" w:rsidRPr="00272123">
        <w:rPr>
          <w:rFonts w:ascii="Lato" w:hAnsi="Lato"/>
          <w:color w:val="002060"/>
          <w:sz w:val="22"/>
          <w:szCs w:val="22"/>
        </w:rPr>
        <w:t>§</w:t>
      </w:r>
      <w:r w:rsidR="00365404" w:rsidRPr="00272123">
        <w:rPr>
          <w:rFonts w:ascii="Lato" w:hAnsi="Lato"/>
          <w:color w:val="002060"/>
          <w:sz w:val="22"/>
          <w:szCs w:val="22"/>
        </w:rPr>
        <w:t xml:space="preserve"> 9</w:t>
      </w:r>
      <w:r w:rsidR="00A7216E" w:rsidRPr="00272123">
        <w:rPr>
          <w:rFonts w:ascii="Lato" w:hAnsi="Lato"/>
          <w:color w:val="002060"/>
          <w:sz w:val="22"/>
          <w:szCs w:val="22"/>
        </w:rPr>
        <w:t xml:space="preserve"> ust. 5. </w:t>
      </w:r>
      <w:r w:rsidRPr="00272123">
        <w:rPr>
          <w:rFonts w:ascii="Lato" w:hAnsi="Lato" w:cs="Arial"/>
          <w:color w:val="002060"/>
          <w:sz w:val="22"/>
          <w:szCs w:val="22"/>
        </w:rPr>
        <w:t>Przewodniczący rady dyscypliny prowadzi rejestr wydanych zaświadczeń.</w:t>
      </w:r>
    </w:p>
    <w:p w14:paraId="03EB888F" w14:textId="698ABB25" w:rsidR="000424F0" w:rsidRPr="00272123" w:rsidRDefault="000424F0" w:rsidP="00D74275">
      <w:pPr>
        <w:pStyle w:val="Akapitzlist"/>
        <w:numPr>
          <w:ilvl w:val="0"/>
          <w:numId w:val="7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Z egzaminu, o którym mowa w ust 4 sporządza się protokół, którego wzór określa </w:t>
      </w:r>
      <w:r w:rsidRPr="00272123">
        <w:rPr>
          <w:rFonts w:ascii="Lato" w:hAnsi="Lato" w:cs="Arial"/>
          <w:color w:val="002060"/>
          <w:sz w:val="22"/>
          <w:szCs w:val="22"/>
          <w:u w:val="single"/>
        </w:rPr>
        <w:t>załącznik nr</w:t>
      </w:r>
      <w:r w:rsidR="009C20D4" w:rsidRPr="00272123">
        <w:rPr>
          <w:rFonts w:ascii="Lato" w:hAnsi="Lato" w:cs="Arial"/>
          <w:color w:val="002060"/>
          <w:sz w:val="22"/>
          <w:szCs w:val="22"/>
          <w:u w:val="single"/>
        </w:rPr>
        <w:t> </w:t>
      </w:r>
      <w:r w:rsidRPr="00272123">
        <w:rPr>
          <w:rFonts w:ascii="Lato" w:hAnsi="Lato" w:cs="Arial"/>
          <w:color w:val="002060"/>
          <w:sz w:val="22"/>
          <w:szCs w:val="22"/>
          <w:u w:val="single"/>
        </w:rPr>
        <w:t>10</w:t>
      </w:r>
      <w:r w:rsidRPr="00272123">
        <w:rPr>
          <w:rFonts w:ascii="Lato" w:hAnsi="Lato" w:cs="Arial"/>
          <w:color w:val="002060"/>
          <w:sz w:val="22"/>
          <w:szCs w:val="22"/>
        </w:rPr>
        <w:t>.</w:t>
      </w:r>
    </w:p>
    <w:p w14:paraId="7DE28A05" w14:textId="4C5FA1BB" w:rsidR="00712EEE" w:rsidRPr="00272123" w:rsidRDefault="00712EEE" w:rsidP="00D74275">
      <w:pPr>
        <w:pStyle w:val="Akapitzlist"/>
        <w:numPr>
          <w:ilvl w:val="0"/>
          <w:numId w:val="74"/>
        </w:numPr>
        <w:spacing w:line="276" w:lineRule="auto"/>
        <w:ind w:left="284" w:hanging="284"/>
        <w:jc w:val="both"/>
        <w:rPr>
          <w:rFonts w:ascii="Lato" w:hAnsi="Lato" w:cs="Arial"/>
          <w:color w:val="002060"/>
          <w:sz w:val="22"/>
          <w:szCs w:val="22"/>
        </w:rPr>
      </w:pPr>
      <w:r w:rsidRPr="00272123">
        <w:rPr>
          <w:rFonts w:ascii="Lato" w:hAnsi="Lato"/>
          <w:color w:val="002060"/>
          <w:sz w:val="22"/>
          <w:szCs w:val="22"/>
        </w:rPr>
        <w:t xml:space="preserve">Dopuszcza się przeprowadzenie posiedzenia komisji za pośrednictwem komunikacji elektronicznej, z zachowaniem zasad wymienionych w ust. </w:t>
      </w:r>
      <w:r w:rsidR="00AC07B5" w:rsidRPr="00272123">
        <w:rPr>
          <w:rFonts w:ascii="Lato" w:hAnsi="Lato"/>
          <w:color w:val="002060"/>
          <w:sz w:val="22"/>
          <w:szCs w:val="22"/>
        </w:rPr>
        <w:t>4</w:t>
      </w:r>
      <w:r w:rsidRPr="00272123">
        <w:rPr>
          <w:rFonts w:ascii="Lato" w:hAnsi="Lato"/>
          <w:color w:val="002060"/>
          <w:sz w:val="22"/>
          <w:szCs w:val="22"/>
        </w:rPr>
        <w:t xml:space="preserve">. Posiedzenie odbywa się przy jednoczesnym i bezpośrednim przekazie obrazu i dźwięku na odległość. O wyborze trybu posiedzenia </w:t>
      </w:r>
      <w:r w:rsidR="00365404" w:rsidRPr="00272123">
        <w:rPr>
          <w:rFonts w:ascii="Lato" w:hAnsi="Lato"/>
          <w:color w:val="002060"/>
          <w:sz w:val="22"/>
          <w:szCs w:val="22"/>
        </w:rPr>
        <w:t>komisji decyduje jej</w:t>
      </w:r>
      <w:r w:rsidRPr="00272123">
        <w:rPr>
          <w:rFonts w:ascii="Lato" w:hAnsi="Lato"/>
          <w:color w:val="002060"/>
          <w:sz w:val="22"/>
          <w:szCs w:val="22"/>
        </w:rPr>
        <w:t xml:space="preserve"> przewodniczący.</w:t>
      </w:r>
    </w:p>
    <w:p w14:paraId="76D5EB3B" w14:textId="4F8E9FFC" w:rsidR="00D22763" w:rsidRPr="00272123" w:rsidRDefault="00D22763" w:rsidP="00416204">
      <w:pPr>
        <w:autoSpaceDE w:val="0"/>
        <w:autoSpaceDN w:val="0"/>
        <w:adjustRightInd w:val="0"/>
        <w:spacing w:line="276" w:lineRule="auto"/>
        <w:ind w:left="284" w:hanging="284"/>
        <w:contextualSpacing/>
        <w:jc w:val="both"/>
        <w:rPr>
          <w:rFonts w:ascii="Lato" w:hAnsi="Lato" w:cs="Times New Roman"/>
          <w:color w:val="002060"/>
          <w:sz w:val="22"/>
          <w:szCs w:val="22"/>
        </w:rPr>
      </w:pPr>
      <w:r w:rsidRPr="00272123">
        <w:rPr>
          <w:rFonts w:ascii="Lato" w:hAnsi="Lato" w:cs="Times New Roman"/>
          <w:color w:val="002060"/>
          <w:sz w:val="22"/>
          <w:szCs w:val="22"/>
        </w:rPr>
        <w:t>10. W przypadku usprawiedliwionej nieobecności kandydata w którymkolwiek z wyznaczonych przez komisję egzaminacyjną terminów, kandydat obowiązany jest niezwłoczni</w:t>
      </w:r>
      <w:r w:rsidR="00365404" w:rsidRPr="00272123">
        <w:rPr>
          <w:rFonts w:ascii="Lato" w:hAnsi="Lato" w:cs="Times New Roman"/>
          <w:color w:val="002060"/>
          <w:sz w:val="22"/>
          <w:szCs w:val="22"/>
        </w:rPr>
        <w:t>e poinformować komisję</w:t>
      </w:r>
      <w:r w:rsidRPr="00272123">
        <w:rPr>
          <w:rFonts w:ascii="Lato" w:hAnsi="Lato" w:cs="Times New Roman"/>
          <w:color w:val="002060"/>
          <w:sz w:val="22"/>
          <w:szCs w:val="22"/>
        </w:rPr>
        <w:t xml:space="preserve"> o przyczyn</w:t>
      </w:r>
      <w:r w:rsidR="00365404" w:rsidRPr="00272123">
        <w:rPr>
          <w:rFonts w:ascii="Lato" w:hAnsi="Lato" w:cs="Times New Roman"/>
          <w:color w:val="002060"/>
          <w:sz w:val="22"/>
          <w:szCs w:val="22"/>
        </w:rPr>
        <w:t>ach nieobecności i przedstawić p</w:t>
      </w:r>
      <w:r w:rsidRPr="00272123">
        <w:rPr>
          <w:rFonts w:ascii="Lato" w:hAnsi="Lato" w:cs="Times New Roman"/>
          <w:color w:val="002060"/>
          <w:sz w:val="22"/>
          <w:szCs w:val="22"/>
        </w:rPr>
        <w:t>owód nieobecności. W</w:t>
      </w:r>
      <w:r w:rsidR="00416204" w:rsidRPr="00272123">
        <w:rPr>
          <w:rFonts w:ascii="Lato" w:hAnsi="Lato" w:cs="Times New Roman"/>
          <w:color w:val="002060"/>
          <w:sz w:val="22"/>
          <w:szCs w:val="22"/>
        </w:rPr>
        <w:t> prz</w:t>
      </w:r>
      <w:r w:rsidRPr="00272123">
        <w:rPr>
          <w:rFonts w:ascii="Lato" w:hAnsi="Lato" w:cs="Times New Roman"/>
          <w:color w:val="002060"/>
          <w:sz w:val="22"/>
          <w:szCs w:val="22"/>
        </w:rPr>
        <w:t>ypadku uznania nieobecności za usprawiedliwi</w:t>
      </w:r>
      <w:r w:rsidR="00365404" w:rsidRPr="00272123">
        <w:rPr>
          <w:rFonts w:ascii="Lato" w:hAnsi="Lato" w:cs="Times New Roman"/>
          <w:color w:val="002060"/>
          <w:sz w:val="22"/>
          <w:szCs w:val="22"/>
        </w:rPr>
        <w:t>oną k</w:t>
      </w:r>
      <w:r w:rsidR="000B35C9" w:rsidRPr="00272123">
        <w:rPr>
          <w:rFonts w:ascii="Lato" w:hAnsi="Lato" w:cs="Times New Roman"/>
          <w:color w:val="002060"/>
          <w:sz w:val="22"/>
          <w:szCs w:val="22"/>
        </w:rPr>
        <w:t>omisja</w:t>
      </w:r>
      <w:r w:rsidRPr="00272123">
        <w:rPr>
          <w:rFonts w:ascii="Lato" w:hAnsi="Lato" w:cs="Times New Roman"/>
          <w:color w:val="002060"/>
          <w:sz w:val="22"/>
          <w:szCs w:val="22"/>
        </w:rPr>
        <w:t xml:space="preserve"> wyznacza kandydatowi dodatkowy termin. </w:t>
      </w:r>
    </w:p>
    <w:p w14:paraId="07AE3BBC" w14:textId="2700FD74" w:rsidR="00D22763" w:rsidRPr="00272123" w:rsidRDefault="00D22763" w:rsidP="00416204">
      <w:pPr>
        <w:pStyle w:val="Default"/>
        <w:spacing w:line="276" w:lineRule="auto"/>
        <w:ind w:left="284" w:hanging="284"/>
        <w:contextualSpacing/>
        <w:jc w:val="both"/>
        <w:rPr>
          <w:rFonts w:ascii="Lato" w:hAnsi="Lato"/>
          <w:color w:val="002060"/>
          <w:sz w:val="22"/>
          <w:szCs w:val="22"/>
        </w:rPr>
      </w:pPr>
      <w:r w:rsidRPr="00272123">
        <w:rPr>
          <w:rFonts w:ascii="Lato" w:hAnsi="Lato"/>
          <w:color w:val="002060"/>
          <w:sz w:val="22"/>
          <w:szCs w:val="22"/>
        </w:rPr>
        <w:t>11. W przypadku nieusprawiedliwionej nieobecności kandydata w któr</w:t>
      </w:r>
      <w:r w:rsidR="00FD47AF" w:rsidRPr="00272123">
        <w:rPr>
          <w:rFonts w:ascii="Lato" w:hAnsi="Lato"/>
          <w:color w:val="002060"/>
          <w:sz w:val="22"/>
          <w:szCs w:val="22"/>
        </w:rPr>
        <w:t>ymkolwiek z</w:t>
      </w:r>
      <w:r w:rsidR="00416204" w:rsidRPr="00272123">
        <w:rPr>
          <w:rFonts w:ascii="Lato" w:hAnsi="Lato"/>
          <w:color w:val="002060"/>
          <w:sz w:val="22"/>
          <w:szCs w:val="22"/>
        </w:rPr>
        <w:t> </w:t>
      </w:r>
      <w:r w:rsidR="00FD47AF" w:rsidRPr="00272123">
        <w:rPr>
          <w:rFonts w:ascii="Lato" w:hAnsi="Lato"/>
          <w:color w:val="002060"/>
          <w:sz w:val="22"/>
          <w:szCs w:val="22"/>
        </w:rPr>
        <w:t>wyznaczonych przez k</w:t>
      </w:r>
      <w:r w:rsidR="000B35C9" w:rsidRPr="00272123">
        <w:rPr>
          <w:rFonts w:ascii="Lato" w:hAnsi="Lato"/>
          <w:color w:val="002060"/>
          <w:sz w:val="22"/>
          <w:szCs w:val="22"/>
        </w:rPr>
        <w:t>omisję</w:t>
      </w:r>
      <w:r w:rsidRPr="00272123">
        <w:rPr>
          <w:rFonts w:ascii="Lato" w:hAnsi="Lato"/>
          <w:color w:val="002060"/>
          <w:sz w:val="22"/>
          <w:szCs w:val="22"/>
        </w:rPr>
        <w:t xml:space="preserve"> terminów, komisja wydaje decyzję o negatywnym wyniku procedury. </w:t>
      </w:r>
    </w:p>
    <w:p w14:paraId="3A2E36E7" w14:textId="77777777" w:rsidR="003B4651" w:rsidRPr="00272123" w:rsidRDefault="003B4651" w:rsidP="00CC6256">
      <w:pPr>
        <w:spacing w:line="276" w:lineRule="auto"/>
        <w:rPr>
          <w:rFonts w:ascii="Lato" w:hAnsi="Lato" w:cs="Arial"/>
          <w:b/>
          <w:color w:val="002060"/>
          <w:sz w:val="22"/>
          <w:szCs w:val="22"/>
        </w:rPr>
      </w:pPr>
    </w:p>
    <w:p w14:paraId="19FD0BCB" w14:textId="77777777" w:rsidR="00CC1738" w:rsidRPr="00272123" w:rsidRDefault="00CC1738" w:rsidP="00CC6256">
      <w:pPr>
        <w:pStyle w:val="Nagwek2"/>
        <w:rPr>
          <w:rFonts w:ascii="Lato" w:hAnsi="Lato"/>
          <w:color w:val="002060"/>
        </w:rPr>
      </w:pPr>
      <w:bookmarkStart w:id="17" w:name="_Toc68033252"/>
      <w:r w:rsidRPr="00272123">
        <w:rPr>
          <w:rFonts w:ascii="Lato" w:hAnsi="Lato"/>
          <w:color w:val="002060"/>
        </w:rPr>
        <w:t xml:space="preserve">Rozdział </w:t>
      </w:r>
      <w:r w:rsidR="00F42D5D" w:rsidRPr="00272123">
        <w:rPr>
          <w:rFonts w:ascii="Lato" w:hAnsi="Lato"/>
          <w:color w:val="002060"/>
        </w:rPr>
        <w:t>4</w:t>
      </w:r>
      <w:r w:rsidRPr="00272123">
        <w:rPr>
          <w:rFonts w:ascii="Lato" w:hAnsi="Lato"/>
          <w:color w:val="002060"/>
        </w:rPr>
        <w:t>. Wymogi stawiane rozprawie doktorskiej</w:t>
      </w:r>
      <w:bookmarkEnd w:id="17"/>
    </w:p>
    <w:p w14:paraId="1BBA365A" w14:textId="77777777" w:rsidR="00CC1738" w:rsidRPr="00272123" w:rsidRDefault="00CC1738" w:rsidP="00CC6256">
      <w:pPr>
        <w:pStyle w:val="Nagwek3"/>
        <w:rPr>
          <w:rFonts w:ascii="Lato" w:hAnsi="Lato"/>
          <w:color w:val="002060"/>
          <w:sz w:val="22"/>
        </w:rPr>
      </w:pPr>
    </w:p>
    <w:p w14:paraId="51C3D8BC" w14:textId="77777777" w:rsidR="00052258" w:rsidRPr="00272123" w:rsidRDefault="00052258" w:rsidP="00CC6256">
      <w:pPr>
        <w:pStyle w:val="Nagwek3"/>
        <w:rPr>
          <w:rFonts w:ascii="Lato" w:hAnsi="Lato"/>
          <w:color w:val="002060"/>
          <w:sz w:val="22"/>
        </w:rPr>
      </w:pPr>
      <w:bookmarkStart w:id="18" w:name="_Toc68033253"/>
      <w:r w:rsidRPr="00272123">
        <w:rPr>
          <w:rFonts w:ascii="Lato" w:hAnsi="Lato"/>
          <w:color w:val="002060"/>
          <w:sz w:val="22"/>
        </w:rPr>
        <w:t xml:space="preserve">§ </w:t>
      </w:r>
      <w:r w:rsidR="00AF7E47" w:rsidRPr="00272123">
        <w:rPr>
          <w:rFonts w:ascii="Lato" w:hAnsi="Lato"/>
          <w:color w:val="002060"/>
          <w:sz w:val="22"/>
        </w:rPr>
        <w:t>1</w:t>
      </w:r>
      <w:r w:rsidR="007A0BD5" w:rsidRPr="00272123">
        <w:rPr>
          <w:rFonts w:ascii="Lato" w:hAnsi="Lato"/>
          <w:color w:val="002060"/>
          <w:sz w:val="22"/>
        </w:rPr>
        <w:t>3</w:t>
      </w:r>
      <w:r w:rsidRPr="00272123">
        <w:rPr>
          <w:rFonts w:ascii="Lato" w:hAnsi="Lato"/>
          <w:color w:val="002060"/>
          <w:sz w:val="22"/>
        </w:rPr>
        <w:t>. [Treść rozprawy doktorskiej]</w:t>
      </w:r>
      <w:bookmarkEnd w:id="18"/>
    </w:p>
    <w:p w14:paraId="615E8D6B" w14:textId="77777777" w:rsidR="007A0BD5" w:rsidRPr="00272123" w:rsidRDefault="00052258" w:rsidP="003C4CE7">
      <w:pPr>
        <w:pStyle w:val="Akapitzlist"/>
        <w:numPr>
          <w:ilvl w:val="0"/>
          <w:numId w:val="10"/>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Rozprawa doktorska prezentuje ogólną wiedzę teoretyczną kandydata w dyscyplinie albo dyscyplinach oraz umiejętność samodzielnego prowadzenia pracy </w:t>
      </w:r>
      <w:r w:rsidR="007A0BD5" w:rsidRPr="00272123">
        <w:rPr>
          <w:rFonts w:ascii="Lato" w:hAnsi="Lato" w:cs="Arial"/>
          <w:color w:val="002060"/>
          <w:sz w:val="22"/>
          <w:szCs w:val="22"/>
        </w:rPr>
        <w:t xml:space="preserve">artystycznej lub </w:t>
      </w:r>
      <w:r w:rsidRPr="00272123">
        <w:rPr>
          <w:rFonts w:ascii="Lato" w:hAnsi="Lato" w:cs="Arial"/>
          <w:color w:val="002060"/>
          <w:sz w:val="22"/>
          <w:szCs w:val="22"/>
        </w:rPr>
        <w:t>naukowej</w:t>
      </w:r>
      <w:r w:rsidR="00901F02" w:rsidRPr="00272123">
        <w:rPr>
          <w:rFonts w:ascii="Lato" w:hAnsi="Lato" w:cs="Arial"/>
          <w:color w:val="002060"/>
          <w:sz w:val="22"/>
          <w:szCs w:val="22"/>
        </w:rPr>
        <w:t>.</w:t>
      </w:r>
    </w:p>
    <w:p w14:paraId="09632AF8" w14:textId="54E23841" w:rsidR="00416204" w:rsidRPr="00272123" w:rsidRDefault="007A0BD5" w:rsidP="00416204">
      <w:pPr>
        <w:pStyle w:val="Akapitzlist"/>
        <w:numPr>
          <w:ilvl w:val="0"/>
          <w:numId w:val="10"/>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Przedmiotem rozprawy doktorskiej jest oryginalne dokonanie artystyczne </w:t>
      </w:r>
      <w:r w:rsidR="000424F0" w:rsidRPr="00272123">
        <w:rPr>
          <w:rFonts w:ascii="Lato" w:hAnsi="Lato" w:cs="Arial"/>
          <w:color w:val="002060"/>
          <w:sz w:val="22"/>
          <w:szCs w:val="22"/>
        </w:rPr>
        <w:t>i</w:t>
      </w:r>
      <w:r w:rsidRPr="00272123">
        <w:rPr>
          <w:rFonts w:ascii="Lato" w:hAnsi="Lato" w:cs="Arial"/>
          <w:color w:val="002060"/>
          <w:sz w:val="22"/>
          <w:szCs w:val="22"/>
        </w:rPr>
        <w:t xml:space="preserve"> oryginalne rozwiązanie problemu naukowego.</w:t>
      </w:r>
    </w:p>
    <w:p w14:paraId="4F36ECB2" w14:textId="77777777" w:rsidR="00416204" w:rsidRPr="00272123" w:rsidRDefault="00416204" w:rsidP="00416204">
      <w:pPr>
        <w:rPr>
          <w:rFonts w:ascii="Lato" w:hAnsi="Lato"/>
          <w:color w:val="002060"/>
          <w:sz w:val="22"/>
          <w:szCs w:val="22"/>
        </w:rPr>
      </w:pPr>
    </w:p>
    <w:p w14:paraId="4B39F3A6" w14:textId="77777777" w:rsidR="00052258" w:rsidRPr="00272123" w:rsidRDefault="00052258" w:rsidP="00CC6256">
      <w:pPr>
        <w:pStyle w:val="Nagwek3"/>
        <w:rPr>
          <w:rFonts w:ascii="Lato" w:hAnsi="Lato"/>
          <w:color w:val="002060"/>
          <w:sz w:val="22"/>
        </w:rPr>
      </w:pPr>
      <w:bookmarkStart w:id="19" w:name="_Toc68033254"/>
      <w:r w:rsidRPr="00272123">
        <w:rPr>
          <w:rFonts w:ascii="Lato" w:hAnsi="Lato"/>
          <w:color w:val="002060"/>
          <w:sz w:val="22"/>
        </w:rPr>
        <w:t xml:space="preserve">§ </w:t>
      </w:r>
      <w:r w:rsidR="00AF7E47" w:rsidRPr="00272123">
        <w:rPr>
          <w:rFonts w:ascii="Lato" w:hAnsi="Lato"/>
          <w:color w:val="002060"/>
          <w:sz w:val="22"/>
        </w:rPr>
        <w:t>1</w:t>
      </w:r>
      <w:r w:rsidR="007A0BD5" w:rsidRPr="00272123">
        <w:rPr>
          <w:rFonts w:ascii="Lato" w:hAnsi="Lato"/>
          <w:color w:val="002060"/>
          <w:sz w:val="22"/>
        </w:rPr>
        <w:t>4</w:t>
      </w:r>
      <w:r w:rsidRPr="00272123">
        <w:rPr>
          <w:rFonts w:ascii="Lato" w:hAnsi="Lato"/>
          <w:color w:val="002060"/>
          <w:sz w:val="22"/>
        </w:rPr>
        <w:t>. [Forma rozprawy doktorskiej]</w:t>
      </w:r>
      <w:bookmarkEnd w:id="19"/>
    </w:p>
    <w:p w14:paraId="0944FD8D" w14:textId="77777777" w:rsidR="000A79D9" w:rsidRPr="00272123" w:rsidRDefault="000424F0" w:rsidP="000424F0">
      <w:pPr>
        <w:spacing w:line="276" w:lineRule="auto"/>
        <w:jc w:val="both"/>
        <w:rPr>
          <w:rFonts w:ascii="Lato" w:hAnsi="Lato" w:cs="Arial"/>
          <w:color w:val="002060"/>
          <w:sz w:val="22"/>
          <w:szCs w:val="22"/>
        </w:rPr>
      </w:pPr>
      <w:r w:rsidRPr="00272123">
        <w:rPr>
          <w:rFonts w:ascii="Lato" w:hAnsi="Lato" w:cs="Arial"/>
          <w:color w:val="002060"/>
          <w:sz w:val="22"/>
          <w:szCs w:val="22"/>
        </w:rPr>
        <w:t>Rozprawę doktorską może stanowić praca artystyczna, projektowa, praca pisemna w tym monografia naukowa, zbiór  opublikowanych i powiązanych tematycznie artykułów naukowych, a także samodzielna i wyodrębniona część pracy zbiorowej.</w:t>
      </w:r>
    </w:p>
    <w:p w14:paraId="36BFC052" w14:textId="77777777" w:rsidR="000424F0" w:rsidRPr="00272123" w:rsidRDefault="000424F0" w:rsidP="000424F0">
      <w:pPr>
        <w:spacing w:line="276" w:lineRule="auto"/>
        <w:jc w:val="both"/>
        <w:rPr>
          <w:rFonts w:ascii="Lato" w:hAnsi="Lato" w:cs="Arial"/>
          <w:color w:val="002060"/>
          <w:sz w:val="22"/>
          <w:szCs w:val="22"/>
        </w:rPr>
      </w:pPr>
    </w:p>
    <w:p w14:paraId="7541E92B" w14:textId="77777777" w:rsidR="000A79D9" w:rsidRPr="00272123" w:rsidRDefault="000A79D9" w:rsidP="00CC6256">
      <w:pPr>
        <w:pStyle w:val="Nagwek3"/>
        <w:rPr>
          <w:rFonts w:ascii="Lato" w:hAnsi="Lato"/>
          <w:color w:val="002060"/>
          <w:sz w:val="22"/>
        </w:rPr>
      </w:pPr>
      <w:bookmarkStart w:id="20" w:name="_Toc68033255"/>
      <w:r w:rsidRPr="00272123">
        <w:rPr>
          <w:rFonts w:ascii="Lato" w:hAnsi="Lato"/>
          <w:color w:val="002060"/>
          <w:sz w:val="22"/>
        </w:rPr>
        <w:t>§ 1</w:t>
      </w:r>
      <w:r w:rsidR="007A0BD5" w:rsidRPr="00272123">
        <w:rPr>
          <w:rFonts w:ascii="Lato" w:hAnsi="Lato"/>
          <w:color w:val="002060"/>
          <w:sz w:val="22"/>
        </w:rPr>
        <w:t>5</w:t>
      </w:r>
      <w:r w:rsidRPr="00272123">
        <w:rPr>
          <w:rFonts w:ascii="Lato" w:hAnsi="Lato"/>
          <w:color w:val="002060"/>
          <w:sz w:val="22"/>
        </w:rPr>
        <w:t>. [Załączniki do rozprawy doktorskiej]</w:t>
      </w:r>
      <w:bookmarkEnd w:id="20"/>
    </w:p>
    <w:p w14:paraId="7C9B1F96" w14:textId="77777777" w:rsidR="000A79D9" w:rsidRPr="00272123" w:rsidRDefault="000A79D9" w:rsidP="00D74275">
      <w:pPr>
        <w:pStyle w:val="Akapitzlist"/>
        <w:numPr>
          <w:ilvl w:val="0"/>
          <w:numId w:val="18"/>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Do rozprawy doktorskiej dołącza się:</w:t>
      </w:r>
    </w:p>
    <w:p w14:paraId="6617BF31" w14:textId="77777777" w:rsidR="000A79D9" w:rsidRPr="00272123" w:rsidRDefault="000A79D9" w:rsidP="00D74275">
      <w:pPr>
        <w:pStyle w:val="Akapitzlist"/>
        <w:numPr>
          <w:ilvl w:val="0"/>
          <w:numId w:val="17"/>
        </w:numPr>
        <w:spacing w:line="276" w:lineRule="auto"/>
        <w:jc w:val="both"/>
        <w:rPr>
          <w:rFonts w:ascii="Lato" w:hAnsi="Lato" w:cs="Arial"/>
          <w:color w:val="002060"/>
          <w:sz w:val="22"/>
          <w:szCs w:val="22"/>
        </w:rPr>
      </w:pPr>
      <w:r w:rsidRPr="00272123">
        <w:rPr>
          <w:rFonts w:ascii="Lato" w:hAnsi="Lato" w:cs="Arial"/>
          <w:color w:val="002060"/>
          <w:sz w:val="22"/>
          <w:szCs w:val="22"/>
        </w:rPr>
        <w:t>streszczenie w języku angielskim;</w:t>
      </w:r>
    </w:p>
    <w:p w14:paraId="380EA4D3" w14:textId="77777777" w:rsidR="000A79D9" w:rsidRPr="00272123" w:rsidRDefault="000A79D9" w:rsidP="00D74275">
      <w:pPr>
        <w:pStyle w:val="Akapitzlist"/>
        <w:numPr>
          <w:ilvl w:val="0"/>
          <w:numId w:val="17"/>
        </w:numPr>
        <w:spacing w:line="276" w:lineRule="auto"/>
        <w:jc w:val="both"/>
        <w:rPr>
          <w:rFonts w:ascii="Lato" w:hAnsi="Lato" w:cs="Arial"/>
          <w:color w:val="002060"/>
          <w:sz w:val="22"/>
          <w:szCs w:val="22"/>
        </w:rPr>
      </w:pPr>
      <w:r w:rsidRPr="00272123">
        <w:rPr>
          <w:rFonts w:ascii="Lato" w:hAnsi="Lato" w:cs="Arial"/>
          <w:color w:val="002060"/>
          <w:sz w:val="22"/>
          <w:szCs w:val="22"/>
        </w:rPr>
        <w:lastRenderedPageBreak/>
        <w:t xml:space="preserve">streszczenie w języku polskim - jeżeli rozprawa doktorska jest przygotowana w języku obcym; </w:t>
      </w:r>
    </w:p>
    <w:p w14:paraId="24D60D51" w14:textId="77777777" w:rsidR="000A79D9" w:rsidRPr="00272123" w:rsidRDefault="000A79D9" w:rsidP="00D74275">
      <w:pPr>
        <w:pStyle w:val="Akapitzlist"/>
        <w:numPr>
          <w:ilvl w:val="0"/>
          <w:numId w:val="17"/>
        </w:numPr>
        <w:spacing w:line="276" w:lineRule="auto"/>
        <w:jc w:val="both"/>
        <w:rPr>
          <w:rFonts w:ascii="Lato" w:hAnsi="Lato" w:cs="Arial"/>
          <w:color w:val="002060"/>
          <w:sz w:val="22"/>
          <w:szCs w:val="22"/>
        </w:rPr>
      </w:pPr>
      <w:r w:rsidRPr="00272123">
        <w:rPr>
          <w:rFonts w:ascii="Lato" w:hAnsi="Lato" w:cs="Arial"/>
          <w:color w:val="002060"/>
          <w:sz w:val="22"/>
          <w:szCs w:val="22"/>
        </w:rPr>
        <w:t>opis w językach polskim i angielskim - jeżeli rozprawa doktorska nie jest pracą pisemną;</w:t>
      </w:r>
    </w:p>
    <w:p w14:paraId="42C9AE06" w14:textId="77777777" w:rsidR="000A79D9" w:rsidRPr="00272123" w:rsidRDefault="000A79D9" w:rsidP="00D74275">
      <w:pPr>
        <w:pStyle w:val="Akapitzlist"/>
        <w:numPr>
          <w:ilvl w:val="0"/>
          <w:numId w:val="17"/>
        </w:numPr>
        <w:spacing w:line="276" w:lineRule="auto"/>
        <w:jc w:val="both"/>
        <w:rPr>
          <w:rFonts w:ascii="Lato" w:hAnsi="Lato" w:cs="Arial"/>
          <w:color w:val="002060"/>
          <w:sz w:val="22"/>
          <w:szCs w:val="22"/>
        </w:rPr>
      </w:pPr>
      <w:r w:rsidRPr="00272123">
        <w:rPr>
          <w:rFonts w:ascii="Lato" w:hAnsi="Lato" w:cs="Arial"/>
          <w:color w:val="002060"/>
          <w:sz w:val="22"/>
          <w:szCs w:val="22"/>
        </w:rPr>
        <w:t>oświadczenia wszystkich jej współautorów określające indywidualny wkład każdego z nich w jej powstanie – jeżeli rozprawę doktorską stanowi samodzielna i wyodrębniona część pracy zbiorowej, z zastrzeżeniem ust. 2-3.</w:t>
      </w:r>
    </w:p>
    <w:p w14:paraId="4E25EE9A" w14:textId="77777777" w:rsidR="000A79D9" w:rsidRPr="00272123" w:rsidRDefault="008370D2" w:rsidP="00D74275">
      <w:pPr>
        <w:pStyle w:val="Akapitzlist"/>
        <w:numPr>
          <w:ilvl w:val="0"/>
          <w:numId w:val="18"/>
        </w:numPr>
        <w:spacing w:line="276" w:lineRule="auto"/>
        <w:ind w:left="284" w:hanging="284"/>
        <w:jc w:val="both"/>
        <w:rPr>
          <w:rFonts w:ascii="Lato" w:hAnsi="Lato" w:cs="Arial"/>
          <w:color w:val="002060"/>
          <w:sz w:val="22"/>
          <w:szCs w:val="22"/>
          <w:u w:val="single"/>
        </w:rPr>
      </w:pPr>
      <w:r w:rsidRPr="00272123">
        <w:rPr>
          <w:rFonts w:ascii="Lato" w:hAnsi="Lato" w:cs="Arial"/>
          <w:color w:val="002060"/>
          <w:sz w:val="22"/>
          <w:szCs w:val="22"/>
        </w:rPr>
        <w:t>Jeżeli</w:t>
      </w:r>
      <w:r w:rsidR="000A79D9" w:rsidRPr="00272123">
        <w:rPr>
          <w:rFonts w:ascii="Lato" w:hAnsi="Lato" w:cs="Arial"/>
          <w:color w:val="002060"/>
          <w:sz w:val="22"/>
          <w:szCs w:val="22"/>
        </w:rPr>
        <w:t xml:space="preserve"> praca zbiorowa</w:t>
      </w:r>
      <w:r w:rsidRPr="00272123">
        <w:rPr>
          <w:rFonts w:ascii="Lato" w:hAnsi="Lato" w:cs="Arial"/>
          <w:color w:val="002060"/>
          <w:sz w:val="22"/>
          <w:szCs w:val="22"/>
        </w:rPr>
        <w:t xml:space="preserve"> stanowiąca rozprawę doktorską</w:t>
      </w:r>
      <w:r w:rsidR="000A79D9" w:rsidRPr="00272123">
        <w:rPr>
          <w:rFonts w:ascii="Lato" w:hAnsi="Lato" w:cs="Arial"/>
          <w:color w:val="002060"/>
          <w:sz w:val="22"/>
          <w:szCs w:val="22"/>
        </w:rPr>
        <w:t xml:space="preserve"> ma więcej niż pięciu współautorów, kandydat przedkłada oświadczenie określające jego indywidualny wkład w powstanie tej pracy oraz oświadczenia co najmniej czterech pozostałych współautorów. </w:t>
      </w:r>
      <w:r w:rsidR="00B57356" w:rsidRPr="00272123">
        <w:rPr>
          <w:rFonts w:ascii="Lato" w:hAnsi="Lato" w:cs="Arial"/>
          <w:color w:val="002060"/>
          <w:sz w:val="22"/>
          <w:szCs w:val="22"/>
        </w:rPr>
        <w:t xml:space="preserve">Wzór oświadczenia określa </w:t>
      </w:r>
      <w:r w:rsidR="00B57356" w:rsidRPr="00272123">
        <w:rPr>
          <w:rFonts w:ascii="Lato" w:hAnsi="Lato" w:cs="Arial"/>
          <w:color w:val="002060"/>
          <w:sz w:val="22"/>
          <w:szCs w:val="22"/>
          <w:u w:val="single"/>
        </w:rPr>
        <w:t xml:space="preserve">załącznik nr </w:t>
      </w:r>
      <w:r w:rsidR="00F2044A" w:rsidRPr="00272123">
        <w:rPr>
          <w:rFonts w:ascii="Lato" w:hAnsi="Lato" w:cs="Arial"/>
          <w:color w:val="002060"/>
          <w:sz w:val="22"/>
          <w:szCs w:val="22"/>
          <w:u w:val="single"/>
        </w:rPr>
        <w:t>6.</w:t>
      </w:r>
    </w:p>
    <w:p w14:paraId="203F5C4B" w14:textId="77777777" w:rsidR="00052258" w:rsidRPr="00272123" w:rsidRDefault="000A79D9" w:rsidP="00D74275">
      <w:pPr>
        <w:pStyle w:val="Akapitzlist"/>
        <w:numPr>
          <w:ilvl w:val="0"/>
          <w:numId w:val="18"/>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Kandydat jest zwolniony z obowiązku przedłożenia oświadczenia </w:t>
      </w:r>
      <w:r w:rsidR="00E619EC" w:rsidRPr="00272123">
        <w:rPr>
          <w:rFonts w:ascii="Lato" w:hAnsi="Lato" w:cs="Arial"/>
          <w:color w:val="002060"/>
          <w:sz w:val="22"/>
          <w:szCs w:val="22"/>
        </w:rPr>
        <w:t xml:space="preserve">współautora </w:t>
      </w:r>
      <w:r w:rsidRPr="00272123">
        <w:rPr>
          <w:rFonts w:ascii="Lato" w:hAnsi="Lato" w:cs="Arial"/>
          <w:color w:val="002060"/>
          <w:sz w:val="22"/>
          <w:szCs w:val="22"/>
        </w:rPr>
        <w:t xml:space="preserve">w przypadku </w:t>
      </w:r>
      <w:r w:rsidR="00E619EC" w:rsidRPr="00272123">
        <w:rPr>
          <w:rFonts w:ascii="Lato" w:hAnsi="Lato" w:cs="Arial"/>
          <w:color w:val="002060"/>
          <w:sz w:val="22"/>
          <w:szCs w:val="22"/>
        </w:rPr>
        <w:t xml:space="preserve">jego </w:t>
      </w:r>
      <w:r w:rsidRPr="00272123">
        <w:rPr>
          <w:rFonts w:ascii="Lato" w:hAnsi="Lato" w:cs="Arial"/>
          <w:color w:val="002060"/>
          <w:sz w:val="22"/>
          <w:szCs w:val="22"/>
        </w:rPr>
        <w:t>śmierci, uznania go za zmarłego albo jego trwałego uszczerbku na zdrowiu uniemożliwiającego uzyskanie wymaganego oświadczenia.</w:t>
      </w:r>
    </w:p>
    <w:p w14:paraId="39C474A0" w14:textId="77777777" w:rsidR="000352E2" w:rsidRPr="00272123" w:rsidRDefault="000352E2" w:rsidP="000352E2">
      <w:pPr>
        <w:rPr>
          <w:rFonts w:ascii="Lato" w:hAnsi="Lato"/>
          <w:color w:val="002060"/>
          <w:sz w:val="22"/>
          <w:szCs w:val="22"/>
        </w:rPr>
      </w:pPr>
    </w:p>
    <w:p w14:paraId="40BAEDA0" w14:textId="77777777" w:rsidR="001178AA" w:rsidRPr="00272123" w:rsidRDefault="001178AA" w:rsidP="00CC6256">
      <w:pPr>
        <w:pStyle w:val="Nagwek3"/>
        <w:rPr>
          <w:rFonts w:ascii="Lato" w:hAnsi="Lato"/>
          <w:color w:val="002060"/>
          <w:sz w:val="22"/>
        </w:rPr>
      </w:pPr>
      <w:bookmarkStart w:id="21" w:name="_Toc68033256"/>
      <w:r w:rsidRPr="00272123">
        <w:rPr>
          <w:rFonts w:ascii="Lato" w:hAnsi="Lato"/>
          <w:color w:val="002060"/>
          <w:sz w:val="22"/>
        </w:rPr>
        <w:t>§ 1</w:t>
      </w:r>
      <w:r w:rsidR="00950CE3" w:rsidRPr="00272123">
        <w:rPr>
          <w:rFonts w:ascii="Lato" w:hAnsi="Lato"/>
          <w:color w:val="002060"/>
          <w:sz w:val="22"/>
        </w:rPr>
        <w:t>6</w:t>
      </w:r>
      <w:r w:rsidRPr="00272123">
        <w:rPr>
          <w:rFonts w:ascii="Lato" w:hAnsi="Lato"/>
          <w:color w:val="002060"/>
          <w:sz w:val="22"/>
        </w:rPr>
        <w:t>. [Opinia promotora]</w:t>
      </w:r>
      <w:bookmarkEnd w:id="21"/>
    </w:p>
    <w:p w14:paraId="5E3AE23F" w14:textId="77777777" w:rsidR="000A79D9" w:rsidRPr="00272123" w:rsidRDefault="001178AA" w:rsidP="00D74275">
      <w:pPr>
        <w:pStyle w:val="Akapitzlist"/>
        <w:numPr>
          <w:ilvl w:val="0"/>
          <w:numId w:val="16"/>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Przed wszczęciem postępowania w sprawie nadania stopnia doktora, </w:t>
      </w:r>
      <w:r w:rsidR="000A79D9" w:rsidRPr="00272123">
        <w:rPr>
          <w:rFonts w:ascii="Lato" w:hAnsi="Lato" w:cs="Arial"/>
          <w:color w:val="002060"/>
          <w:sz w:val="22"/>
          <w:szCs w:val="22"/>
        </w:rPr>
        <w:t>kandydat składa promotorowi lub promotorom</w:t>
      </w:r>
      <w:r w:rsidR="00790FE0" w:rsidRPr="00272123">
        <w:rPr>
          <w:rFonts w:ascii="Lato" w:hAnsi="Lato" w:cs="Arial"/>
          <w:color w:val="002060"/>
          <w:sz w:val="22"/>
          <w:szCs w:val="22"/>
        </w:rPr>
        <w:t xml:space="preserve">, o których mowa w § </w:t>
      </w:r>
      <w:r w:rsidR="00E66B19" w:rsidRPr="00272123">
        <w:rPr>
          <w:rFonts w:ascii="Lato" w:hAnsi="Lato" w:cs="Arial"/>
          <w:color w:val="002060"/>
          <w:sz w:val="22"/>
          <w:szCs w:val="22"/>
        </w:rPr>
        <w:t>1</w:t>
      </w:r>
      <w:r w:rsidR="00950CE3" w:rsidRPr="00272123">
        <w:rPr>
          <w:rFonts w:ascii="Lato" w:hAnsi="Lato" w:cs="Arial"/>
          <w:color w:val="002060"/>
          <w:sz w:val="22"/>
          <w:szCs w:val="22"/>
        </w:rPr>
        <w:t>1</w:t>
      </w:r>
      <w:r w:rsidR="00790FE0" w:rsidRPr="00272123">
        <w:rPr>
          <w:rFonts w:ascii="Lato" w:hAnsi="Lato" w:cs="Arial"/>
          <w:color w:val="002060"/>
          <w:sz w:val="22"/>
          <w:szCs w:val="22"/>
        </w:rPr>
        <w:t xml:space="preserve"> ust. 5 pkt 1 lit. a,</w:t>
      </w:r>
      <w:r w:rsidR="000A79D9" w:rsidRPr="00272123">
        <w:rPr>
          <w:rFonts w:ascii="Lato" w:hAnsi="Lato" w:cs="Arial"/>
          <w:color w:val="002060"/>
          <w:sz w:val="22"/>
          <w:szCs w:val="22"/>
        </w:rPr>
        <w:t xml:space="preserve"> rozprawę doktorską wraz z załącznikami </w:t>
      </w:r>
      <w:r w:rsidR="00A61978" w:rsidRPr="00272123">
        <w:rPr>
          <w:rFonts w:ascii="Lato" w:hAnsi="Lato" w:cs="Arial"/>
          <w:color w:val="002060"/>
          <w:sz w:val="22"/>
          <w:szCs w:val="22"/>
        </w:rPr>
        <w:t>wskazanymi w § 1</w:t>
      </w:r>
      <w:r w:rsidR="00950CE3" w:rsidRPr="00272123">
        <w:rPr>
          <w:rFonts w:ascii="Lato" w:hAnsi="Lato" w:cs="Arial"/>
          <w:color w:val="002060"/>
          <w:sz w:val="22"/>
          <w:szCs w:val="22"/>
        </w:rPr>
        <w:t>5</w:t>
      </w:r>
      <w:r w:rsidR="00A61978" w:rsidRPr="00272123">
        <w:rPr>
          <w:rFonts w:ascii="Lato" w:hAnsi="Lato" w:cs="Arial"/>
          <w:color w:val="002060"/>
          <w:sz w:val="22"/>
          <w:szCs w:val="22"/>
        </w:rPr>
        <w:t xml:space="preserve"> ust. 1, </w:t>
      </w:r>
      <w:r w:rsidR="000A79D9" w:rsidRPr="00272123">
        <w:rPr>
          <w:rFonts w:ascii="Lato" w:hAnsi="Lato" w:cs="Arial"/>
          <w:color w:val="002060"/>
          <w:sz w:val="22"/>
          <w:szCs w:val="22"/>
        </w:rPr>
        <w:t xml:space="preserve">w celu sporządzenia pisemnej opinii. Rozprawę wraz z załącznikami składa się w postaci papierowej </w:t>
      </w:r>
      <w:r w:rsidR="00A61978" w:rsidRPr="00272123">
        <w:rPr>
          <w:rFonts w:ascii="Lato" w:hAnsi="Lato" w:cs="Arial"/>
          <w:color w:val="002060"/>
          <w:sz w:val="22"/>
          <w:szCs w:val="22"/>
        </w:rPr>
        <w:t>o</w:t>
      </w:r>
      <w:r w:rsidR="000A79D9" w:rsidRPr="00272123">
        <w:rPr>
          <w:rFonts w:ascii="Lato" w:hAnsi="Lato" w:cs="Arial"/>
          <w:color w:val="002060"/>
          <w:sz w:val="22"/>
          <w:szCs w:val="22"/>
        </w:rPr>
        <w:t>raz kopiami tych dokumentów zapisanymi na informatycznym nośniku danych.</w:t>
      </w:r>
    </w:p>
    <w:p w14:paraId="140683E6" w14:textId="77777777" w:rsidR="00790FE0" w:rsidRPr="00272123" w:rsidRDefault="00790FE0" w:rsidP="00D74275">
      <w:pPr>
        <w:pStyle w:val="Akapitzlist"/>
        <w:numPr>
          <w:ilvl w:val="0"/>
          <w:numId w:val="16"/>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Promotor lub promotorzy, o których mowa w ust. 1, sporządzają pisemne opinie na temat przedłożonej rozprawy doktorskiej </w:t>
      </w:r>
      <w:r w:rsidR="00A61978" w:rsidRPr="00272123">
        <w:rPr>
          <w:rFonts w:ascii="Lato" w:hAnsi="Lato" w:cs="Arial"/>
          <w:color w:val="002060"/>
          <w:sz w:val="22"/>
          <w:szCs w:val="22"/>
        </w:rPr>
        <w:t>oceniając,</w:t>
      </w:r>
      <w:r w:rsidRPr="00272123">
        <w:rPr>
          <w:rFonts w:ascii="Lato" w:hAnsi="Lato" w:cs="Arial"/>
          <w:color w:val="002060"/>
          <w:sz w:val="22"/>
          <w:szCs w:val="22"/>
        </w:rPr>
        <w:t xml:space="preserve"> czy</w:t>
      </w:r>
      <w:r w:rsidR="00C75F10" w:rsidRPr="00272123">
        <w:rPr>
          <w:rFonts w:ascii="Lato" w:hAnsi="Lato" w:cs="Arial"/>
          <w:color w:val="002060"/>
          <w:sz w:val="22"/>
          <w:szCs w:val="22"/>
        </w:rPr>
        <w:t xml:space="preserve"> rozprawa</w:t>
      </w:r>
      <w:r w:rsidRPr="00272123">
        <w:rPr>
          <w:rFonts w:ascii="Lato" w:hAnsi="Lato" w:cs="Arial"/>
          <w:color w:val="002060"/>
          <w:sz w:val="22"/>
          <w:szCs w:val="22"/>
        </w:rPr>
        <w:t xml:space="preserve"> spełnia wymogi określone w § 1</w:t>
      </w:r>
      <w:r w:rsidR="00950CE3" w:rsidRPr="00272123">
        <w:rPr>
          <w:rFonts w:ascii="Lato" w:hAnsi="Lato" w:cs="Arial"/>
          <w:color w:val="002060"/>
          <w:sz w:val="22"/>
          <w:szCs w:val="22"/>
        </w:rPr>
        <w:t>3</w:t>
      </w:r>
      <w:r w:rsidR="00E66B19" w:rsidRPr="00272123">
        <w:rPr>
          <w:rFonts w:ascii="Lato" w:hAnsi="Lato" w:cs="Arial"/>
          <w:color w:val="002060"/>
          <w:sz w:val="22"/>
          <w:szCs w:val="22"/>
        </w:rPr>
        <w:t xml:space="preserve"> i 1</w:t>
      </w:r>
      <w:r w:rsidR="00950CE3" w:rsidRPr="00272123">
        <w:rPr>
          <w:rFonts w:ascii="Lato" w:hAnsi="Lato" w:cs="Arial"/>
          <w:color w:val="002060"/>
          <w:sz w:val="22"/>
          <w:szCs w:val="22"/>
        </w:rPr>
        <w:t>4</w:t>
      </w:r>
      <w:r w:rsidRPr="00272123">
        <w:rPr>
          <w:rFonts w:ascii="Lato" w:hAnsi="Lato" w:cs="Arial"/>
          <w:color w:val="002060"/>
          <w:sz w:val="22"/>
          <w:szCs w:val="22"/>
        </w:rPr>
        <w:t>. Opinia może być pozytywna albo negatywna.</w:t>
      </w:r>
    </w:p>
    <w:p w14:paraId="58FECF71" w14:textId="7F5882E7" w:rsidR="00C75F10" w:rsidRPr="00272123" w:rsidRDefault="00C75F10" w:rsidP="00D74275">
      <w:pPr>
        <w:pStyle w:val="Akapitzlist"/>
        <w:numPr>
          <w:ilvl w:val="0"/>
          <w:numId w:val="16"/>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Na sporządzenie opinii, o której mowa w ust. 2, promotor lub promotorzy mają 30 dni. W</w:t>
      </w:r>
      <w:r w:rsidR="002E1171" w:rsidRPr="00272123">
        <w:rPr>
          <w:rFonts w:ascii="Lato" w:hAnsi="Lato" w:cs="Arial"/>
          <w:color w:val="002060"/>
          <w:sz w:val="22"/>
          <w:szCs w:val="22"/>
        </w:rPr>
        <w:t> </w:t>
      </w:r>
      <w:r w:rsidRPr="00272123">
        <w:rPr>
          <w:rFonts w:ascii="Lato" w:hAnsi="Lato" w:cs="Arial"/>
          <w:color w:val="002060"/>
          <w:sz w:val="22"/>
          <w:szCs w:val="22"/>
        </w:rPr>
        <w:t xml:space="preserve">szczególnie uzasadnionych przypadkach przewodniczący </w:t>
      </w:r>
      <w:r w:rsidR="007A0BD5" w:rsidRPr="00272123">
        <w:rPr>
          <w:rFonts w:ascii="Lato" w:hAnsi="Lato" w:cs="Arial"/>
          <w:color w:val="002060"/>
          <w:sz w:val="22"/>
          <w:szCs w:val="22"/>
        </w:rPr>
        <w:t>rady dyscypliny</w:t>
      </w:r>
      <w:r w:rsidR="009E3DF0" w:rsidRPr="00272123">
        <w:rPr>
          <w:rFonts w:ascii="Lato" w:hAnsi="Lato" w:cs="Arial"/>
          <w:color w:val="002060"/>
          <w:sz w:val="22"/>
          <w:szCs w:val="22"/>
        </w:rPr>
        <w:t xml:space="preserve"> </w:t>
      </w:r>
      <w:r w:rsidRPr="00272123">
        <w:rPr>
          <w:rFonts w:ascii="Lato" w:hAnsi="Lato" w:cs="Arial"/>
          <w:color w:val="002060"/>
          <w:sz w:val="22"/>
          <w:szCs w:val="22"/>
        </w:rPr>
        <w:t xml:space="preserve">może wydłużyć termin na sporządzenie opinii, jednak nie </w:t>
      </w:r>
      <w:r w:rsidR="00A9295F" w:rsidRPr="00272123">
        <w:rPr>
          <w:rFonts w:ascii="Lato" w:hAnsi="Lato" w:cs="Arial"/>
          <w:color w:val="002060"/>
          <w:sz w:val="22"/>
          <w:szCs w:val="22"/>
        </w:rPr>
        <w:t xml:space="preserve">więcej </w:t>
      </w:r>
      <w:r w:rsidRPr="00272123">
        <w:rPr>
          <w:rFonts w:ascii="Lato" w:hAnsi="Lato" w:cs="Arial"/>
          <w:color w:val="002060"/>
          <w:sz w:val="22"/>
          <w:szCs w:val="22"/>
        </w:rPr>
        <w:t>niż o 14 dni.</w:t>
      </w:r>
    </w:p>
    <w:p w14:paraId="4269076E" w14:textId="77777777" w:rsidR="00C75F10" w:rsidRPr="00272123" w:rsidRDefault="00C75F10" w:rsidP="00D74275">
      <w:pPr>
        <w:pStyle w:val="Akapitzlist"/>
        <w:numPr>
          <w:ilvl w:val="0"/>
          <w:numId w:val="16"/>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Sporządzone opinie promotor lub promotorzy, o których mowa w ust. 1, przekazują niezwłocznie: </w:t>
      </w:r>
    </w:p>
    <w:p w14:paraId="524ED795" w14:textId="77777777" w:rsidR="00C75F10" w:rsidRPr="00272123" w:rsidRDefault="00C75F10" w:rsidP="00D74275">
      <w:pPr>
        <w:pStyle w:val="Akapitzlist"/>
        <w:numPr>
          <w:ilvl w:val="0"/>
          <w:numId w:val="19"/>
        </w:numPr>
        <w:spacing w:line="276" w:lineRule="auto"/>
        <w:jc w:val="both"/>
        <w:rPr>
          <w:rFonts w:ascii="Lato" w:hAnsi="Lato" w:cs="Arial"/>
          <w:color w:val="002060"/>
          <w:sz w:val="22"/>
          <w:szCs w:val="22"/>
        </w:rPr>
      </w:pPr>
      <w:r w:rsidRPr="00272123">
        <w:rPr>
          <w:rFonts w:ascii="Lato" w:hAnsi="Lato" w:cs="Arial"/>
          <w:color w:val="002060"/>
          <w:sz w:val="22"/>
          <w:szCs w:val="22"/>
        </w:rPr>
        <w:t>kandydatowi;</w:t>
      </w:r>
    </w:p>
    <w:p w14:paraId="35B15A0D" w14:textId="77777777" w:rsidR="00C75F10" w:rsidRPr="00272123" w:rsidRDefault="00C75F10" w:rsidP="00D74275">
      <w:pPr>
        <w:pStyle w:val="Akapitzlist"/>
        <w:numPr>
          <w:ilvl w:val="0"/>
          <w:numId w:val="19"/>
        </w:numPr>
        <w:spacing w:line="276" w:lineRule="auto"/>
        <w:jc w:val="both"/>
        <w:rPr>
          <w:rFonts w:ascii="Lato" w:hAnsi="Lato" w:cs="Arial"/>
          <w:color w:val="002060"/>
          <w:sz w:val="22"/>
          <w:szCs w:val="22"/>
        </w:rPr>
      </w:pPr>
      <w:r w:rsidRPr="00272123">
        <w:rPr>
          <w:rFonts w:ascii="Lato" w:hAnsi="Lato" w:cs="Arial"/>
          <w:color w:val="002060"/>
          <w:sz w:val="22"/>
          <w:szCs w:val="22"/>
        </w:rPr>
        <w:t xml:space="preserve">przewodniczącemu </w:t>
      </w:r>
      <w:r w:rsidR="007A0BD5" w:rsidRPr="00272123">
        <w:rPr>
          <w:rFonts w:ascii="Lato" w:hAnsi="Lato" w:cs="Arial"/>
          <w:color w:val="002060"/>
          <w:sz w:val="22"/>
          <w:szCs w:val="22"/>
        </w:rPr>
        <w:t>rady dyscypliny</w:t>
      </w:r>
      <w:r w:rsidRPr="00272123">
        <w:rPr>
          <w:rFonts w:ascii="Lato" w:hAnsi="Lato" w:cs="Arial"/>
          <w:color w:val="002060"/>
          <w:sz w:val="22"/>
          <w:szCs w:val="22"/>
        </w:rPr>
        <w:t>;</w:t>
      </w:r>
    </w:p>
    <w:p w14:paraId="6FD88647" w14:textId="77777777" w:rsidR="00C75F10" w:rsidRPr="00272123" w:rsidRDefault="002F0E02" w:rsidP="00D74275">
      <w:pPr>
        <w:pStyle w:val="Akapitzlist"/>
        <w:numPr>
          <w:ilvl w:val="0"/>
          <w:numId w:val="19"/>
        </w:numPr>
        <w:spacing w:line="276" w:lineRule="auto"/>
        <w:jc w:val="both"/>
        <w:rPr>
          <w:rFonts w:ascii="Lato" w:hAnsi="Lato" w:cs="Arial"/>
          <w:color w:val="002060"/>
          <w:sz w:val="22"/>
          <w:szCs w:val="22"/>
        </w:rPr>
      </w:pPr>
      <w:r w:rsidRPr="00272123">
        <w:rPr>
          <w:rFonts w:ascii="Lato" w:hAnsi="Lato" w:cs="Arial"/>
          <w:color w:val="002060"/>
          <w:sz w:val="22"/>
          <w:szCs w:val="22"/>
        </w:rPr>
        <w:t>dyrektorowi</w:t>
      </w:r>
      <w:r w:rsidR="00C75F10" w:rsidRPr="00272123">
        <w:rPr>
          <w:rFonts w:ascii="Lato" w:hAnsi="Lato" w:cs="Arial"/>
          <w:color w:val="002060"/>
          <w:sz w:val="22"/>
          <w:szCs w:val="22"/>
        </w:rPr>
        <w:t xml:space="preserve"> szkoły doktorskiej – jeżeli kandydat był jej doktorantem.</w:t>
      </w:r>
    </w:p>
    <w:p w14:paraId="60A43EAA" w14:textId="77777777" w:rsidR="00AF46C7" w:rsidRPr="00272123" w:rsidRDefault="00AF46C7" w:rsidP="000B35C9">
      <w:pPr>
        <w:pStyle w:val="Nagwek2"/>
        <w:jc w:val="left"/>
        <w:rPr>
          <w:rFonts w:ascii="Lato" w:hAnsi="Lato" w:cs="Arial"/>
          <w:color w:val="002060"/>
        </w:rPr>
      </w:pPr>
    </w:p>
    <w:p w14:paraId="1804D6C1" w14:textId="77777777" w:rsidR="00AF46C7" w:rsidRPr="00272123" w:rsidRDefault="00AF46C7" w:rsidP="00AF46C7">
      <w:pPr>
        <w:pStyle w:val="Nagwek2"/>
        <w:rPr>
          <w:rFonts w:ascii="Lato" w:hAnsi="Lato" w:cs="Arial"/>
          <w:color w:val="002060"/>
        </w:rPr>
      </w:pPr>
      <w:bookmarkStart w:id="22" w:name="_Toc68033257"/>
      <w:r w:rsidRPr="00272123">
        <w:rPr>
          <w:rFonts w:ascii="Lato" w:hAnsi="Lato" w:cs="Arial"/>
          <w:color w:val="002060"/>
        </w:rPr>
        <w:t>Rozdział 5. Wszczęcie postępowania</w:t>
      </w:r>
      <w:bookmarkEnd w:id="22"/>
    </w:p>
    <w:p w14:paraId="0CAF592C" w14:textId="77777777" w:rsidR="00AF46C7" w:rsidRPr="00272123" w:rsidRDefault="00AF46C7" w:rsidP="004F3FCB">
      <w:pPr>
        <w:pStyle w:val="Nagwek3"/>
        <w:rPr>
          <w:rFonts w:ascii="Lato" w:hAnsi="Lato"/>
          <w:color w:val="002060"/>
        </w:rPr>
      </w:pPr>
    </w:p>
    <w:p w14:paraId="3DFCA328" w14:textId="77777777" w:rsidR="00C75F10" w:rsidRPr="00272123" w:rsidRDefault="00C75F10" w:rsidP="00CC6256">
      <w:pPr>
        <w:pStyle w:val="Nagwek3"/>
        <w:rPr>
          <w:rFonts w:ascii="Lato" w:hAnsi="Lato"/>
          <w:color w:val="002060"/>
          <w:sz w:val="22"/>
        </w:rPr>
      </w:pPr>
      <w:bookmarkStart w:id="23" w:name="_Toc68033258"/>
      <w:r w:rsidRPr="00272123">
        <w:rPr>
          <w:rFonts w:ascii="Lato" w:hAnsi="Lato"/>
          <w:color w:val="002060"/>
          <w:sz w:val="22"/>
        </w:rPr>
        <w:t>§ 1</w:t>
      </w:r>
      <w:r w:rsidR="00BE3729" w:rsidRPr="00272123">
        <w:rPr>
          <w:rFonts w:ascii="Lato" w:hAnsi="Lato"/>
          <w:color w:val="002060"/>
          <w:sz w:val="22"/>
        </w:rPr>
        <w:t>7</w:t>
      </w:r>
      <w:r w:rsidRPr="00272123">
        <w:rPr>
          <w:rFonts w:ascii="Lato" w:hAnsi="Lato"/>
          <w:color w:val="002060"/>
          <w:sz w:val="22"/>
        </w:rPr>
        <w:t>. [Wniosek o wszczęcie postępowania]</w:t>
      </w:r>
      <w:bookmarkEnd w:id="23"/>
    </w:p>
    <w:p w14:paraId="200C1BE3" w14:textId="77777777" w:rsidR="00BE3729" w:rsidRPr="00272123" w:rsidRDefault="00460B4D" w:rsidP="00D74275">
      <w:pPr>
        <w:pStyle w:val="Akapitzlist"/>
        <w:numPr>
          <w:ilvl w:val="0"/>
          <w:numId w:val="20"/>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Postępowanie w sprawie nadania stopnia doktora wszczyna się na wniosek kandydata.</w:t>
      </w:r>
      <w:r w:rsidR="00BE3729" w:rsidRPr="00272123">
        <w:rPr>
          <w:rFonts w:ascii="Lato" w:hAnsi="Lato" w:cs="Arial"/>
          <w:color w:val="002060"/>
          <w:sz w:val="22"/>
          <w:szCs w:val="22"/>
        </w:rPr>
        <w:t xml:space="preserve"> </w:t>
      </w:r>
    </w:p>
    <w:p w14:paraId="0B968B97" w14:textId="77777777" w:rsidR="00460B4D" w:rsidRPr="00272123" w:rsidRDefault="00BE3729" w:rsidP="00D74275">
      <w:pPr>
        <w:pStyle w:val="Akapitzlist"/>
        <w:numPr>
          <w:ilvl w:val="0"/>
          <w:numId w:val="20"/>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W przypadku przygotowania rozprawy doktorskiej w trybie eksternistycznym, złożenie wniosku nie może nastąpić przed upływem trzech miesięcy od dnia wyznaczenia ostatniego promotora.</w:t>
      </w:r>
    </w:p>
    <w:p w14:paraId="2975D535" w14:textId="012FA128" w:rsidR="00C75F10" w:rsidRPr="00272123" w:rsidRDefault="00C75F10" w:rsidP="00D74275">
      <w:pPr>
        <w:pStyle w:val="Akapitzlist"/>
        <w:numPr>
          <w:ilvl w:val="0"/>
          <w:numId w:val="20"/>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Wniosek o wszczęcie postępowania w sprawie nadania stopnia doktora wraz z załącznikami kandydat składa </w:t>
      </w:r>
      <w:r w:rsidR="007A0BD5" w:rsidRPr="00272123">
        <w:rPr>
          <w:rFonts w:ascii="Lato" w:hAnsi="Lato" w:cs="Arial"/>
          <w:color w:val="002060"/>
          <w:sz w:val="22"/>
          <w:szCs w:val="22"/>
        </w:rPr>
        <w:t>radzie dyscypliny</w:t>
      </w:r>
      <w:r w:rsidR="003E46DC" w:rsidRPr="00272123">
        <w:rPr>
          <w:rFonts w:ascii="Lato" w:hAnsi="Lato" w:cs="Arial"/>
          <w:color w:val="002060"/>
          <w:sz w:val="22"/>
          <w:szCs w:val="22"/>
        </w:rPr>
        <w:t xml:space="preserve"> </w:t>
      </w:r>
      <w:r w:rsidR="005E5E98" w:rsidRPr="00272123">
        <w:rPr>
          <w:rFonts w:ascii="Lato" w:hAnsi="Lato" w:cs="Arial"/>
          <w:color w:val="002060"/>
          <w:sz w:val="22"/>
          <w:szCs w:val="22"/>
        </w:rPr>
        <w:t xml:space="preserve">za pośrednictwem </w:t>
      </w:r>
      <w:r w:rsidR="00BE3729" w:rsidRPr="00272123">
        <w:rPr>
          <w:rFonts w:ascii="Lato" w:hAnsi="Lato" w:cs="Arial"/>
          <w:color w:val="002060"/>
          <w:sz w:val="22"/>
          <w:szCs w:val="22"/>
        </w:rPr>
        <w:t xml:space="preserve">właściwej </w:t>
      </w:r>
      <w:r w:rsidR="005E5E98" w:rsidRPr="00272123">
        <w:rPr>
          <w:rFonts w:ascii="Lato" w:hAnsi="Lato" w:cs="Arial"/>
          <w:color w:val="002060"/>
          <w:sz w:val="22"/>
          <w:szCs w:val="22"/>
        </w:rPr>
        <w:t xml:space="preserve">jednostki administracji </w:t>
      </w:r>
      <w:r w:rsidR="007A0BD5" w:rsidRPr="00272123">
        <w:rPr>
          <w:rFonts w:ascii="Lato" w:hAnsi="Lato" w:cs="Arial"/>
          <w:color w:val="002060"/>
          <w:sz w:val="22"/>
          <w:szCs w:val="22"/>
        </w:rPr>
        <w:t>ASP w</w:t>
      </w:r>
      <w:r w:rsidR="00416204" w:rsidRPr="00272123">
        <w:rPr>
          <w:rFonts w:ascii="Lato" w:hAnsi="Lato" w:cs="Arial"/>
          <w:color w:val="002060"/>
          <w:sz w:val="22"/>
          <w:szCs w:val="22"/>
        </w:rPr>
        <w:t> </w:t>
      </w:r>
      <w:r w:rsidR="007A0BD5" w:rsidRPr="00272123">
        <w:rPr>
          <w:rFonts w:ascii="Lato" w:hAnsi="Lato" w:cs="Arial"/>
          <w:color w:val="002060"/>
          <w:sz w:val="22"/>
          <w:szCs w:val="22"/>
        </w:rPr>
        <w:t>Warszawie</w:t>
      </w:r>
      <w:r w:rsidR="005E5E98" w:rsidRPr="00272123">
        <w:rPr>
          <w:rFonts w:ascii="Lato" w:hAnsi="Lato" w:cs="Arial"/>
          <w:color w:val="002060"/>
          <w:sz w:val="22"/>
          <w:szCs w:val="22"/>
        </w:rPr>
        <w:t>.</w:t>
      </w:r>
      <w:r w:rsidR="00460B4D" w:rsidRPr="00272123">
        <w:rPr>
          <w:rFonts w:ascii="Lato" w:hAnsi="Lato" w:cs="Arial"/>
          <w:color w:val="002060"/>
          <w:sz w:val="22"/>
          <w:szCs w:val="22"/>
        </w:rPr>
        <w:t xml:space="preserve"> Wniosek wraz z załącznikami składa się w postaci papierowej z kopiami tych dokumentów zapisanymi na informatycznym nośniku danych.</w:t>
      </w:r>
    </w:p>
    <w:p w14:paraId="28811252" w14:textId="77777777" w:rsidR="00C75F10" w:rsidRPr="00272123" w:rsidRDefault="00C75F10" w:rsidP="00D74275">
      <w:pPr>
        <w:pStyle w:val="Akapitzlist"/>
        <w:numPr>
          <w:ilvl w:val="0"/>
          <w:numId w:val="20"/>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Wzór wniosku o wszczęcie postępowania określa </w:t>
      </w:r>
      <w:r w:rsidRPr="00272123">
        <w:rPr>
          <w:rFonts w:ascii="Lato" w:hAnsi="Lato" w:cs="Arial"/>
          <w:color w:val="002060"/>
          <w:sz w:val="22"/>
          <w:szCs w:val="22"/>
          <w:u w:val="single"/>
        </w:rPr>
        <w:t xml:space="preserve">załącznik nr </w:t>
      </w:r>
      <w:r w:rsidR="00F2044A" w:rsidRPr="00272123">
        <w:rPr>
          <w:rFonts w:ascii="Lato" w:hAnsi="Lato" w:cs="Arial"/>
          <w:color w:val="002060"/>
          <w:sz w:val="22"/>
          <w:szCs w:val="22"/>
          <w:u w:val="single"/>
        </w:rPr>
        <w:t>7</w:t>
      </w:r>
      <w:r w:rsidR="008370D2" w:rsidRPr="00272123">
        <w:rPr>
          <w:rFonts w:ascii="Lato" w:hAnsi="Lato" w:cs="Arial"/>
          <w:color w:val="002060"/>
          <w:sz w:val="22"/>
          <w:szCs w:val="22"/>
        </w:rPr>
        <w:t>.</w:t>
      </w:r>
      <w:r w:rsidRPr="00272123">
        <w:rPr>
          <w:rFonts w:ascii="Lato" w:hAnsi="Lato" w:cs="Arial"/>
          <w:color w:val="002060"/>
          <w:sz w:val="22"/>
          <w:szCs w:val="22"/>
        </w:rPr>
        <w:t xml:space="preserve"> </w:t>
      </w:r>
    </w:p>
    <w:p w14:paraId="7AA892E0" w14:textId="77777777" w:rsidR="00C75F10" w:rsidRPr="00272123" w:rsidRDefault="00C75F10" w:rsidP="00D74275">
      <w:pPr>
        <w:pStyle w:val="Akapitzlist"/>
        <w:numPr>
          <w:ilvl w:val="0"/>
          <w:numId w:val="20"/>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Do wniosku załącza się:</w:t>
      </w:r>
    </w:p>
    <w:p w14:paraId="30179955" w14:textId="77777777" w:rsidR="00C75F10" w:rsidRPr="00272123" w:rsidRDefault="00C75F10" w:rsidP="00D74275">
      <w:pPr>
        <w:pStyle w:val="Akapitzlist"/>
        <w:numPr>
          <w:ilvl w:val="0"/>
          <w:numId w:val="21"/>
        </w:numPr>
        <w:spacing w:line="276" w:lineRule="auto"/>
        <w:jc w:val="both"/>
        <w:rPr>
          <w:rFonts w:ascii="Lato" w:hAnsi="Lato" w:cs="Arial"/>
          <w:color w:val="002060"/>
          <w:sz w:val="22"/>
          <w:szCs w:val="22"/>
        </w:rPr>
      </w:pPr>
      <w:r w:rsidRPr="00272123">
        <w:rPr>
          <w:rFonts w:ascii="Lato" w:hAnsi="Lato" w:cs="Arial"/>
          <w:color w:val="002060"/>
          <w:sz w:val="22"/>
          <w:szCs w:val="22"/>
        </w:rPr>
        <w:t>rozprawę doktorską wraz z załącznikami, o których mowa w § 1</w:t>
      </w:r>
      <w:r w:rsidR="005C51F9" w:rsidRPr="00272123">
        <w:rPr>
          <w:rFonts w:ascii="Lato" w:hAnsi="Lato" w:cs="Arial"/>
          <w:color w:val="002060"/>
          <w:sz w:val="22"/>
          <w:szCs w:val="22"/>
        </w:rPr>
        <w:t>5</w:t>
      </w:r>
      <w:r w:rsidRPr="00272123">
        <w:rPr>
          <w:rFonts w:ascii="Lato" w:hAnsi="Lato" w:cs="Arial"/>
          <w:color w:val="002060"/>
          <w:sz w:val="22"/>
          <w:szCs w:val="22"/>
        </w:rPr>
        <w:t>;</w:t>
      </w:r>
    </w:p>
    <w:p w14:paraId="14621265" w14:textId="77777777" w:rsidR="00C75F10" w:rsidRPr="00272123" w:rsidRDefault="000E0E1A" w:rsidP="00D74275">
      <w:pPr>
        <w:pStyle w:val="Akapitzlist"/>
        <w:numPr>
          <w:ilvl w:val="0"/>
          <w:numId w:val="21"/>
        </w:numPr>
        <w:spacing w:line="276" w:lineRule="auto"/>
        <w:jc w:val="both"/>
        <w:rPr>
          <w:rFonts w:ascii="Lato" w:hAnsi="Lato" w:cs="Arial"/>
          <w:color w:val="002060"/>
          <w:sz w:val="22"/>
          <w:szCs w:val="22"/>
        </w:rPr>
      </w:pPr>
      <w:r w:rsidRPr="00272123">
        <w:rPr>
          <w:rFonts w:ascii="Lato" w:hAnsi="Lato" w:cs="Arial"/>
          <w:color w:val="002060"/>
          <w:sz w:val="22"/>
          <w:szCs w:val="22"/>
        </w:rPr>
        <w:t xml:space="preserve">pozytywną </w:t>
      </w:r>
      <w:r w:rsidR="00C75F10" w:rsidRPr="00272123">
        <w:rPr>
          <w:rFonts w:ascii="Lato" w:hAnsi="Lato" w:cs="Arial"/>
          <w:color w:val="002060"/>
          <w:sz w:val="22"/>
          <w:szCs w:val="22"/>
        </w:rPr>
        <w:t>opinię promotora lub opinie promotorów, o których mowa w § 1</w:t>
      </w:r>
      <w:r w:rsidR="005C51F9" w:rsidRPr="00272123">
        <w:rPr>
          <w:rFonts w:ascii="Lato" w:hAnsi="Lato" w:cs="Arial"/>
          <w:color w:val="002060"/>
          <w:sz w:val="22"/>
          <w:szCs w:val="22"/>
        </w:rPr>
        <w:t>6</w:t>
      </w:r>
      <w:r w:rsidR="00C75F10" w:rsidRPr="00272123">
        <w:rPr>
          <w:rFonts w:ascii="Lato" w:hAnsi="Lato" w:cs="Arial"/>
          <w:color w:val="002060"/>
          <w:sz w:val="22"/>
          <w:szCs w:val="22"/>
        </w:rPr>
        <w:t>;</w:t>
      </w:r>
    </w:p>
    <w:p w14:paraId="11686F3B" w14:textId="77777777" w:rsidR="00430B7E" w:rsidRPr="00272123" w:rsidRDefault="00C75F10" w:rsidP="00D74275">
      <w:pPr>
        <w:pStyle w:val="Akapitzlist"/>
        <w:numPr>
          <w:ilvl w:val="0"/>
          <w:numId w:val="21"/>
        </w:numPr>
        <w:spacing w:line="276" w:lineRule="auto"/>
        <w:jc w:val="both"/>
        <w:rPr>
          <w:rFonts w:ascii="Lato" w:hAnsi="Lato" w:cs="Arial"/>
          <w:color w:val="002060"/>
          <w:sz w:val="22"/>
          <w:szCs w:val="22"/>
        </w:rPr>
      </w:pPr>
      <w:r w:rsidRPr="00272123">
        <w:rPr>
          <w:rFonts w:ascii="Lato" w:hAnsi="Lato" w:cs="Arial"/>
          <w:color w:val="002060"/>
          <w:sz w:val="22"/>
          <w:szCs w:val="22"/>
        </w:rPr>
        <w:t>życiorys naukowy;</w:t>
      </w:r>
    </w:p>
    <w:p w14:paraId="6E7FE94C" w14:textId="77777777" w:rsidR="00B57356" w:rsidRPr="00272123" w:rsidRDefault="00B57356" w:rsidP="00D74275">
      <w:pPr>
        <w:pStyle w:val="Akapitzlist"/>
        <w:numPr>
          <w:ilvl w:val="0"/>
          <w:numId w:val="21"/>
        </w:numPr>
        <w:spacing w:line="276" w:lineRule="auto"/>
        <w:jc w:val="both"/>
        <w:rPr>
          <w:rFonts w:ascii="Lato" w:hAnsi="Lato" w:cs="Arial"/>
          <w:color w:val="002060"/>
          <w:sz w:val="22"/>
          <w:szCs w:val="22"/>
        </w:rPr>
      </w:pPr>
      <w:r w:rsidRPr="00272123">
        <w:rPr>
          <w:rFonts w:ascii="Lato" w:hAnsi="Lato" w:cs="Arial"/>
          <w:color w:val="002060"/>
          <w:sz w:val="22"/>
          <w:szCs w:val="22"/>
        </w:rPr>
        <w:lastRenderedPageBreak/>
        <w:t>odpowiednio:</w:t>
      </w:r>
    </w:p>
    <w:p w14:paraId="3C25F1A9" w14:textId="77777777" w:rsidR="00B57356" w:rsidRPr="00272123" w:rsidRDefault="00C75F10" w:rsidP="00D74275">
      <w:pPr>
        <w:pStyle w:val="Akapitzlist"/>
        <w:numPr>
          <w:ilvl w:val="0"/>
          <w:numId w:val="70"/>
        </w:numPr>
        <w:spacing w:line="276" w:lineRule="auto"/>
        <w:ind w:left="851" w:hanging="284"/>
        <w:jc w:val="both"/>
        <w:rPr>
          <w:rFonts w:ascii="Lato" w:hAnsi="Lato" w:cs="Arial"/>
          <w:color w:val="002060"/>
          <w:sz w:val="22"/>
          <w:szCs w:val="22"/>
        </w:rPr>
      </w:pPr>
      <w:r w:rsidRPr="00272123">
        <w:rPr>
          <w:rFonts w:ascii="Lato" w:hAnsi="Lato" w:cs="Arial"/>
          <w:color w:val="002060"/>
          <w:sz w:val="22"/>
          <w:szCs w:val="22"/>
        </w:rPr>
        <w:t>kopię dokumentu potwierdzającego posiadanie tytułu zawodowego</w:t>
      </w:r>
      <w:r w:rsidR="00430B7E" w:rsidRPr="00272123">
        <w:rPr>
          <w:rFonts w:ascii="Lato" w:hAnsi="Lato" w:cs="Arial"/>
          <w:color w:val="002060"/>
          <w:sz w:val="22"/>
          <w:szCs w:val="22"/>
        </w:rPr>
        <w:t xml:space="preserve"> magistra, magistra inżyniera albo równorzędnego lub kopię dyplomu, o którym mowa w art. 326 ust. 2 pkt 2 lub art. 327 ust. 2 ustawy, dającego prawo do ubiegania się o nadanie stopnia doktora w państwie, w którego systemie szkolnictwa wyższego działa uczelnia, która go wydała</w:t>
      </w:r>
      <w:r w:rsidR="00B57356" w:rsidRPr="00272123">
        <w:rPr>
          <w:rFonts w:ascii="Lato" w:hAnsi="Lato" w:cs="Arial"/>
          <w:color w:val="002060"/>
          <w:sz w:val="22"/>
          <w:szCs w:val="22"/>
        </w:rPr>
        <w:t>, albo</w:t>
      </w:r>
    </w:p>
    <w:p w14:paraId="16B4AD59" w14:textId="77777777" w:rsidR="00430B7E" w:rsidRPr="00272123" w:rsidRDefault="00B57356" w:rsidP="00D74275">
      <w:pPr>
        <w:pStyle w:val="Akapitzlist"/>
        <w:numPr>
          <w:ilvl w:val="0"/>
          <w:numId w:val="70"/>
        </w:numPr>
        <w:spacing w:line="276" w:lineRule="auto"/>
        <w:ind w:left="851" w:hanging="284"/>
        <w:jc w:val="both"/>
        <w:rPr>
          <w:rFonts w:ascii="Lato" w:hAnsi="Lato" w:cs="Arial"/>
          <w:color w:val="002060"/>
          <w:sz w:val="22"/>
          <w:szCs w:val="22"/>
        </w:rPr>
      </w:pPr>
      <w:r w:rsidRPr="00272123">
        <w:rPr>
          <w:rFonts w:ascii="Lato" w:hAnsi="Lato" w:cs="Arial"/>
          <w:color w:val="002060"/>
          <w:sz w:val="22"/>
          <w:szCs w:val="22"/>
        </w:rPr>
        <w:t>opinie, o których mowa w § 5 ust. 2</w:t>
      </w:r>
      <w:r w:rsidR="00430B7E" w:rsidRPr="00272123">
        <w:rPr>
          <w:rFonts w:ascii="Lato" w:hAnsi="Lato" w:cs="Arial"/>
          <w:color w:val="002060"/>
          <w:sz w:val="22"/>
          <w:szCs w:val="22"/>
        </w:rPr>
        <w:t>;</w:t>
      </w:r>
    </w:p>
    <w:p w14:paraId="2C6AF7B7" w14:textId="5DD43FD2" w:rsidR="00430B7E" w:rsidRPr="00272123" w:rsidRDefault="005E5E98" w:rsidP="00D74275">
      <w:pPr>
        <w:pStyle w:val="Akapitzlist"/>
        <w:numPr>
          <w:ilvl w:val="0"/>
          <w:numId w:val="21"/>
        </w:numPr>
        <w:spacing w:line="276" w:lineRule="auto"/>
        <w:jc w:val="both"/>
        <w:rPr>
          <w:rFonts w:ascii="Lato" w:hAnsi="Lato" w:cs="Arial"/>
          <w:color w:val="002060"/>
          <w:sz w:val="22"/>
          <w:szCs w:val="22"/>
        </w:rPr>
      </w:pPr>
      <w:r w:rsidRPr="00272123">
        <w:rPr>
          <w:rFonts w:ascii="Lato" w:hAnsi="Lato" w:cs="Arial"/>
          <w:color w:val="002060"/>
          <w:sz w:val="22"/>
          <w:szCs w:val="22"/>
        </w:rPr>
        <w:t xml:space="preserve">kopię </w:t>
      </w:r>
      <w:r w:rsidR="00430B7E" w:rsidRPr="00272123">
        <w:rPr>
          <w:rFonts w:ascii="Lato" w:hAnsi="Lato" w:cs="Arial"/>
          <w:color w:val="002060"/>
          <w:sz w:val="22"/>
          <w:szCs w:val="22"/>
        </w:rPr>
        <w:t>suplement</w:t>
      </w:r>
      <w:r w:rsidRPr="00272123">
        <w:rPr>
          <w:rFonts w:ascii="Lato" w:hAnsi="Lato" w:cs="Arial"/>
          <w:color w:val="002060"/>
          <w:sz w:val="22"/>
          <w:szCs w:val="22"/>
        </w:rPr>
        <w:t>u</w:t>
      </w:r>
      <w:r w:rsidR="00430B7E" w:rsidRPr="00272123">
        <w:rPr>
          <w:rFonts w:ascii="Lato" w:hAnsi="Lato" w:cs="Arial"/>
          <w:color w:val="002060"/>
          <w:sz w:val="22"/>
          <w:szCs w:val="22"/>
        </w:rPr>
        <w:t xml:space="preserve"> do dyplomu, o którym mowa w pkt 4</w:t>
      </w:r>
      <w:r w:rsidR="00B57356" w:rsidRPr="00272123">
        <w:rPr>
          <w:rFonts w:ascii="Lato" w:hAnsi="Lato" w:cs="Arial"/>
          <w:color w:val="002060"/>
          <w:sz w:val="22"/>
          <w:szCs w:val="22"/>
        </w:rPr>
        <w:t>, przy czym jeżeli suplementu nie</w:t>
      </w:r>
      <w:r w:rsidR="002E1171" w:rsidRPr="00272123">
        <w:rPr>
          <w:rFonts w:ascii="Lato" w:hAnsi="Lato" w:cs="Arial"/>
          <w:color w:val="002060"/>
          <w:sz w:val="22"/>
          <w:szCs w:val="22"/>
        </w:rPr>
        <w:t> </w:t>
      </w:r>
      <w:r w:rsidR="00B57356" w:rsidRPr="00272123">
        <w:rPr>
          <w:rFonts w:ascii="Lato" w:hAnsi="Lato" w:cs="Arial"/>
          <w:color w:val="002060"/>
          <w:sz w:val="22"/>
          <w:szCs w:val="22"/>
        </w:rPr>
        <w:t>wydano kandydat składa oświadczenie</w:t>
      </w:r>
      <w:r w:rsidR="00982608" w:rsidRPr="00272123">
        <w:rPr>
          <w:rFonts w:ascii="Lato" w:hAnsi="Lato" w:cs="Arial"/>
          <w:color w:val="002060"/>
          <w:sz w:val="22"/>
          <w:szCs w:val="22"/>
        </w:rPr>
        <w:t xml:space="preserve"> o braku suplementu</w:t>
      </w:r>
      <w:r w:rsidR="00430B7E" w:rsidRPr="00272123">
        <w:rPr>
          <w:rFonts w:ascii="Lato" w:hAnsi="Lato" w:cs="Arial"/>
          <w:color w:val="002060"/>
          <w:sz w:val="22"/>
          <w:szCs w:val="22"/>
        </w:rPr>
        <w:t>;</w:t>
      </w:r>
    </w:p>
    <w:p w14:paraId="1EADECCB" w14:textId="77777777" w:rsidR="00430B7E" w:rsidRPr="00272123" w:rsidRDefault="00C75F10" w:rsidP="00D74275">
      <w:pPr>
        <w:pStyle w:val="Akapitzlist"/>
        <w:numPr>
          <w:ilvl w:val="0"/>
          <w:numId w:val="21"/>
        </w:numPr>
        <w:spacing w:line="276" w:lineRule="auto"/>
        <w:jc w:val="both"/>
        <w:rPr>
          <w:rFonts w:ascii="Lato" w:hAnsi="Lato" w:cs="Arial"/>
          <w:color w:val="002060"/>
          <w:sz w:val="22"/>
          <w:szCs w:val="22"/>
        </w:rPr>
      </w:pPr>
      <w:r w:rsidRPr="00272123">
        <w:rPr>
          <w:rFonts w:ascii="Lato" w:hAnsi="Lato" w:cs="Arial"/>
          <w:color w:val="002060"/>
          <w:sz w:val="22"/>
          <w:szCs w:val="22"/>
        </w:rPr>
        <w:t>wykaz prac naukowych</w:t>
      </w:r>
      <w:r w:rsidR="00430B7E" w:rsidRPr="00272123">
        <w:rPr>
          <w:rFonts w:ascii="Lato" w:hAnsi="Lato" w:cs="Arial"/>
          <w:color w:val="002060"/>
          <w:sz w:val="22"/>
          <w:szCs w:val="22"/>
        </w:rPr>
        <w:t xml:space="preserve"> i</w:t>
      </w:r>
      <w:r w:rsidRPr="00272123">
        <w:rPr>
          <w:rFonts w:ascii="Lato" w:hAnsi="Lato" w:cs="Arial"/>
          <w:color w:val="002060"/>
          <w:sz w:val="22"/>
          <w:szCs w:val="22"/>
        </w:rPr>
        <w:t xml:space="preserve"> twórczych prac zawodowych oraz informację o działalności popularyzującej naukę;</w:t>
      </w:r>
    </w:p>
    <w:p w14:paraId="1161DBE6" w14:textId="77777777" w:rsidR="00430B7E" w:rsidRPr="00272123" w:rsidRDefault="00C75F10" w:rsidP="00D74275">
      <w:pPr>
        <w:pStyle w:val="Akapitzlist"/>
        <w:numPr>
          <w:ilvl w:val="0"/>
          <w:numId w:val="21"/>
        </w:numPr>
        <w:spacing w:line="276" w:lineRule="auto"/>
        <w:jc w:val="both"/>
        <w:rPr>
          <w:rFonts w:ascii="Lato" w:hAnsi="Lato" w:cs="Arial"/>
          <w:color w:val="002060"/>
          <w:sz w:val="22"/>
          <w:szCs w:val="22"/>
        </w:rPr>
      </w:pPr>
      <w:r w:rsidRPr="00272123">
        <w:rPr>
          <w:rFonts w:ascii="Lato" w:hAnsi="Lato" w:cs="Arial"/>
          <w:color w:val="002060"/>
          <w:sz w:val="22"/>
          <w:szCs w:val="22"/>
        </w:rPr>
        <w:t>informację o przebiegu przewodu doktorskiego</w:t>
      </w:r>
      <w:r w:rsidR="002B7874" w:rsidRPr="00272123">
        <w:rPr>
          <w:rFonts w:ascii="Lato" w:hAnsi="Lato" w:cs="Arial"/>
          <w:color w:val="002060"/>
          <w:sz w:val="22"/>
          <w:szCs w:val="22"/>
        </w:rPr>
        <w:t xml:space="preserve"> lub postępowania w sprawie nadania stopnia doktora</w:t>
      </w:r>
      <w:r w:rsidRPr="00272123">
        <w:rPr>
          <w:rFonts w:ascii="Lato" w:hAnsi="Lato" w:cs="Arial"/>
          <w:color w:val="002060"/>
          <w:sz w:val="22"/>
          <w:szCs w:val="22"/>
        </w:rPr>
        <w:t>, jeżeli kandydat ubiegał się uprzednio o nadanie stopnia doktora</w:t>
      </w:r>
      <w:r w:rsidR="00C73784" w:rsidRPr="00272123">
        <w:rPr>
          <w:rFonts w:ascii="Lato" w:hAnsi="Lato" w:cs="Arial"/>
          <w:color w:val="002060"/>
          <w:sz w:val="22"/>
          <w:szCs w:val="22"/>
        </w:rPr>
        <w:t>;</w:t>
      </w:r>
    </w:p>
    <w:p w14:paraId="723DCA36" w14:textId="77777777" w:rsidR="00B3134E" w:rsidRPr="00272123" w:rsidRDefault="00C73784" w:rsidP="00D74275">
      <w:pPr>
        <w:pStyle w:val="Akapitzlist"/>
        <w:numPr>
          <w:ilvl w:val="0"/>
          <w:numId w:val="21"/>
        </w:numPr>
        <w:spacing w:line="276" w:lineRule="auto"/>
        <w:jc w:val="both"/>
        <w:rPr>
          <w:rFonts w:ascii="Lato" w:hAnsi="Lato" w:cs="Arial"/>
          <w:color w:val="002060"/>
          <w:sz w:val="22"/>
          <w:szCs w:val="22"/>
        </w:rPr>
      </w:pPr>
      <w:r w:rsidRPr="00272123">
        <w:rPr>
          <w:rFonts w:ascii="Lato" w:hAnsi="Lato" w:cs="Arial"/>
          <w:color w:val="002060"/>
          <w:sz w:val="22"/>
          <w:szCs w:val="22"/>
        </w:rPr>
        <w:t xml:space="preserve">zaświadczenie o uzyskaniu przez kandydata efektów uczenia się dla kwalifikacji na poziomie 8 Polskiej Ramy Kwalifikacji, o którym mowa w § </w:t>
      </w:r>
      <w:r w:rsidR="005C51F9" w:rsidRPr="00272123">
        <w:rPr>
          <w:rFonts w:ascii="Lato" w:hAnsi="Lato" w:cs="Arial"/>
          <w:color w:val="002060"/>
          <w:sz w:val="22"/>
          <w:szCs w:val="22"/>
        </w:rPr>
        <w:t>7</w:t>
      </w:r>
      <w:r w:rsidR="006C2915" w:rsidRPr="00272123">
        <w:rPr>
          <w:rFonts w:ascii="Lato" w:hAnsi="Lato" w:cs="Arial"/>
          <w:color w:val="002060"/>
          <w:sz w:val="22"/>
          <w:szCs w:val="22"/>
        </w:rPr>
        <w:t xml:space="preserve"> ust.</w:t>
      </w:r>
      <w:r w:rsidR="002B7874" w:rsidRPr="00272123">
        <w:rPr>
          <w:rFonts w:ascii="Lato" w:hAnsi="Lato" w:cs="Arial"/>
          <w:color w:val="002060"/>
          <w:sz w:val="22"/>
          <w:szCs w:val="22"/>
        </w:rPr>
        <w:t xml:space="preserve"> </w:t>
      </w:r>
      <w:r w:rsidR="005C51F9" w:rsidRPr="00272123">
        <w:rPr>
          <w:rFonts w:ascii="Lato" w:hAnsi="Lato" w:cs="Arial"/>
          <w:color w:val="002060"/>
          <w:sz w:val="22"/>
          <w:szCs w:val="22"/>
        </w:rPr>
        <w:t>5</w:t>
      </w:r>
      <w:r w:rsidRPr="00272123">
        <w:rPr>
          <w:rFonts w:ascii="Lato" w:hAnsi="Lato" w:cs="Arial"/>
          <w:color w:val="002060"/>
          <w:sz w:val="22"/>
          <w:szCs w:val="22"/>
        </w:rPr>
        <w:t xml:space="preserve"> – w przypadku kandydatów przygotowujących rozprawę doktorską w trybie eksternistycznym</w:t>
      </w:r>
      <w:r w:rsidR="002273F8" w:rsidRPr="00272123">
        <w:rPr>
          <w:rFonts w:ascii="Lato" w:hAnsi="Lato" w:cs="Arial"/>
          <w:color w:val="002060"/>
          <w:sz w:val="22"/>
          <w:szCs w:val="22"/>
        </w:rPr>
        <w:t>.</w:t>
      </w:r>
    </w:p>
    <w:p w14:paraId="47837AA5" w14:textId="77777777" w:rsidR="00C75F10" w:rsidRPr="00272123" w:rsidRDefault="00430B7E" w:rsidP="00D74275">
      <w:pPr>
        <w:pStyle w:val="Akapitzlist"/>
        <w:numPr>
          <w:ilvl w:val="0"/>
          <w:numId w:val="20"/>
        </w:numPr>
        <w:spacing w:line="276" w:lineRule="auto"/>
        <w:ind w:left="284" w:hanging="284"/>
        <w:jc w:val="both"/>
        <w:rPr>
          <w:rFonts w:ascii="Lato" w:hAnsi="Lato" w:cs="Arial"/>
          <w:color w:val="002060"/>
          <w:sz w:val="22"/>
          <w:szCs w:val="22"/>
          <w:u w:val="single"/>
        </w:rPr>
      </w:pPr>
      <w:r w:rsidRPr="00272123">
        <w:rPr>
          <w:rFonts w:ascii="Lato" w:hAnsi="Lato" w:cs="Arial"/>
          <w:color w:val="002060"/>
          <w:sz w:val="22"/>
          <w:szCs w:val="22"/>
        </w:rPr>
        <w:t xml:space="preserve">Do wniosku </w:t>
      </w:r>
      <w:r w:rsidR="005E5E98" w:rsidRPr="00272123">
        <w:rPr>
          <w:rFonts w:ascii="Lato" w:hAnsi="Lato" w:cs="Arial"/>
          <w:color w:val="002060"/>
          <w:sz w:val="22"/>
          <w:szCs w:val="22"/>
        </w:rPr>
        <w:t>kandydat może</w:t>
      </w:r>
      <w:r w:rsidRPr="00272123">
        <w:rPr>
          <w:rFonts w:ascii="Lato" w:hAnsi="Lato" w:cs="Arial"/>
          <w:color w:val="002060"/>
          <w:sz w:val="22"/>
          <w:szCs w:val="22"/>
        </w:rPr>
        <w:t xml:space="preserve"> załączyć</w:t>
      </w:r>
      <w:r w:rsidR="005E5E98" w:rsidRPr="00272123">
        <w:rPr>
          <w:rFonts w:ascii="Lato" w:hAnsi="Lato" w:cs="Arial"/>
          <w:color w:val="002060"/>
          <w:sz w:val="22"/>
          <w:szCs w:val="22"/>
        </w:rPr>
        <w:t xml:space="preserve"> również</w:t>
      </w:r>
      <w:r w:rsidRPr="00272123">
        <w:rPr>
          <w:rFonts w:ascii="Lato" w:hAnsi="Lato" w:cs="Arial"/>
          <w:color w:val="002060"/>
          <w:sz w:val="22"/>
          <w:szCs w:val="22"/>
        </w:rPr>
        <w:t xml:space="preserve"> </w:t>
      </w:r>
      <w:r w:rsidR="00C75F10" w:rsidRPr="00272123">
        <w:rPr>
          <w:rFonts w:ascii="Lato" w:hAnsi="Lato" w:cs="Arial"/>
          <w:color w:val="002060"/>
          <w:sz w:val="22"/>
          <w:szCs w:val="22"/>
        </w:rPr>
        <w:t>kopię certyfikatu potwierdzającego znajomość nowożytnego języka obcego</w:t>
      </w:r>
      <w:r w:rsidRPr="00272123">
        <w:rPr>
          <w:rFonts w:ascii="Lato" w:hAnsi="Lato" w:cs="Arial"/>
          <w:color w:val="002060"/>
          <w:sz w:val="22"/>
          <w:szCs w:val="22"/>
        </w:rPr>
        <w:t xml:space="preserve">, poświadczający znajomość tego języka na poziomie biegłości językowej co najmniej B2. Wykaz dopuszczalnych certyfikatów określa </w:t>
      </w:r>
      <w:r w:rsidRPr="00272123">
        <w:rPr>
          <w:rFonts w:ascii="Lato" w:hAnsi="Lato" w:cs="Arial"/>
          <w:color w:val="002060"/>
          <w:sz w:val="22"/>
          <w:szCs w:val="22"/>
          <w:u w:val="single"/>
        </w:rPr>
        <w:t xml:space="preserve">załącznik nr </w:t>
      </w:r>
      <w:r w:rsidR="00982608" w:rsidRPr="00272123">
        <w:rPr>
          <w:rFonts w:ascii="Lato" w:hAnsi="Lato" w:cs="Arial"/>
          <w:color w:val="002060"/>
          <w:sz w:val="22"/>
          <w:szCs w:val="22"/>
          <w:u w:val="single"/>
        </w:rPr>
        <w:t>8</w:t>
      </w:r>
      <w:r w:rsidR="006C2915" w:rsidRPr="00272123">
        <w:rPr>
          <w:rFonts w:ascii="Lato" w:hAnsi="Lato" w:cs="Arial"/>
          <w:color w:val="002060"/>
          <w:sz w:val="22"/>
          <w:szCs w:val="22"/>
          <w:u w:val="single"/>
        </w:rPr>
        <w:t>.</w:t>
      </w:r>
      <w:r w:rsidRPr="00272123">
        <w:rPr>
          <w:rFonts w:ascii="Lato" w:hAnsi="Lato" w:cs="Arial"/>
          <w:color w:val="002060"/>
          <w:sz w:val="22"/>
          <w:szCs w:val="22"/>
          <w:u w:val="single"/>
        </w:rPr>
        <w:t xml:space="preserve"> </w:t>
      </w:r>
    </w:p>
    <w:p w14:paraId="1A04DDB1" w14:textId="77777777" w:rsidR="00460B4D" w:rsidRPr="00272123" w:rsidRDefault="005E5E98" w:rsidP="00D74275">
      <w:pPr>
        <w:pStyle w:val="Akapitzlist"/>
        <w:numPr>
          <w:ilvl w:val="0"/>
          <w:numId w:val="20"/>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W celu poświadczenia za zgodność z oryginałem, kandydat przedstawia do wglądu oryginały dokumentów, o których mowa w ust. </w:t>
      </w:r>
      <w:r w:rsidR="00A61978" w:rsidRPr="00272123">
        <w:rPr>
          <w:rFonts w:ascii="Lato" w:hAnsi="Lato" w:cs="Arial"/>
          <w:color w:val="002060"/>
          <w:sz w:val="22"/>
          <w:szCs w:val="22"/>
        </w:rPr>
        <w:t>4</w:t>
      </w:r>
      <w:r w:rsidRPr="00272123">
        <w:rPr>
          <w:rFonts w:ascii="Lato" w:hAnsi="Lato" w:cs="Arial"/>
          <w:color w:val="002060"/>
          <w:sz w:val="22"/>
          <w:szCs w:val="22"/>
        </w:rPr>
        <w:t xml:space="preserve"> pkt 4</w:t>
      </w:r>
      <w:r w:rsidR="00A61978" w:rsidRPr="00272123">
        <w:rPr>
          <w:rFonts w:ascii="Lato" w:hAnsi="Lato" w:cs="Arial"/>
          <w:color w:val="002060"/>
          <w:sz w:val="22"/>
          <w:szCs w:val="22"/>
        </w:rPr>
        <w:t xml:space="preserve"> i </w:t>
      </w:r>
      <w:r w:rsidRPr="00272123">
        <w:rPr>
          <w:rFonts w:ascii="Lato" w:hAnsi="Lato" w:cs="Arial"/>
          <w:color w:val="002060"/>
          <w:sz w:val="22"/>
          <w:szCs w:val="22"/>
        </w:rPr>
        <w:t xml:space="preserve">5 oraz ust. </w:t>
      </w:r>
      <w:r w:rsidR="00A61978" w:rsidRPr="00272123">
        <w:rPr>
          <w:rFonts w:ascii="Lato" w:hAnsi="Lato" w:cs="Arial"/>
          <w:color w:val="002060"/>
          <w:sz w:val="22"/>
          <w:szCs w:val="22"/>
        </w:rPr>
        <w:t>5</w:t>
      </w:r>
      <w:r w:rsidRPr="00272123">
        <w:rPr>
          <w:rFonts w:ascii="Lato" w:hAnsi="Lato" w:cs="Arial"/>
          <w:color w:val="002060"/>
          <w:sz w:val="22"/>
          <w:szCs w:val="22"/>
        </w:rPr>
        <w:t>.</w:t>
      </w:r>
    </w:p>
    <w:p w14:paraId="47B9894C" w14:textId="77777777" w:rsidR="00DB2DBD" w:rsidRPr="00272123" w:rsidRDefault="00DB2DBD" w:rsidP="003C4CE7">
      <w:pPr>
        <w:spacing w:line="276" w:lineRule="auto"/>
        <w:jc w:val="both"/>
        <w:rPr>
          <w:rFonts w:ascii="Lato" w:hAnsi="Lato" w:cs="Arial"/>
          <w:color w:val="002060"/>
          <w:sz w:val="22"/>
          <w:szCs w:val="22"/>
        </w:rPr>
      </w:pPr>
    </w:p>
    <w:p w14:paraId="33D4F2B7" w14:textId="77777777" w:rsidR="00BE3729" w:rsidRPr="00272123" w:rsidRDefault="00BE3729" w:rsidP="00CC6256">
      <w:pPr>
        <w:pStyle w:val="Nagwek3"/>
        <w:rPr>
          <w:rFonts w:ascii="Lato" w:hAnsi="Lato"/>
          <w:color w:val="002060"/>
          <w:sz w:val="22"/>
        </w:rPr>
      </w:pPr>
      <w:bookmarkStart w:id="24" w:name="_Toc11648827"/>
      <w:bookmarkStart w:id="25" w:name="_Toc68033259"/>
      <w:r w:rsidRPr="00272123">
        <w:rPr>
          <w:rFonts w:ascii="Lato" w:hAnsi="Lato"/>
          <w:color w:val="002060"/>
          <w:sz w:val="22"/>
        </w:rPr>
        <w:t>§ 18. [Skład orzekający]</w:t>
      </w:r>
      <w:bookmarkEnd w:id="24"/>
      <w:bookmarkEnd w:id="25"/>
    </w:p>
    <w:p w14:paraId="0B70229C" w14:textId="77777777" w:rsidR="00BE3729" w:rsidRPr="00272123" w:rsidRDefault="00BE3729" w:rsidP="00D74275">
      <w:pPr>
        <w:pStyle w:val="Akapitzlist"/>
        <w:numPr>
          <w:ilvl w:val="0"/>
          <w:numId w:val="75"/>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Po złożeniu wniosku, o którym mowa w § 17 ust. 1, przewodniczący rady dyscypliny w ciągu tygodnia w drodze zarządzenia powołuje pięcioosobowy skład orzekający spośród członków rady dyscypliny. Większość składu orzekającego muszą stanowić osoby posiadające dorobek artystyczny lub naukowy zbieżny z przedmiotem rozprawy doktorskiej.</w:t>
      </w:r>
    </w:p>
    <w:p w14:paraId="67EC8320" w14:textId="77777777" w:rsidR="00BE3729" w:rsidRPr="00272123" w:rsidRDefault="00BE3729" w:rsidP="00D74275">
      <w:pPr>
        <w:pStyle w:val="Akapitzlist"/>
        <w:numPr>
          <w:ilvl w:val="0"/>
          <w:numId w:val="75"/>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Zarządzenie, o którym mowa w ust. </w:t>
      </w:r>
      <w:r w:rsidR="0032087E" w:rsidRPr="00272123">
        <w:rPr>
          <w:rFonts w:ascii="Lato" w:hAnsi="Lato" w:cs="Arial"/>
          <w:color w:val="002060"/>
          <w:sz w:val="22"/>
          <w:szCs w:val="22"/>
        </w:rPr>
        <w:t>1</w:t>
      </w:r>
      <w:r w:rsidRPr="00272123">
        <w:rPr>
          <w:rFonts w:ascii="Lato" w:hAnsi="Lato" w:cs="Arial"/>
          <w:color w:val="002060"/>
          <w:sz w:val="22"/>
          <w:szCs w:val="22"/>
        </w:rPr>
        <w:t>, określa także przewodniczącego i sekretarza składu orzekającego.</w:t>
      </w:r>
    </w:p>
    <w:p w14:paraId="776F5543" w14:textId="77777777" w:rsidR="00BE3729" w:rsidRPr="00272123" w:rsidRDefault="00BE3729" w:rsidP="00D74275">
      <w:pPr>
        <w:pStyle w:val="Akapitzlist"/>
        <w:numPr>
          <w:ilvl w:val="0"/>
          <w:numId w:val="75"/>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Przewodniczący składu orzekającego koordynuje prace tego składu, a w szczególności odpowiada za przeprowadzenie postępowania w sprawie nadawania stopnia doktora zgodnie z przepisami obowiązującego prawa.</w:t>
      </w:r>
    </w:p>
    <w:p w14:paraId="0526E819" w14:textId="77777777" w:rsidR="00BE3729" w:rsidRPr="00272123" w:rsidRDefault="00BE3729" w:rsidP="00D74275">
      <w:pPr>
        <w:pStyle w:val="Akapitzlist"/>
        <w:numPr>
          <w:ilvl w:val="0"/>
          <w:numId w:val="75"/>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Sekretarz składu orzekającego odpowiada za prawidłową dokumentację przebiegu postępowania w sprawie nadania stopnia doktora i wykonuje w tym zakresie polecenia przewodniczącego składu orzekającego.</w:t>
      </w:r>
    </w:p>
    <w:p w14:paraId="6F46FFB9" w14:textId="77777777" w:rsidR="002E1171" w:rsidRPr="00272123" w:rsidRDefault="00F32922" w:rsidP="002E1171">
      <w:pPr>
        <w:pStyle w:val="Akapitzlist"/>
        <w:numPr>
          <w:ilvl w:val="0"/>
          <w:numId w:val="75"/>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Rozstrzygnięcia składu orzekającego zapadają w głosowaniu tajnym, bezwzględną większością głosów przy nie więcej niż jednej nieobecności członka składu orzekającego. Skład orzekający nie może podejmować rozstrzygnięć pod nieobecność przewodniczącego lub</w:t>
      </w:r>
      <w:r w:rsidR="00416204" w:rsidRPr="00272123">
        <w:rPr>
          <w:rFonts w:ascii="Lato" w:hAnsi="Lato" w:cs="Arial"/>
          <w:color w:val="002060"/>
          <w:sz w:val="22"/>
          <w:szCs w:val="22"/>
        </w:rPr>
        <w:t> </w:t>
      </w:r>
      <w:r w:rsidRPr="00272123">
        <w:rPr>
          <w:rFonts w:ascii="Lato" w:hAnsi="Lato" w:cs="Arial"/>
          <w:color w:val="002060"/>
          <w:sz w:val="22"/>
          <w:szCs w:val="22"/>
        </w:rPr>
        <w:t>sekretarza. W przypadku równej liczby głosów głosowanie przeprowadza się ponownie.</w:t>
      </w:r>
    </w:p>
    <w:p w14:paraId="4059F4E9" w14:textId="33AF8325" w:rsidR="00AD1882" w:rsidRPr="00272123" w:rsidRDefault="00AD1882" w:rsidP="002E1171">
      <w:pPr>
        <w:pStyle w:val="Akapitzlist"/>
        <w:numPr>
          <w:ilvl w:val="0"/>
          <w:numId w:val="75"/>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Dopuszcza się przeprowadzenie posiedzenia składu orzekającego za pośrednictwem komunikacji   elektronicznej, z zachowaniem zasad wymienionych w ust. 5. Posiedzenie odbywa się przy jednoczesnym i bezpośrednim przekazie obrazu i dźwięku na odległość</w:t>
      </w:r>
      <w:r w:rsidR="00E542E8" w:rsidRPr="00272123">
        <w:rPr>
          <w:rFonts w:ascii="Lato" w:hAnsi="Lato" w:cs="Arial"/>
          <w:color w:val="002060"/>
          <w:sz w:val="22"/>
          <w:szCs w:val="22"/>
        </w:rPr>
        <w:t>.</w:t>
      </w:r>
      <w:r w:rsidR="00416204" w:rsidRPr="00272123">
        <w:rPr>
          <w:rFonts w:ascii="Lato" w:hAnsi="Lato" w:cs="Arial"/>
          <w:strike/>
          <w:color w:val="002060"/>
          <w:sz w:val="22"/>
          <w:szCs w:val="22"/>
        </w:rPr>
        <w:t xml:space="preserve"> </w:t>
      </w:r>
      <w:r w:rsidRPr="00272123">
        <w:rPr>
          <w:rFonts w:ascii="Lato" w:hAnsi="Lato" w:cs="Arial"/>
          <w:color w:val="002060"/>
          <w:sz w:val="22"/>
          <w:szCs w:val="22"/>
        </w:rPr>
        <w:t>O</w:t>
      </w:r>
      <w:r w:rsidR="00416204" w:rsidRPr="00272123">
        <w:rPr>
          <w:rFonts w:ascii="Lato" w:hAnsi="Lato" w:cs="Arial"/>
          <w:color w:val="002060"/>
          <w:sz w:val="22"/>
          <w:szCs w:val="22"/>
        </w:rPr>
        <w:t> </w:t>
      </w:r>
      <w:r w:rsidRPr="00272123">
        <w:rPr>
          <w:rFonts w:ascii="Lato" w:hAnsi="Lato" w:cs="Arial"/>
          <w:color w:val="002060"/>
          <w:sz w:val="22"/>
          <w:szCs w:val="22"/>
        </w:rPr>
        <w:t xml:space="preserve">wyborze trybu posiedzenia składu orzekającego decyduje jego przewodniczący. </w:t>
      </w:r>
      <w:r w:rsidRPr="00272123">
        <w:rPr>
          <w:rFonts w:ascii="Lato" w:hAnsi="Lato"/>
          <w:color w:val="002060"/>
          <w:sz w:val="22"/>
          <w:szCs w:val="22"/>
        </w:rPr>
        <w:t xml:space="preserve">Dokumentacja z posiedzenia </w:t>
      </w:r>
      <w:r w:rsidR="00B5609B" w:rsidRPr="00272123">
        <w:rPr>
          <w:rFonts w:ascii="Lato" w:hAnsi="Lato"/>
          <w:color w:val="002060"/>
          <w:sz w:val="22"/>
          <w:szCs w:val="22"/>
        </w:rPr>
        <w:t xml:space="preserve">podpisywana </w:t>
      </w:r>
      <w:r w:rsidRPr="00272123">
        <w:rPr>
          <w:rFonts w:ascii="Lato" w:hAnsi="Lato"/>
          <w:color w:val="002060"/>
          <w:sz w:val="22"/>
          <w:szCs w:val="22"/>
        </w:rPr>
        <w:t>jest przez przewodniczącego składu.</w:t>
      </w:r>
    </w:p>
    <w:p w14:paraId="56156DE1" w14:textId="77777777" w:rsidR="00F32922" w:rsidRPr="00272123" w:rsidRDefault="00F32922" w:rsidP="00F32922">
      <w:pPr>
        <w:pStyle w:val="Akapitzlist"/>
        <w:spacing w:line="276" w:lineRule="auto"/>
        <w:ind w:left="284"/>
        <w:jc w:val="both"/>
        <w:rPr>
          <w:rFonts w:ascii="Lato" w:hAnsi="Lato" w:cs="Arial"/>
          <w:color w:val="002060"/>
          <w:sz w:val="22"/>
          <w:szCs w:val="22"/>
          <w:highlight w:val="yellow"/>
        </w:rPr>
      </w:pPr>
    </w:p>
    <w:p w14:paraId="0F252569" w14:textId="77777777" w:rsidR="00DB2DBD" w:rsidRPr="00272123" w:rsidRDefault="00DB2DBD" w:rsidP="00CC6256">
      <w:pPr>
        <w:pStyle w:val="Nagwek3"/>
        <w:rPr>
          <w:rFonts w:ascii="Lato" w:hAnsi="Lato"/>
          <w:color w:val="002060"/>
          <w:sz w:val="22"/>
        </w:rPr>
      </w:pPr>
      <w:bookmarkStart w:id="26" w:name="_Toc68033260"/>
      <w:r w:rsidRPr="00272123">
        <w:rPr>
          <w:rFonts w:ascii="Lato" w:hAnsi="Lato"/>
          <w:color w:val="002060"/>
          <w:sz w:val="22"/>
        </w:rPr>
        <w:t>§ 1</w:t>
      </w:r>
      <w:r w:rsidR="00BE3729" w:rsidRPr="00272123">
        <w:rPr>
          <w:rFonts w:ascii="Lato" w:hAnsi="Lato"/>
          <w:color w:val="002060"/>
          <w:sz w:val="22"/>
        </w:rPr>
        <w:t>9</w:t>
      </w:r>
      <w:r w:rsidRPr="00272123">
        <w:rPr>
          <w:rFonts w:ascii="Lato" w:hAnsi="Lato"/>
          <w:color w:val="002060"/>
          <w:sz w:val="22"/>
        </w:rPr>
        <w:t>. [Wszczęcie postępowania]</w:t>
      </w:r>
      <w:bookmarkEnd w:id="26"/>
    </w:p>
    <w:p w14:paraId="1F18EA5D" w14:textId="77777777" w:rsidR="00DB2DBD" w:rsidRPr="00272123" w:rsidRDefault="00460B4D" w:rsidP="00D74275">
      <w:pPr>
        <w:pStyle w:val="Akapitzlist"/>
        <w:numPr>
          <w:ilvl w:val="0"/>
          <w:numId w:val="23"/>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Postępowanie w sprawie nadania stopnia doktora zostaje wszczęte wobec osoby, która:</w:t>
      </w:r>
    </w:p>
    <w:p w14:paraId="19E3B4A0" w14:textId="77777777" w:rsidR="00460B4D" w:rsidRPr="00272123" w:rsidRDefault="00460B4D" w:rsidP="00D74275">
      <w:pPr>
        <w:pStyle w:val="Akapitzlist"/>
        <w:numPr>
          <w:ilvl w:val="0"/>
          <w:numId w:val="22"/>
        </w:numPr>
        <w:spacing w:line="276" w:lineRule="auto"/>
        <w:jc w:val="both"/>
        <w:rPr>
          <w:rFonts w:ascii="Lato" w:hAnsi="Lato" w:cs="Arial"/>
          <w:color w:val="002060"/>
          <w:sz w:val="22"/>
          <w:szCs w:val="22"/>
        </w:rPr>
      </w:pPr>
      <w:r w:rsidRPr="00272123">
        <w:rPr>
          <w:rFonts w:ascii="Lato" w:hAnsi="Lato" w:cs="Arial"/>
          <w:color w:val="002060"/>
          <w:sz w:val="22"/>
          <w:szCs w:val="22"/>
        </w:rPr>
        <w:t>spełnia wymagania, o których mowa w § 5 ust. 1 pkt 1-3 lub § 5 ust. 2;</w:t>
      </w:r>
    </w:p>
    <w:p w14:paraId="4F951280" w14:textId="4A742198" w:rsidR="00460B4D" w:rsidRPr="00272123" w:rsidRDefault="00460B4D" w:rsidP="00D74275">
      <w:pPr>
        <w:pStyle w:val="Akapitzlist"/>
        <w:numPr>
          <w:ilvl w:val="0"/>
          <w:numId w:val="22"/>
        </w:numPr>
        <w:spacing w:line="276" w:lineRule="auto"/>
        <w:jc w:val="both"/>
        <w:rPr>
          <w:rFonts w:ascii="Lato" w:hAnsi="Lato" w:cs="Arial"/>
          <w:color w:val="002060"/>
          <w:sz w:val="22"/>
          <w:szCs w:val="22"/>
        </w:rPr>
      </w:pPr>
      <w:r w:rsidRPr="00272123">
        <w:rPr>
          <w:rFonts w:ascii="Lato" w:hAnsi="Lato" w:cs="Arial"/>
          <w:color w:val="002060"/>
          <w:sz w:val="22"/>
          <w:szCs w:val="22"/>
        </w:rPr>
        <w:lastRenderedPageBreak/>
        <w:t>wraz z wnioskiem złożyła rozprawę doktorską oraz pozytywną opinię promotora lub</w:t>
      </w:r>
      <w:r w:rsidR="002E1171" w:rsidRPr="00272123">
        <w:rPr>
          <w:rFonts w:ascii="Lato" w:hAnsi="Lato" w:cs="Arial"/>
          <w:color w:val="002060"/>
          <w:sz w:val="22"/>
          <w:szCs w:val="22"/>
        </w:rPr>
        <w:t> </w:t>
      </w:r>
      <w:r w:rsidRPr="00272123">
        <w:rPr>
          <w:rFonts w:ascii="Lato" w:hAnsi="Lato" w:cs="Arial"/>
          <w:color w:val="002060"/>
          <w:sz w:val="22"/>
          <w:szCs w:val="22"/>
        </w:rPr>
        <w:t>promotorów</w:t>
      </w:r>
    </w:p>
    <w:p w14:paraId="24F39111" w14:textId="77777777" w:rsidR="00460B4D" w:rsidRPr="00272123" w:rsidRDefault="00460B4D" w:rsidP="003C4CE7">
      <w:pPr>
        <w:spacing w:line="276" w:lineRule="auto"/>
        <w:ind w:left="360"/>
        <w:jc w:val="both"/>
        <w:rPr>
          <w:rFonts w:ascii="Lato" w:hAnsi="Lato" w:cs="Arial"/>
          <w:color w:val="002060"/>
          <w:sz w:val="22"/>
          <w:szCs w:val="22"/>
        </w:rPr>
      </w:pPr>
      <w:r w:rsidRPr="00272123">
        <w:rPr>
          <w:rFonts w:ascii="Lato" w:hAnsi="Lato" w:cs="Arial"/>
          <w:color w:val="002060"/>
          <w:sz w:val="22"/>
          <w:szCs w:val="22"/>
        </w:rPr>
        <w:t>- z chwilą doręczenia kompletnego wniosku wraz z załącznikami zgodnie z § 1</w:t>
      </w:r>
      <w:r w:rsidR="005C51F9" w:rsidRPr="00272123">
        <w:rPr>
          <w:rFonts w:ascii="Lato" w:hAnsi="Lato" w:cs="Arial"/>
          <w:color w:val="002060"/>
          <w:sz w:val="22"/>
          <w:szCs w:val="22"/>
        </w:rPr>
        <w:t>7</w:t>
      </w:r>
      <w:r w:rsidRPr="00272123">
        <w:rPr>
          <w:rFonts w:ascii="Lato" w:hAnsi="Lato" w:cs="Arial"/>
          <w:color w:val="002060"/>
          <w:sz w:val="22"/>
          <w:szCs w:val="22"/>
        </w:rPr>
        <w:t xml:space="preserve"> ust. 2.</w:t>
      </w:r>
    </w:p>
    <w:p w14:paraId="2F11077A" w14:textId="77777777" w:rsidR="005028A8" w:rsidRPr="00272123" w:rsidRDefault="00BE3729" w:rsidP="00D74275">
      <w:pPr>
        <w:pStyle w:val="Akapitzlist"/>
        <w:numPr>
          <w:ilvl w:val="0"/>
          <w:numId w:val="23"/>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Skład orzekający</w:t>
      </w:r>
      <w:r w:rsidR="009E3DF0" w:rsidRPr="00272123">
        <w:rPr>
          <w:rFonts w:ascii="Lato" w:hAnsi="Lato" w:cs="Arial"/>
          <w:color w:val="002060"/>
          <w:sz w:val="22"/>
          <w:szCs w:val="22"/>
        </w:rPr>
        <w:t xml:space="preserve"> </w:t>
      </w:r>
      <w:r w:rsidR="005028A8" w:rsidRPr="00272123">
        <w:rPr>
          <w:rFonts w:ascii="Lato" w:hAnsi="Lato" w:cs="Arial"/>
          <w:color w:val="002060"/>
          <w:sz w:val="22"/>
          <w:szCs w:val="22"/>
        </w:rPr>
        <w:t>dokonuje weryfikacji spełniania wymogów wszczęcia postępowania w ciągu 14 dni od dnia złożenia wniosku o wszczęcie postępowania. Jeżeli rozprawa doktorska jest pracą pisemną, promotor sprawdza ją w tym terminie z wykorzystaniem Jednolitego Systemu Antyplagiatowego, o którym mowa w art. 351 ust. 1 ustawy.</w:t>
      </w:r>
    </w:p>
    <w:p w14:paraId="3B58A60B" w14:textId="77777777" w:rsidR="00460B4D" w:rsidRPr="00272123" w:rsidRDefault="00460B4D" w:rsidP="00D74275">
      <w:pPr>
        <w:pStyle w:val="Akapitzlist"/>
        <w:numPr>
          <w:ilvl w:val="0"/>
          <w:numId w:val="23"/>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W przypadku niespełnienia wymogów, o których mowa w ust. 1, </w:t>
      </w:r>
      <w:r w:rsidR="00BE3729" w:rsidRPr="00272123">
        <w:rPr>
          <w:rFonts w:ascii="Lato" w:hAnsi="Lato" w:cs="Arial"/>
          <w:color w:val="002060"/>
          <w:sz w:val="22"/>
          <w:szCs w:val="22"/>
        </w:rPr>
        <w:t>skład orzekający</w:t>
      </w:r>
      <w:r w:rsidR="009E3DF0" w:rsidRPr="00272123">
        <w:rPr>
          <w:rFonts w:ascii="Lato" w:hAnsi="Lato" w:cs="Arial"/>
          <w:color w:val="002060"/>
          <w:sz w:val="22"/>
          <w:szCs w:val="22"/>
        </w:rPr>
        <w:t xml:space="preserve"> </w:t>
      </w:r>
      <w:r w:rsidRPr="00272123">
        <w:rPr>
          <w:rFonts w:ascii="Lato" w:hAnsi="Lato" w:cs="Arial"/>
          <w:color w:val="002060"/>
          <w:sz w:val="22"/>
          <w:szCs w:val="22"/>
        </w:rPr>
        <w:t xml:space="preserve">wydaje postanowienie o odmowie wszczęcia postępowania. </w:t>
      </w:r>
    </w:p>
    <w:p w14:paraId="52E6BBDA" w14:textId="77777777" w:rsidR="005028A8" w:rsidRPr="00272123" w:rsidRDefault="00460B4D" w:rsidP="00D74275">
      <w:pPr>
        <w:pStyle w:val="Akapitzlist"/>
        <w:numPr>
          <w:ilvl w:val="0"/>
          <w:numId w:val="23"/>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Na postanowienie, o którym mowa w ust. 2, przysługuje wniosek o ponowne rozpatrzenie sprawy</w:t>
      </w:r>
      <w:r w:rsidR="008214D3" w:rsidRPr="00272123">
        <w:rPr>
          <w:rFonts w:ascii="Lato" w:hAnsi="Lato" w:cs="Arial"/>
          <w:color w:val="002060"/>
          <w:sz w:val="22"/>
          <w:szCs w:val="22"/>
        </w:rPr>
        <w:t xml:space="preserve"> w terminie 7 dni od doręczenia tego postanowienia</w:t>
      </w:r>
      <w:r w:rsidRPr="00272123">
        <w:rPr>
          <w:rFonts w:ascii="Lato" w:hAnsi="Lato" w:cs="Arial"/>
          <w:color w:val="002060"/>
          <w:sz w:val="22"/>
          <w:szCs w:val="22"/>
        </w:rPr>
        <w:t>.</w:t>
      </w:r>
      <w:r w:rsidR="00923D4C" w:rsidRPr="00272123">
        <w:rPr>
          <w:rFonts w:ascii="Lato" w:hAnsi="Lato" w:cs="Arial"/>
          <w:color w:val="002060"/>
          <w:sz w:val="22"/>
          <w:szCs w:val="22"/>
        </w:rPr>
        <w:t xml:space="preserve"> Postanowienie wydane w wyniku ponownego rozpatrzenia sprawy jest ostateczne</w:t>
      </w:r>
      <w:r w:rsidR="005028A8" w:rsidRPr="00272123">
        <w:rPr>
          <w:rFonts w:ascii="Lato" w:hAnsi="Lato" w:cs="Arial"/>
          <w:color w:val="002060"/>
          <w:sz w:val="22"/>
          <w:szCs w:val="22"/>
        </w:rPr>
        <w:t>.</w:t>
      </w:r>
    </w:p>
    <w:p w14:paraId="78C17B73" w14:textId="77777777" w:rsidR="000352E2" w:rsidRPr="00272123" w:rsidRDefault="000352E2" w:rsidP="003C4CE7">
      <w:pPr>
        <w:spacing w:line="276" w:lineRule="auto"/>
        <w:rPr>
          <w:rFonts w:ascii="Lato" w:hAnsi="Lato" w:cs="Arial"/>
          <w:b/>
          <w:color w:val="002060"/>
          <w:sz w:val="22"/>
          <w:szCs w:val="22"/>
        </w:rPr>
      </w:pPr>
    </w:p>
    <w:p w14:paraId="31A9E224" w14:textId="77777777" w:rsidR="00B3134E" w:rsidRPr="00272123" w:rsidRDefault="00B3134E" w:rsidP="00CC6256">
      <w:pPr>
        <w:pStyle w:val="Nagwek2"/>
        <w:rPr>
          <w:rFonts w:ascii="Lato" w:hAnsi="Lato"/>
          <w:color w:val="002060"/>
        </w:rPr>
      </w:pPr>
      <w:bookmarkStart w:id="27" w:name="_Toc68033261"/>
      <w:r w:rsidRPr="00272123">
        <w:rPr>
          <w:rFonts w:ascii="Lato" w:hAnsi="Lato"/>
          <w:color w:val="002060"/>
        </w:rPr>
        <w:t xml:space="preserve">Rozdział </w:t>
      </w:r>
      <w:r w:rsidR="004D08AA" w:rsidRPr="00272123">
        <w:rPr>
          <w:rFonts w:ascii="Lato" w:hAnsi="Lato"/>
          <w:color w:val="002060"/>
        </w:rPr>
        <w:t>6</w:t>
      </w:r>
      <w:r w:rsidRPr="00272123">
        <w:rPr>
          <w:rFonts w:ascii="Lato" w:hAnsi="Lato"/>
          <w:color w:val="002060"/>
        </w:rPr>
        <w:t>. Recenzenci</w:t>
      </w:r>
      <w:r w:rsidR="00222BC2" w:rsidRPr="00272123">
        <w:rPr>
          <w:rFonts w:ascii="Lato" w:hAnsi="Lato"/>
          <w:color w:val="002060"/>
        </w:rPr>
        <w:t xml:space="preserve"> i recenzje</w:t>
      </w:r>
      <w:bookmarkEnd w:id="27"/>
    </w:p>
    <w:p w14:paraId="5D554030" w14:textId="77777777" w:rsidR="00B3134E" w:rsidRPr="00272123" w:rsidRDefault="00B3134E" w:rsidP="003C4CE7">
      <w:pPr>
        <w:spacing w:line="276" w:lineRule="auto"/>
        <w:jc w:val="center"/>
        <w:rPr>
          <w:rFonts w:ascii="Lato" w:hAnsi="Lato" w:cs="Arial"/>
          <w:b/>
          <w:color w:val="002060"/>
          <w:sz w:val="22"/>
          <w:szCs w:val="22"/>
        </w:rPr>
      </w:pPr>
    </w:p>
    <w:p w14:paraId="2A8C6BB9" w14:textId="77777777" w:rsidR="00BB05BB" w:rsidRPr="00272123" w:rsidRDefault="00BB05BB" w:rsidP="00CC6256">
      <w:pPr>
        <w:pStyle w:val="Nagwek3"/>
        <w:rPr>
          <w:rFonts w:ascii="Lato" w:hAnsi="Lato"/>
          <w:color w:val="002060"/>
          <w:sz w:val="22"/>
        </w:rPr>
      </w:pPr>
      <w:bookmarkStart w:id="28" w:name="_Toc68033262"/>
      <w:r w:rsidRPr="00272123">
        <w:rPr>
          <w:rFonts w:ascii="Lato" w:hAnsi="Lato"/>
          <w:color w:val="002060"/>
          <w:sz w:val="22"/>
        </w:rPr>
        <w:t xml:space="preserve">§ </w:t>
      </w:r>
      <w:r w:rsidR="00BE3729" w:rsidRPr="00272123">
        <w:rPr>
          <w:rFonts w:ascii="Lato" w:hAnsi="Lato"/>
          <w:color w:val="002060"/>
          <w:sz w:val="22"/>
        </w:rPr>
        <w:t>20</w:t>
      </w:r>
      <w:r w:rsidR="00222BC2" w:rsidRPr="00272123">
        <w:rPr>
          <w:rFonts w:ascii="Lato" w:hAnsi="Lato"/>
          <w:color w:val="002060"/>
          <w:sz w:val="22"/>
        </w:rPr>
        <w:t>.</w:t>
      </w:r>
      <w:r w:rsidRPr="00272123">
        <w:rPr>
          <w:rFonts w:ascii="Lato" w:hAnsi="Lato"/>
          <w:color w:val="002060"/>
          <w:sz w:val="22"/>
        </w:rPr>
        <w:t xml:space="preserve"> [Wymogi stawiane recenzentom]</w:t>
      </w:r>
      <w:bookmarkEnd w:id="28"/>
    </w:p>
    <w:p w14:paraId="680D5C77" w14:textId="77777777" w:rsidR="00BB05BB" w:rsidRPr="00272123" w:rsidRDefault="00BB05BB" w:rsidP="00D74275">
      <w:pPr>
        <w:pStyle w:val="Akapitzlist"/>
        <w:numPr>
          <w:ilvl w:val="0"/>
          <w:numId w:val="28"/>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Recenzentem w postępowaniu w sprawie nadania stopnia doktora może być osoba spełniająca wymogi, o których mowa w § </w:t>
      </w:r>
      <w:r w:rsidR="00BE3729" w:rsidRPr="00272123">
        <w:rPr>
          <w:rFonts w:ascii="Lato" w:hAnsi="Lato" w:cs="Arial"/>
          <w:color w:val="002060"/>
          <w:sz w:val="22"/>
          <w:szCs w:val="22"/>
        </w:rPr>
        <w:t>9</w:t>
      </w:r>
      <w:r w:rsidRPr="00272123">
        <w:rPr>
          <w:rFonts w:ascii="Lato" w:hAnsi="Lato" w:cs="Arial"/>
          <w:color w:val="002060"/>
          <w:sz w:val="22"/>
          <w:szCs w:val="22"/>
        </w:rPr>
        <w:t xml:space="preserve"> ust. 1-2</w:t>
      </w:r>
      <w:r w:rsidR="00222BC2" w:rsidRPr="00272123">
        <w:rPr>
          <w:rFonts w:ascii="Lato" w:hAnsi="Lato" w:cs="Arial"/>
          <w:color w:val="002060"/>
          <w:sz w:val="22"/>
          <w:szCs w:val="22"/>
        </w:rPr>
        <w:t xml:space="preserve">, która posiada </w:t>
      </w:r>
      <w:r w:rsidR="009749FC" w:rsidRPr="00272123">
        <w:rPr>
          <w:rFonts w:ascii="Lato" w:hAnsi="Lato" w:cs="Arial"/>
          <w:color w:val="002060"/>
          <w:sz w:val="22"/>
          <w:szCs w:val="22"/>
        </w:rPr>
        <w:t xml:space="preserve">dorobek naukowy i doświadczenie pozwalające na sporządzenie rzetelnej recenzji rozprawy doktorskiej. </w:t>
      </w:r>
    </w:p>
    <w:p w14:paraId="63A12D46" w14:textId="77777777" w:rsidR="00222BC2" w:rsidRPr="00272123" w:rsidRDefault="00222BC2" w:rsidP="00D74275">
      <w:pPr>
        <w:pStyle w:val="Akapitzlist"/>
        <w:numPr>
          <w:ilvl w:val="0"/>
          <w:numId w:val="28"/>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Recenzentem nie może być osoba:</w:t>
      </w:r>
    </w:p>
    <w:p w14:paraId="3952D3C9" w14:textId="77777777" w:rsidR="00222BC2" w:rsidRPr="00272123" w:rsidRDefault="00222BC2" w:rsidP="00D74275">
      <w:pPr>
        <w:pStyle w:val="Akapitzlist"/>
        <w:numPr>
          <w:ilvl w:val="0"/>
          <w:numId w:val="30"/>
        </w:numPr>
        <w:spacing w:line="276" w:lineRule="auto"/>
        <w:jc w:val="both"/>
        <w:rPr>
          <w:rFonts w:ascii="Lato" w:hAnsi="Lato" w:cs="Arial"/>
          <w:color w:val="002060"/>
          <w:sz w:val="22"/>
          <w:szCs w:val="22"/>
        </w:rPr>
      </w:pPr>
      <w:r w:rsidRPr="00272123">
        <w:rPr>
          <w:rFonts w:ascii="Lato" w:hAnsi="Lato" w:cs="Arial"/>
          <w:color w:val="002060"/>
          <w:sz w:val="22"/>
          <w:szCs w:val="22"/>
        </w:rPr>
        <w:t>w stosunku do której zachodzą uzasadnione wątpliwości co do jej bezstronności;</w:t>
      </w:r>
    </w:p>
    <w:p w14:paraId="39939B70" w14:textId="77777777" w:rsidR="00BB05BB" w:rsidRPr="00272123" w:rsidRDefault="00222BC2" w:rsidP="00D74275">
      <w:pPr>
        <w:pStyle w:val="Akapitzlist"/>
        <w:numPr>
          <w:ilvl w:val="0"/>
          <w:numId w:val="30"/>
        </w:numPr>
        <w:spacing w:line="276" w:lineRule="auto"/>
        <w:jc w:val="both"/>
        <w:rPr>
          <w:rFonts w:ascii="Lato" w:hAnsi="Lato" w:cs="Arial"/>
          <w:color w:val="002060"/>
          <w:sz w:val="22"/>
          <w:szCs w:val="22"/>
        </w:rPr>
      </w:pPr>
      <w:r w:rsidRPr="00272123">
        <w:rPr>
          <w:rFonts w:ascii="Lato" w:hAnsi="Lato" w:cs="Arial"/>
          <w:color w:val="002060"/>
          <w:sz w:val="22"/>
          <w:szCs w:val="22"/>
        </w:rPr>
        <w:t>ukarana karą dyscyplinarną, o której mowa w art. 276 ust. 1 pkt 4 – w okresie trwania tej kary</w:t>
      </w:r>
      <w:r w:rsidR="009749FC" w:rsidRPr="00272123">
        <w:rPr>
          <w:rFonts w:ascii="Lato" w:hAnsi="Lato" w:cs="Arial"/>
          <w:color w:val="002060"/>
          <w:sz w:val="22"/>
          <w:szCs w:val="22"/>
        </w:rPr>
        <w:t>;</w:t>
      </w:r>
    </w:p>
    <w:p w14:paraId="6EBEF439" w14:textId="77777777" w:rsidR="009749FC" w:rsidRPr="00272123" w:rsidRDefault="009749FC" w:rsidP="00D74275">
      <w:pPr>
        <w:pStyle w:val="Akapitzlist"/>
        <w:numPr>
          <w:ilvl w:val="0"/>
          <w:numId w:val="30"/>
        </w:numPr>
        <w:spacing w:line="276" w:lineRule="auto"/>
        <w:jc w:val="both"/>
        <w:rPr>
          <w:rFonts w:ascii="Lato" w:hAnsi="Lato" w:cs="Arial"/>
          <w:color w:val="002060"/>
          <w:sz w:val="22"/>
          <w:szCs w:val="22"/>
        </w:rPr>
      </w:pPr>
      <w:r w:rsidRPr="00272123">
        <w:rPr>
          <w:rFonts w:ascii="Lato" w:hAnsi="Lato" w:cs="Arial"/>
          <w:color w:val="002060"/>
          <w:sz w:val="22"/>
          <w:szCs w:val="22"/>
        </w:rPr>
        <w:t xml:space="preserve">będąca pracownikiem </w:t>
      </w:r>
      <w:r w:rsidR="007A0BD5" w:rsidRPr="00272123">
        <w:rPr>
          <w:rFonts w:ascii="Lato" w:hAnsi="Lato" w:cs="Arial"/>
          <w:color w:val="002060"/>
          <w:sz w:val="22"/>
          <w:szCs w:val="22"/>
        </w:rPr>
        <w:t>ASP w Warszawie</w:t>
      </w:r>
      <w:r w:rsidRPr="00272123">
        <w:rPr>
          <w:rFonts w:ascii="Lato" w:hAnsi="Lato" w:cs="Arial"/>
          <w:color w:val="002060"/>
          <w:sz w:val="22"/>
          <w:szCs w:val="22"/>
        </w:rPr>
        <w:t>;</w:t>
      </w:r>
    </w:p>
    <w:p w14:paraId="2EAC150F" w14:textId="77777777" w:rsidR="008214D3" w:rsidRPr="00272123" w:rsidRDefault="009749FC" w:rsidP="00D74275">
      <w:pPr>
        <w:pStyle w:val="Akapitzlist"/>
        <w:numPr>
          <w:ilvl w:val="0"/>
          <w:numId w:val="30"/>
        </w:numPr>
        <w:spacing w:line="276" w:lineRule="auto"/>
        <w:jc w:val="both"/>
        <w:rPr>
          <w:rFonts w:ascii="Lato" w:hAnsi="Lato" w:cs="Arial"/>
          <w:color w:val="002060"/>
          <w:sz w:val="22"/>
          <w:szCs w:val="22"/>
        </w:rPr>
      </w:pPr>
      <w:r w:rsidRPr="00272123">
        <w:rPr>
          <w:rFonts w:ascii="Lato" w:hAnsi="Lato" w:cs="Arial"/>
          <w:color w:val="002060"/>
          <w:sz w:val="22"/>
          <w:szCs w:val="22"/>
        </w:rPr>
        <w:t>będąca pracownikiem uczelni, instytutu PAN, instytutu badawczego albo instytutu międzynarodowego, których pracownikiem jest kandydat.</w:t>
      </w:r>
    </w:p>
    <w:p w14:paraId="1AB0BF16" w14:textId="77777777" w:rsidR="009749FC" w:rsidRPr="00272123" w:rsidRDefault="008214D3" w:rsidP="00D74275">
      <w:pPr>
        <w:pStyle w:val="Akapitzlist"/>
        <w:numPr>
          <w:ilvl w:val="0"/>
          <w:numId w:val="28"/>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Przez uzasadnione wątpliwości, o których mowa w ust. 1 pkt 1, rozumie się w szczególności:</w:t>
      </w:r>
    </w:p>
    <w:p w14:paraId="099F7248" w14:textId="77777777" w:rsidR="008214D3" w:rsidRPr="00272123" w:rsidRDefault="008214D3" w:rsidP="00D74275">
      <w:pPr>
        <w:pStyle w:val="Akapitzlist"/>
        <w:numPr>
          <w:ilvl w:val="0"/>
          <w:numId w:val="76"/>
        </w:numPr>
        <w:spacing w:line="276" w:lineRule="auto"/>
        <w:jc w:val="both"/>
        <w:rPr>
          <w:rFonts w:ascii="Lato" w:hAnsi="Lato" w:cs="Arial"/>
          <w:color w:val="002060"/>
          <w:sz w:val="22"/>
          <w:szCs w:val="22"/>
        </w:rPr>
      </w:pPr>
      <w:r w:rsidRPr="00272123">
        <w:rPr>
          <w:rFonts w:ascii="Lato" w:hAnsi="Lato" w:cs="Arial"/>
          <w:color w:val="002060"/>
          <w:sz w:val="22"/>
          <w:szCs w:val="22"/>
        </w:rPr>
        <w:t>przypadki</w:t>
      </w:r>
      <w:r w:rsidR="001E2875" w:rsidRPr="00272123">
        <w:rPr>
          <w:rFonts w:ascii="Lato" w:hAnsi="Lato" w:cs="Arial"/>
          <w:color w:val="002060"/>
          <w:sz w:val="22"/>
          <w:szCs w:val="22"/>
        </w:rPr>
        <w:t xml:space="preserve"> uzasadniające wyłącznie pracownika w trybie KPA</w:t>
      </w:r>
      <w:r w:rsidRPr="00272123">
        <w:rPr>
          <w:rFonts w:ascii="Lato" w:hAnsi="Lato" w:cs="Arial"/>
          <w:color w:val="002060"/>
          <w:sz w:val="22"/>
          <w:szCs w:val="22"/>
        </w:rPr>
        <w:t>,</w:t>
      </w:r>
      <w:r w:rsidR="001E2875" w:rsidRPr="00272123">
        <w:rPr>
          <w:rFonts w:ascii="Lato" w:hAnsi="Lato" w:cs="Arial"/>
          <w:color w:val="002060"/>
          <w:sz w:val="22"/>
          <w:szCs w:val="22"/>
        </w:rPr>
        <w:t xml:space="preserve"> a w szczególności przypadki</w:t>
      </w:r>
      <w:r w:rsidRPr="00272123">
        <w:rPr>
          <w:rFonts w:ascii="Lato" w:hAnsi="Lato" w:cs="Arial"/>
          <w:color w:val="002060"/>
          <w:sz w:val="22"/>
          <w:szCs w:val="22"/>
        </w:rPr>
        <w:t xml:space="preserve"> o których mowa w art. 24 § 1 pkt 1-3 i 6 KPA;</w:t>
      </w:r>
    </w:p>
    <w:p w14:paraId="44EFEBFA" w14:textId="77777777" w:rsidR="00327D71" w:rsidRPr="00272123" w:rsidRDefault="001E2875" w:rsidP="00D74275">
      <w:pPr>
        <w:pStyle w:val="Akapitzlist"/>
        <w:numPr>
          <w:ilvl w:val="0"/>
          <w:numId w:val="76"/>
        </w:numPr>
        <w:spacing w:line="276" w:lineRule="auto"/>
        <w:jc w:val="both"/>
        <w:rPr>
          <w:rFonts w:ascii="Lato" w:hAnsi="Lato" w:cs="Arial"/>
          <w:color w:val="002060"/>
          <w:sz w:val="22"/>
          <w:szCs w:val="22"/>
        </w:rPr>
      </w:pPr>
      <w:r w:rsidRPr="00272123">
        <w:rPr>
          <w:rFonts w:ascii="Lato" w:hAnsi="Lato" w:cs="Arial"/>
          <w:color w:val="002060"/>
          <w:sz w:val="22"/>
          <w:szCs w:val="22"/>
        </w:rPr>
        <w:t xml:space="preserve">posiadanie bezpośrednich lub pośrednich stosunków służbowych pomiędzy kandydatem a kandydatem na recenzenta; </w:t>
      </w:r>
    </w:p>
    <w:p w14:paraId="433CBC06" w14:textId="77777777" w:rsidR="008214D3" w:rsidRPr="00272123" w:rsidRDefault="008214D3" w:rsidP="00D74275">
      <w:pPr>
        <w:pStyle w:val="Akapitzlist"/>
        <w:numPr>
          <w:ilvl w:val="0"/>
          <w:numId w:val="76"/>
        </w:numPr>
        <w:spacing w:line="276" w:lineRule="auto"/>
        <w:jc w:val="both"/>
        <w:rPr>
          <w:rFonts w:ascii="Lato" w:hAnsi="Lato" w:cs="Arial"/>
          <w:color w:val="002060"/>
          <w:sz w:val="22"/>
          <w:szCs w:val="22"/>
        </w:rPr>
      </w:pPr>
      <w:r w:rsidRPr="00272123">
        <w:rPr>
          <w:rFonts w:ascii="Lato" w:hAnsi="Lato" w:cs="Arial"/>
          <w:color w:val="002060"/>
          <w:sz w:val="22"/>
          <w:szCs w:val="22"/>
        </w:rPr>
        <w:t xml:space="preserve">pełnienie </w:t>
      </w:r>
      <w:r w:rsidR="001E2875" w:rsidRPr="00272123">
        <w:rPr>
          <w:rFonts w:ascii="Lato" w:hAnsi="Lato" w:cs="Arial"/>
          <w:color w:val="002060"/>
          <w:sz w:val="22"/>
          <w:szCs w:val="22"/>
        </w:rPr>
        <w:t xml:space="preserve">przez kandydata na recenzenta </w:t>
      </w:r>
      <w:r w:rsidRPr="00272123">
        <w:rPr>
          <w:rFonts w:ascii="Lato" w:hAnsi="Lato" w:cs="Arial"/>
          <w:color w:val="002060"/>
          <w:sz w:val="22"/>
          <w:szCs w:val="22"/>
        </w:rPr>
        <w:t>funkcji promotora</w:t>
      </w:r>
      <w:r w:rsidR="001E2875" w:rsidRPr="00272123">
        <w:rPr>
          <w:rFonts w:ascii="Lato" w:hAnsi="Lato" w:cs="Arial"/>
          <w:color w:val="002060"/>
          <w:sz w:val="22"/>
          <w:szCs w:val="22"/>
        </w:rPr>
        <w:t>, promotora pomocniczego</w:t>
      </w:r>
      <w:r w:rsidRPr="00272123">
        <w:rPr>
          <w:rFonts w:ascii="Lato" w:hAnsi="Lato" w:cs="Arial"/>
          <w:color w:val="002060"/>
          <w:sz w:val="22"/>
          <w:szCs w:val="22"/>
        </w:rPr>
        <w:t xml:space="preserve"> lub opiekuna naukowego kandydata na etapie studiów wyższych lub studiów doktoranckich</w:t>
      </w:r>
      <w:r w:rsidR="001E2875" w:rsidRPr="00272123">
        <w:rPr>
          <w:rFonts w:ascii="Lato" w:hAnsi="Lato" w:cs="Arial"/>
          <w:color w:val="002060"/>
          <w:sz w:val="22"/>
          <w:szCs w:val="22"/>
        </w:rPr>
        <w:t xml:space="preserve"> lub w innych postępowaniach dotyczących nadania stopnia doktora</w:t>
      </w:r>
      <w:r w:rsidRPr="00272123">
        <w:rPr>
          <w:rFonts w:ascii="Lato" w:hAnsi="Lato" w:cs="Arial"/>
          <w:color w:val="002060"/>
          <w:sz w:val="22"/>
          <w:szCs w:val="22"/>
        </w:rPr>
        <w:t>;</w:t>
      </w:r>
    </w:p>
    <w:p w14:paraId="0C0602BB" w14:textId="6439AA92" w:rsidR="00327D71" w:rsidRPr="00272123" w:rsidRDefault="00327D71" w:rsidP="00D74275">
      <w:pPr>
        <w:pStyle w:val="Akapitzlist"/>
        <w:numPr>
          <w:ilvl w:val="0"/>
          <w:numId w:val="76"/>
        </w:numPr>
        <w:spacing w:line="276" w:lineRule="auto"/>
        <w:jc w:val="both"/>
        <w:rPr>
          <w:rFonts w:ascii="Lato" w:hAnsi="Lato" w:cs="Arial"/>
          <w:color w:val="002060"/>
          <w:sz w:val="22"/>
          <w:szCs w:val="22"/>
        </w:rPr>
      </w:pPr>
      <w:r w:rsidRPr="00272123">
        <w:rPr>
          <w:rFonts w:ascii="Lato" w:hAnsi="Lato" w:cs="Arial"/>
          <w:color w:val="002060"/>
          <w:sz w:val="22"/>
          <w:szCs w:val="22"/>
        </w:rPr>
        <w:t>współautorstwo kandydata i kandydata na recenzenta w zakresie dorobku artystycznego lub naukowego lub jego elementów</w:t>
      </w:r>
      <w:r w:rsidR="001E2875" w:rsidRPr="00272123">
        <w:rPr>
          <w:rFonts w:ascii="Lato" w:hAnsi="Lato" w:cs="Arial"/>
          <w:color w:val="002060"/>
          <w:sz w:val="22"/>
          <w:szCs w:val="22"/>
        </w:rPr>
        <w:t>.</w:t>
      </w:r>
    </w:p>
    <w:p w14:paraId="5DA37D86" w14:textId="77777777" w:rsidR="00BB05BB" w:rsidRPr="00272123" w:rsidRDefault="00BB05BB" w:rsidP="003C4CE7">
      <w:pPr>
        <w:spacing w:line="276" w:lineRule="auto"/>
        <w:jc w:val="both"/>
        <w:rPr>
          <w:rFonts w:ascii="Lato" w:hAnsi="Lato" w:cs="Arial"/>
          <w:color w:val="002060"/>
          <w:sz w:val="22"/>
          <w:szCs w:val="22"/>
        </w:rPr>
      </w:pPr>
    </w:p>
    <w:p w14:paraId="6413635B" w14:textId="77777777" w:rsidR="00BB05BB" w:rsidRPr="00272123" w:rsidRDefault="00BB05BB" w:rsidP="00CC6256">
      <w:pPr>
        <w:pStyle w:val="Nagwek3"/>
        <w:rPr>
          <w:rFonts w:ascii="Lato" w:hAnsi="Lato"/>
          <w:color w:val="002060"/>
          <w:sz w:val="22"/>
        </w:rPr>
      </w:pPr>
      <w:bookmarkStart w:id="29" w:name="_Toc68033263"/>
      <w:r w:rsidRPr="00272123">
        <w:rPr>
          <w:rFonts w:ascii="Lato" w:hAnsi="Lato"/>
          <w:color w:val="002060"/>
          <w:sz w:val="22"/>
        </w:rPr>
        <w:t xml:space="preserve">§ </w:t>
      </w:r>
      <w:r w:rsidR="004D08AA" w:rsidRPr="00272123">
        <w:rPr>
          <w:rFonts w:ascii="Lato" w:hAnsi="Lato"/>
          <w:color w:val="002060"/>
          <w:sz w:val="22"/>
        </w:rPr>
        <w:t>21</w:t>
      </w:r>
      <w:r w:rsidR="00222BC2" w:rsidRPr="00272123">
        <w:rPr>
          <w:rFonts w:ascii="Lato" w:hAnsi="Lato"/>
          <w:color w:val="002060"/>
          <w:sz w:val="22"/>
        </w:rPr>
        <w:t>.</w:t>
      </w:r>
      <w:r w:rsidRPr="00272123">
        <w:rPr>
          <w:rFonts w:ascii="Lato" w:hAnsi="Lato"/>
          <w:color w:val="002060"/>
          <w:sz w:val="22"/>
        </w:rPr>
        <w:t xml:space="preserve"> [Powołanie recenzentów]</w:t>
      </w:r>
      <w:bookmarkEnd w:id="29"/>
    </w:p>
    <w:p w14:paraId="56D7868E" w14:textId="77777777" w:rsidR="00BB05BB" w:rsidRPr="00272123" w:rsidRDefault="00BB05BB" w:rsidP="00D74275">
      <w:pPr>
        <w:pStyle w:val="Akapitzlist"/>
        <w:numPr>
          <w:ilvl w:val="0"/>
          <w:numId w:val="29"/>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W postępowaniu w sprawie nadania stopnia doktora </w:t>
      </w:r>
      <w:r w:rsidR="00BE3729" w:rsidRPr="00272123">
        <w:rPr>
          <w:rFonts w:ascii="Lato" w:hAnsi="Lato" w:cs="Arial"/>
          <w:color w:val="002060"/>
          <w:sz w:val="22"/>
          <w:szCs w:val="22"/>
        </w:rPr>
        <w:t>skład orzekający</w:t>
      </w:r>
      <w:r w:rsidR="009749FC" w:rsidRPr="00272123">
        <w:rPr>
          <w:rFonts w:ascii="Lato" w:hAnsi="Lato" w:cs="Arial"/>
          <w:color w:val="002060"/>
          <w:sz w:val="22"/>
          <w:szCs w:val="22"/>
        </w:rPr>
        <w:t>, w drodze postanowienia,</w:t>
      </w:r>
      <w:r w:rsidRPr="00272123">
        <w:rPr>
          <w:rFonts w:ascii="Lato" w:hAnsi="Lato" w:cs="Arial"/>
          <w:color w:val="002060"/>
          <w:sz w:val="22"/>
          <w:szCs w:val="22"/>
        </w:rPr>
        <w:t xml:space="preserve"> wyznacza </w:t>
      </w:r>
      <w:r w:rsidR="00F74C8D" w:rsidRPr="00272123">
        <w:rPr>
          <w:rFonts w:ascii="Lato" w:hAnsi="Lato" w:cs="Arial"/>
          <w:color w:val="002060"/>
          <w:sz w:val="22"/>
          <w:szCs w:val="22"/>
        </w:rPr>
        <w:t xml:space="preserve">trzech </w:t>
      </w:r>
      <w:r w:rsidRPr="00272123">
        <w:rPr>
          <w:rFonts w:ascii="Lato" w:hAnsi="Lato" w:cs="Arial"/>
          <w:color w:val="002060"/>
          <w:sz w:val="22"/>
          <w:szCs w:val="22"/>
        </w:rPr>
        <w:t>recenzentów</w:t>
      </w:r>
      <w:r w:rsidR="009749FC" w:rsidRPr="00272123">
        <w:rPr>
          <w:rFonts w:ascii="Lato" w:hAnsi="Lato" w:cs="Arial"/>
          <w:color w:val="002060"/>
          <w:sz w:val="22"/>
          <w:szCs w:val="22"/>
        </w:rPr>
        <w:t>.</w:t>
      </w:r>
      <w:r w:rsidR="00B6052F" w:rsidRPr="00272123">
        <w:rPr>
          <w:rFonts w:ascii="Lato" w:hAnsi="Lato" w:cs="Arial"/>
          <w:color w:val="002060"/>
          <w:sz w:val="22"/>
          <w:szCs w:val="22"/>
        </w:rPr>
        <w:t xml:space="preserve"> Na posiedzenie składu orzekającego, na którym będą wyznaczani recenzenci, zaprasza się z głosem doradczym promotora lub promotorów.</w:t>
      </w:r>
    </w:p>
    <w:p w14:paraId="2551D007" w14:textId="77777777" w:rsidR="00BB05BB" w:rsidRPr="00272123" w:rsidRDefault="00BB05BB" w:rsidP="00D74275">
      <w:pPr>
        <w:pStyle w:val="Akapitzlist"/>
        <w:numPr>
          <w:ilvl w:val="0"/>
          <w:numId w:val="29"/>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Kandydata na recenzenta może zaproponować każdy członek </w:t>
      </w:r>
      <w:r w:rsidR="00BE3729" w:rsidRPr="00272123">
        <w:rPr>
          <w:rFonts w:ascii="Lato" w:hAnsi="Lato" w:cs="Arial"/>
          <w:color w:val="002060"/>
          <w:sz w:val="22"/>
          <w:szCs w:val="22"/>
        </w:rPr>
        <w:t>składu orzekającego</w:t>
      </w:r>
      <w:r w:rsidR="00B6052F" w:rsidRPr="00272123">
        <w:rPr>
          <w:rFonts w:ascii="Lato" w:hAnsi="Lato" w:cs="Arial"/>
          <w:color w:val="002060"/>
          <w:sz w:val="22"/>
          <w:szCs w:val="22"/>
        </w:rPr>
        <w:t xml:space="preserve"> lub promotor. </w:t>
      </w:r>
    </w:p>
    <w:p w14:paraId="4EA6593C" w14:textId="77777777" w:rsidR="00222BC2" w:rsidRPr="00272123" w:rsidRDefault="00222BC2" w:rsidP="00D74275">
      <w:pPr>
        <w:pStyle w:val="Akapitzlist"/>
        <w:numPr>
          <w:ilvl w:val="0"/>
          <w:numId w:val="29"/>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Recenzentów </w:t>
      </w:r>
      <w:r w:rsidR="00B6052F" w:rsidRPr="00272123">
        <w:rPr>
          <w:rFonts w:ascii="Lato" w:hAnsi="Lato" w:cs="Arial"/>
          <w:color w:val="002060"/>
          <w:sz w:val="22"/>
          <w:szCs w:val="22"/>
        </w:rPr>
        <w:t>wyznacza</w:t>
      </w:r>
      <w:r w:rsidRPr="00272123">
        <w:rPr>
          <w:rFonts w:ascii="Lato" w:hAnsi="Lato" w:cs="Arial"/>
          <w:color w:val="002060"/>
          <w:sz w:val="22"/>
          <w:szCs w:val="22"/>
        </w:rPr>
        <w:t xml:space="preserve"> się nie później niż w ciągu 30 dni od dnia wszczęcia postępowania. Jeżeli termin ten przypada na miesiąc </w:t>
      </w:r>
      <w:r w:rsidR="00BE3729" w:rsidRPr="00272123">
        <w:rPr>
          <w:rFonts w:ascii="Lato" w:hAnsi="Lato" w:cs="Arial"/>
          <w:color w:val="002060"/>
          <w:sz w:val="22"/>
          <w:szCs w:val="22"/>
        </w:rPr>
        <w:t>lipiec lub sierpień</w:t>
      </w:r>
      <w:r w:rsidRPr="00272123">
        <w:rPr>
          <w:rFonts w:ascii="Lato" w:hAnsi="Lato" w:cs="Arial"/>
          <w:color w:val="002060"/>
          <w:sz w:val="22"/>
          <w:szCs w:val="22"/>
        </w:rPr>
        <w:t xml:space="preserve">, wówczas recenzentów </w:t>
      </w:r>
      <w:r w:rsidR="00B6052F" w:rsidRPr="00272123">
        <w:rPr>
          <w:rFonts w:ascii="Lato" w:hAnsi="Lato" w:cs="Arial"/>
          <w:color w:val="002060"/>
          <w:sz w:val="22"/>
          <w:szCs w:val="22"/>
        </w:rPr>
        <w:t>wyznacza</w:t>
      </w:r>
      <w:r w:rsidRPr="00272123">
        <w:rPr>
          <w:rFonts w:ascii="Lato" w:hAnsi="Lato" w:cs="Arial"/>
          <w:color w:val="002060"/>
          <w:sz w:val="22"/>
          <w:szCs w:val="22"/>
        </w:rPr>
        <w:t xml:space="preserve"> się </w:t>
      </w:r>
      <w:r w:rsidR="00BE3729" w:rsidRPr="00272123">
        <w:rPr>
          <w:rFonts w:ascii="Lato" w:hAnsi="Lato" w:cs="Arial"/>
          <w:color w:val="002060"/>
          <w:sz w:val="22"/>
          <w:szCs w:val="22"/>
        </w:rPr>
        <w:t>na posiedzeniu składu orzekającego w miesiącu wrześniu.</w:t>
      </w:r>
    </w:p>
    <w:p w14:paraId="5EBA3194" w14:textId="77777777" w:rsidR="009749FC" w:rsidRPr="00272123" w:rsidRDefault="009749FC" w:rsidP="00D74275">
      <w:pPr>
        <w:pStyle w:val="Akapitzlist"/>
        <w:numPr>
          <w:ilvl w:val="0"/>
          <w:numId w:val="29"/>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Po </w:t>
      </w:r>
      <w:r w:rsidR="00B6052F" w:rsidRPr="00272123">
        <w:rPr>
          <w:rFonts w:ascii="Lato" w:hAnsi="Lato" w:cs="Arial"/>
          <w:color w:val="002060"/>
          <w:sz w:val="22"/>
          <w:szCs w:val="22"/>
        </w:rPr>
        <w:t>wyznaczeniu</w:t>
      </w:r>
      <w:r w:rsidRPr="00272123">
        <w:rPr>
          <w:rFonts w:ascii="Lato" w:hAnsi="Lato" w:cs="Arial"/>
          <w:color w:val="002060"/>
          <w:sz w:val="22"/>
          <w:szCs w:val="22"/>
        </w:rPr>
        <w:t xml:space="preserve"> recenzent</w:t>
      </w:r>
      <w:r w:rsidR="00B2143E" w:rsidRPr="00272123">
        <w:rPr>
          <w:rFonts w:ascii="Lato" w:hAnsi="Lato" w:cs="Arial"/>
          <w:color w:val="002060"/>
          <w:sz w:val="22"/>
          <w:szCs w:val="22"/>
        </w:rPr>
        <w:t xml:space="preserve">a przewodniczący </w:t>
      </w:r>
      <w:r w:rsidR="007A0BD5" w:rsidRPr="00272123">
        <w:rPr>
          <w:rFonts w:ascii="Lato" w:hAnsi="Lato" w:cs="Arial"/>
          <w:color w:val="002060"/>
          <w:sz w:val="22"/>
          <w:szCs w:val="22"/>
        </w:rPr>
        <w:t>rady dyscypliny</w:t>
      </w:r>
      <w:r w:rsidR="00B2143E" w:rsidRPr="00272123">
        <w:rPr>
          <w:rFonts w:ascii="Lato" w:hAnsi="Lato" w:cs="Arial"/>
          <w:color w:val="002060"/>
          <w:sz w:val="22"/>
          <w:szCs w:val="22"/>
        </w:rPr>
        <w:t xml:space="preserve"> zleca niezwłoczne zawarcie umowy z recenzentem. Umowa określa w szczególności termin sporządzenia recenzji, </w:t>
      </w:r>
      <w:r w:rsidR="00B2143E" w:rsidRPr="00272123">
        <w:rPr>
          <w:rFonts w:ascii="Lato" w:hAnsi="Lato" w:cs="Arial"/>
          <w:color w:val="002060"/>
          <w:sz w:val="22"/>
          <w:szCs w:val="22"/>
        </w:rPr>
        <w:lastRenderedPageBreak/>
        <w:t xml:space="preserve">wskazany w § </w:t>
      </w:r>
      <w:r w:rsidR="00376A45" w:rsidRPr="00272123">
        <w:rPr>
          <w:rFonts w:ascii="Lato" w:hAnsi="Lato" w:cs="Arial"/>
          <w:color w:val="002060"/>
          <w:sz w:val="22"/>
          <w:szCs w:val="22"/>
        </w:rPr>
        <w:t>2</w:t>
      </w:r>
      <w:r w:rsidR="00E13686" w:rsidRPr="00272123">
        <w:rPr>
          <w:rFonts w:ascii="Lato" w:hAnsi="Lato" w:cs="Arial"/>
          <w:color w:val="002060"/>
          <w:sz w:val="22"/>
          <w:szCs w:val="22"/>
        </w:rPr>
        <w:t>2</w:t>
      </w:r>
      <w:r w:rsidR="00B2143E" w:rsidRPr="00272123">
        <w:rPr>
          <w:rFonts w:ascii="Lato" w:hAnsi="Lato" w:cs="Arial"/>
          <w:color w:val="002060"/>
          <w:sz w:val="22"/>
          <w:szCs w:val="22"/>
        </w:rPr>
        <w:t>, wysokość wynagrodzenia oraz kary umowne za niedotrzymanie jej warunków.</w:t>
      </w:r>
    </w:p>
    <w:p w14:paraId="280CF25A" w14:textId="77777777" w:rsidR="00F32922" w:rsidRPr="00272123" w:rsidRDefault="00F32922" w:rsidP="003C4CE7">
      <w:pPr>
        <w:spacing w:line="276" w:lineRule="auto"/>
        <w:jc w:val="both"/>
        <w:rPr>
          <w:rFonts w:ascii="Lato" w:hAnsi="Lato" w:cs="Arial"/>
          <w:color w:val="002060"/>
          <w:sz w:val="22"/>
          <w:szCs w:val="22"/>
        </w:rPr>
      </w:pPr>
    </w:p>
    <w:p w14:paraId="13BA3CA4" w14:textId="77777777" w:rsidR="00BB05BB" w:rsidRPr="00272123" w:rsidRDefault="00B2143E" w:rsidP="00CC6256">
      <w:pPr>
        <w:pStyle w:val="Nagwek3"/>
        <w:rPr>
          <w:rFonts w:ascii="Lato" w:hAnsi="Lato"/>
          <w:color w:val="002060"/>
          <w:sz w:val="22"/>
        </w:rPr>
      </w:pPr>
      <w:bookmarkStart w:id="30" w:name="_Toc68033264"/>
      <w:r w:rsidRPr="00272123">
        <w:rPr>
          <w:rFonts w:ascii="Lato" w:hAnsi="Lato"/>
          <w:color w:val="002060"/>
          <w:sz w:val="22"/>
        </w:rPr>
        <w:t xml:space="preserve">§ </w:t>
      </w:r>
      <w:r w:rsidR="002273F8" w:rsidRPr="00272123">
        <w:rPr>
          <w:rFonts w:ascii="Lato" w:hAnsi="Lato"/>
          <w:color w:val="002060"/>
          <w:sz w:val="22"/>
        </w:rPr>
        <w:t>2</w:t>
      </w:r>
      <w:r w:rsidR="004D08AA" w:rsidRPr="00272123">
        <w:rPr>
          <w:rFonts w:ascii="Lato" w:hAnsi="Lato"/>
          <w:color w:val="002060"/>
          <w:sz w:val="22"/>
        </w:rPr>
        <w:t>2</w:t>
      </w:r>
      <w:r w:rsidRPr="00272123">
        <w:rPr>
          <w:rFonts w:ascii="Lato" w:hAnsi="Lato"/>
          <w:color w:val="002060"/>
          <w:sz w:val="22"/>
        </w:rPr>
        <w:t>. [Sporządzenie recenzji]</w:t>
      </w:r>
      <w:bookmarkEnd w:id="30"/>
    </w:p>
    <w:p w14:paraId="6AB5202A" w14:textId="77777777" w:rsidR="00BB05BB" w:rsidRPr="00272123" w:rsidRDefault="00BB05BB" w:rsidP="00D74275">
      <w:pPr>
        <w:pStyle w:val="Akapitzlist"/>
        <w:numPr>
          <w:ilvl w:val="0"/>
          <w:numId w:val="31"/>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Recenzenci sporządzają recenzje rozprawy doktorskiej w terminie </w:t>
      </w:r>
      <w:r w:rsidR="008D0A17" w:rsidRPr="00272123">
        <w:rPr>
          <w:rFonts w:ascii="Lato" w:hAnsi="Lato" w:cs="Arial"/>
          <w:color w:val="002060"/>
          <w:sz w:val="22"/>
          <w:szCs w:val="22"/>
        </w:rPr>
        <w:t>dwóch</w:t>
      </w:r>
      <w:r w:rsidRPr="00272123">
        <w:rPr>
          <w:rFonts w:ascii="Lato" w:hAnsi="Lato" w:cs="Arial"/>
          <w:color w:val="002060"/>
          <w:sz w:val="22"/>
          <w:szCs w:val="22"/>
        </w:rPr>
        <w:t xml:space="preserve"> miesięcy od dnia doręczenia</w:t>
      </w:r>
      <w:r w:rsidR="00376A45" w:rsidRPr="00272123">
        <w:rPr>
          <w:rFonts w:ascii="Lato" w:hAnsi="Lato" w:cs="Arial"/>
          <w:color w:val="002060"/>
          <w:sz w:val="22"/>
          <w:szCs w:val="22"/>
        </w:rPr>
        <w:t xml:space="preserve"> </w:t>
      </w:r>
      <w:r w:rsidR="00AC4CDC" w:rsidRPr="00272123">
        <w:rPr>
          <w:rFonts w:ascii="Lato" w:hAnsi="Lato" w:cs="Arial"/>
          <w:color w:val="002060"/>
          <w:sz w:val="22"/>
          <w:szCs w:val="22"/>
        </w:rPr>
        <w:t xml:space="preserve">im </w:t>
      </w:r>
      <w:r w:rsidR="00376A45" w:rsidRPr="00272123">
        <w:rPr>
          <w:rFonts w:ascii="Lato" w:hAnsi="Lato" w:cs="Arial"/>
          <w:color w:val="002060"/>
          <w:sz w:val="22"/>
          <w:szCs w:val="22"/>
        </w:rPr>
        <w:t>tej rozprawy</w:t>
      </w:r>
      <w:r w:rsidRPr="00272123">
        <w:rPr>
          <w:rFonts w:ascii="Lato" w:hAnsi="Lato" w:cs="Arial"/>
          <w:color w:val="002060"/>
          <w:sz w:val="22"/>
          <w:szCs w:val="22"/>
        </w:rPr>
        <w:t>.</w:t>
      </w:r>
    </w:p>
    <w:p w14:paraId="419FDB20" w14:textId="77777777" w:rsidR="00B2143E" w:rsidRPr="00272123" w:rsidRDefault="00B2143E" w:rsidP="00D74275">
      <w:pPr>
        <w:pStyle w:val="Akapitzlist"/>
        <w:numPr>
          <w:ilvl w:val="0"/>
          <w:numId w:val="31"/>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Recenzja zawiera szczegółowo uzasadnioną ocenę spełniania przez rozprawę doktorską warunków określonych</w:t>
      </w:r>
      <w:r w:rsidR="00DF1EE7" w:rsidRPr="00272123">
        <w:rPr>
          <w:rFonts w:ascii="Lato" w:hAnsi="Lato" w:cs="Arial"/>
          <w:color w:val="002060"/>
          <w:sz w:val="22"/>
          <w:szCs w:val="22"/>
        </w:rPr>
        <w:t xml:space="preserve"> w § </w:t>
      </w:r>
      <w:r w:rsidR="00376A45" w:rsidRPr="00272123">
        <w:rPr>
          <w:rFonts w:ascii="Lato" w:hAnsi="Lato" w:cs="Arial"/>
          <w:color w:val="002060"/>
          <w:sz w:val="22"/>
          <w:szCs w:val="22"/>
        </w:rPr>
        <w:t>1</w:t>
      </w:r>
      <w:r w:rsidR="005C51F9" w:rsidRPr="00272123">
        <w:rPr>
          <w:rFonts w:ascii="Lato" w:hAnsi="Lato" w:cs="Arial"/>
          <w:color w:val="002060"/>
          <w:sz w:val="22"/>
          <w:szCs w:val="22"/>
        </w:rPr>
        <w:t>3</w:t>
      </w:r>
      <w:r w:rsidR="00376A45" w:rsidRPr="00272123">
        <w:rPr>
          <w:rFonts w:ascii="Lato" w:hAnsi="Lato" w:cs="Arial"/>
          <w:color w:val="002060"/>
          <w:sz w:val="22"/>
          <w:szCs w:val="22"/>
        </w:rPr>
        <w:t xml:space="preserve"> i </w:t>
      </w:r>
      <w:r w:rsidR="008D0A17" w:rsidRPr="00272123">
        <w:rPr>
          <w:rFonts w:ascii="Lato" w:hAnsi="Lato" w:cs="Arial"/>
          <w:color w:val="002060"/>
          <w:sz w:val="22"/>
          <w:szCs w:val="22"/>
        </w:rPr>
        <w:t xml:space="preserve">§ </w:t>
      </w:r>
      <w:r w:rsidR="00376A45" w:rsidRPr="00272123">
        <w:rPr>
          <w:rFonts w:ascii="Lato" w:hAnsi="Lato" w:cs="Arial"/>
          <w:color w:val="002060"/>
          <w:sz w:val="22"/>
          <w:szCs w:val="22"/>
        </w:rPr>
        <w:t>1</w:t>
      </w:r>
      <w:r w:rsidR="005C51F9" w:rsidRPr="00272123">
        <w:rPr>
          <w:rFonts w:ascii="Lato" w:hAnsi="Lato" w:cs="Arial"/>
          <w:color w:val="002060"/>
          <w:sz w:val="22"/>
          <w:szCs w:val="22"/>
        </w:rPr>
        <w:t>4</w:t>
      </w:r>
      <w:r w:rsidR="00376A45" w:rsidRPr="00272123">
        <w:rPr>
          <w:rFonts w:ascii="Lato" w:hAnsi="Lato" w:cs="Arial"/>
          <w:color w:val="002060"/>
          <w:sz w:val="22"/>
          <w:szCs w:val="22"/>
        </w:rPr>
        <w:t>.</w:t>
      </w:r>
    </w:p>
    <w:p w14:paraId="2CA63BBC" w14:textId="77777777" w:rsidR="00B2143E" w:rsidRPr="00272123" w:rsidRDefault="00B2143E" w:rsidP="00D74275">
      <w:pPr>
        <w:pStyle w:val="Akapitzlist"/>
        <w:numPr>
          <w:ilvl w:val="0"/>
          <w:numId w:val="31"/>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Treść i konkluzja recenzji muszą być merytorycznie spójne. Konkluzj</w:t>
      </w:r>
      <w:r w:rsidR="00DF1EE7" w:rsidRPr="00272123">
        <w:rPr>
          <w:rFonts w:ascii="Lato" w:hAnsi="Lato" w:cs="Arial"/>
          <w:color w:val="002060"/>
          <w:sz w:val="22"/>
          <w:szCs w:val="22"/>
        </w:rPr>
        <w:t>a</w:t>
      </w:r>
      <w:r w:rsidRPr="00272123">
        <w:rPr>
          <w:rFonts w:ascii="Lato" w:hAnsi="Lato" w:cs="Arial"/>
          <w:color w:val="002060"/>
          <w:sz w:val="22"/>
          <w:szCs w:val="22"/>
        </w:rPr>
        <w:t xml:space="preserve"> recenzji może być wyłącznie pozytywna albo negatywna.</w:t>
      </w:r>
    </w:p>
    <w:p w14:paraId="004E5E5D" w14:textId="77777777" w:rsidR="00267D19" w:rsidRPr="00272123" w:rsidRDefault="00267D19" w:rsidP="00D74275">
      <w:pPr>
        <w:pStyle w:val="Akapitzlist"/>
        <w:numPr>
          <w:ilvl w:val="0"/>
          <w:numId w:val="31"/>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W przypadku gdy rozprawę doktorską stanowi samodzielna i wyodrębniona część pracy zbiorowej, recenzja zawiera ocenę indywidualnego wkładu kandydata w powstanie tej pracy.</w:t>
      </w:r>
    </w:p>
    <w:p w14:paraId="5986B8B3" w14:textId="77777777" w:rsidR="00376A45" w:rsidRPr="00272123" w:rsidRDefault="00376A45" w:rsidP="00D74275">
      <w:pPr>
        <w:pStyle w:val="Akapitzlist"/>
        <w:numPr>
          <w:ilvl w:val="0"/>
          <w:numId w:val="31"/>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Jeżeli recenzja uwzględnia wniosek o wyróżnienie rozprawy doktorskiej, to wniosek ten wymaga uzasadnienia.</w:t>
      </w:r>
    </w:p>
    <w:p w14:paraId="20689D99" w14:textId="77777777" w:rsidR="00B2143E" w:rsidRPr="00272123" w:rsidRDefault="00B2143E" w:rsidP="00D74275">
      <w:pPr>
        <w:pStyle w:val="Akapitzlist"/>
        <w:numPr>
          <w:ilvl w:val="0"/>
          <w:numId w:val="31"/>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Recenzenci niezwłocznie przekazują </w:t>
      </w:r>
      <w:r w:rsidR="00951464" w:rsidRPr="00272123">
        <w:rPr>
          <w:rFonts w:ascii="Lato" w:hAnsi="Lato" w:cs="Arial"/>
          <w:color w:val="002060"/>
          <w:sz w:val="22"/>
          <w:szCs w:val="22"/>
        </w:rPr>
        <w:t xml:space="preserve">przewodniczącemu </w:t>
      </w:r>
      <w:r w:rsidR="007A0BD5" w:rsidRPr="00272123">
        <w:rPr>
          <w:rFonts w:ascii="Lato" w:hAnsi="Lato" w:cs="Arial"/>
          <w:color w:val="002060"/>
          <w:sz w:val="22"/>
          <w:szCs w:val="22"/>
        </w:rPr>
        <w:t>rady dyscypliny</w:t>
      </w:r>
      <w:r w:rsidR="009E3DF0" w:rsidRPr="00272123">
        <w:rPr>
          <w:rFonts w:ascii="Lato" w:hAnsi="Lato" w:cs="Arial"/>
          <w:color w:val="002060"/>
          <w:sz w:val="22"/>
          <w:szCs w:val="22"/>
        </w:rPr>
        <w:t xml:space="preserve"> </w:t>
      </w:r>
      <w:r w:rsidRPr="00272123">
        <w:rPr>
          <w:rFonts w:ascii="Lato" w:hAnsi="Lato" w:cs="Arial"/>
          <w:color w:val="002060"/>
          <w:sz w:val="22"/>
          <w:szCs w:val="22"/>
        </w:rPr>
        <w:t>sporządzone recenzje w formie papierowej</w:t>
      </w:r>
      <w:r w:rsidR="008D0A17" w:rsidRPr="00272123">
        <w:rPr>
          <w:rFonts w:ascii="Lato" w:hAnsi="Lato" w:cs="Arial"/>
          <w:color w:val="002060"/>
          <w:sz w:val="22"/>
          <w:szCs w:val="22"/>
        </w:rPr>
        <w:t>,</w:t>
      </w:r>
      <w:r w:rsidRPr="00272123">
        <w:rPr>
          <w:rFonts w:ascii="Lato" w:hAnsi="Lato" w:cs="Arial"/>
          <w:color w:val="002060"/>
          <w:sz w:val="22"/>
          <w:szCs w:val="22"/>
        </w:rPr>
        <w:t xml:space="preserve"> </w:t>
      </w:r>
      <w:r w:rsidR="00951464" w:rsidRPr="00272123">
        <w:rPr>
          <w:rFonts w:ascii="Lato" w:hAnsi="Lato" w:cs="Arial"/>
          <w:color w:val="002060"/>
          <w:sz w:val="22"/>
          <w:szCs w:val="22"/>
        </w:rPr>
        <w:t>opatrzonej własnoręcznym podpisem recenzenta.</w:t>
      </w:r>
    </w:p>
    <w:p w14:paraId="6872AE07" w14:textId="77777777" w:rsidR="00BB05BB" w:rsidRPr="00272123" w:rsidRDefault="00BB05BB" w:rsidP="003C4CE7">
      <w:pPr>
        <w:spacing w:line="276" w:lineRule="auto"/>
        <w:jc w:val="center"/>
        <w:rPr>
          <w:rFonts w:ascii="Lato" w:hAnsi="Lato" w:cs="Arial"/>
          <w:b/>
          <w:color w:val="002060"/>
          <w:sz w:val="22"/>
          <w:szCs w:val="22"/>
        </w:rPr>
      </w:pPr>
    </w:p>
    <w:p w14:paraId="128B2C45" w14:textId="77777777" w:rsidR="00B3134E" w:rsidRPr="00272123" w:rsidRDefault="00B3134E" w:rsidP="00E26CA2">
      <w:pPr>
        <w:pStyle w:val="Nagwek2"/>
        <w:rPr>
          <w:rFonts w:ascii="Lato" w:hAnsi="Lato" w:cs="Arial"/>
          <w:color w:val="002060"/>
        </w:rPr>
      </w:pPr>
      <w:bookmarkStart w:id="31" w:name="_Toc68033265"/>
      <w:r w:rsidRPr="00272123">
        <w:rPr>
          <w:rFonts w:ascii="Lato" w:hAnsi="Lato" w:cs="Arial"/>
          <w:color w:val="002060"/>
        </w:rPr>
        <w:t xml:space="preserve">Rozdział </w:t>
      </w:r>
      <w:r w:rsidR="004D08AA" w:rsidRPr="00272123">
        <w:rPr>
          <w:rFonts w:ascii="Lato" w:hAnsi="Lato" w:cs="Arial"/>
          <w:color w:val="002060"/>
        </w:rPr>
        <w:t>7</w:t>
      </w:r>
      <w:r w:rsidRPr="00272123">
        <w:rPr>
          <w:rFonts w:ascii="Lato" w:hAnsi="Lato" w:cs="Arial"/>
          <w:color w:val="002060"/>
        </w:rPr>
        <w:t>. Komisja doktorska</w:t>
      </w:r>
      <w:bookmarkEnd w:id="31"/>
    </w:p>
    <w:p w14:paraId="002E11DC" w14:textId="77777777" w:rsidR="00B3134E" w:rsidRPr="00272123" w:rsidRDefault="00B3134E" w:rsidP="003C4CE7">
      <w:pPr>
        <w:spacing w:line="276" w:lineRule="auto"/>
        <w:jc w:val="center"/>
        <w:rPr>
          <w:rFonts w:ascii="Lato" w:hAnsi="Lato" w:cs="Arial"/>
          <w:b/>
          <w:color w:val="002060"/>
          <w:sz w:val="22"/>
          <w:szCs w:val="22"/>
        </w:rPr>
      </w:pPr>
    </w:p>
    <w:p w14:paraId="026FE0A5" w14:textId="77777777" w:rsidR="006B334E" w:rsidRPr="00272123" w:rsidRDefault="006B334E" w:rsidP="00CC6256">
      <w:pPr>
        <w:pStyle w:val="Nagwek3"/>
        <w:rPr>
          <w:rFonts w:ascii="Lato" w:hAnsi="Lato"/>
          <w:color w:val="002060"/>
          <w:sz w:val="22"/>
        </w:rPr>
      </w:pPr>
      <w:bookmarkStart w:id="32" w:name="_Toc68033266"/>
      <w:r w:rsidRPr="00272123">
        <w:rPr>
          <w:rFonts w:ascii="Lato" w:hAnsi="Lato"/>
          <w:color w:val="002060"/>
          <w:sz w:val="22"/>
        </w:rPr>
        <w:t xml:space="preserve">§ </w:t>
      </w:r>
      <w:r w:rsidR="00951464" w:rsidRPr="00272123">
        <w:rPr>
          <w:rFonts w:ascii="Lato" w:hAnsi="Lato"/>
          <w:color w:val="002060"/>
          <w:sz w:val="22"/>
        </w:rPr>
        <w:t>2</w:t>
      </w:r>
      <w:r w:rsidR="004D08AA" w:rsidRPr="00272123">
        <w:rPr>
          <w:rFonts w:ascii="Lato" w:hAnsi="Lato"/>
          <w:color w:val="002060"/>
          <w:sz w:val="22"/>
        </w:rPr>
        <w:t>3</w:t>
      </w:r>
      <w:r w:rsidR="00951464" w:rsidRPr="00272123">
        <w:rPr>
          <w:rFonts w:ascii="Lato" w:hAnsi="Lato"/>
          <w:color w:val="002060"/>
          <w:sz w:val="22"/>
        </w:rPr>
        <w:t>.</w:t>
      </w:r>
      <w:r w:rsidRPr="00272123">
        <w:rPr>
          <w:rFonts w:ascii="Lato" w:hAnsi="Lato"/>
          <w:color w:val="002060"/>
          <w:sz w:val="22"/>
        </w:rPr>
        <w:t xml:space="preserve"> [Skład komisji doktorskiej]</w:t>
      </w:r>
      <w:bookmarkEnd w:id="32"/>
    </w:p>
    <w:p w14:paraId="1909C481" w14:textId="77777777" w:rsidR="00B3134E" w:rsidRPr="00272123" w:rsidRDefault="00DF1FA2" w:rsidP="0021198E">
      <w:pPr>
        <w:pStyle w:val="Akapitzlist"/>
        <w:numPr>
          <w:ilvl w:val="0"/>
          <w:numId w:val="2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Dla każdego wszczętego postępowania </w:t>
      </w:r>
      <w:r w:rsidR="00B6052F" w:rsidRPr="00272123">
        <w:rPr>
          <w:rFonts w:ascii="Lato" w:hAnsi="Lato" w:cs="Arial"/>
          <w:color w:val="002060"/>
          <w:sz w:val="22"/>
          <w:szCs w:val="22"/>
        </w:rPr>
        <w:t>skład orzekający</w:t>
      </w:r>
      <w:r w:rsidR="009E3DF0" w:rsidRPr="00272123">
        <w:rPr>
          <w:rFonts w:ascii="Lato" w:hAnsi="Lato" w:cs="Arial"/>
          <w:color w:val="002060"/>
          <w:sz w:val="22"/>
          <w:szCs w:val="22"/>
        </w:rPr>
        <w:t xml:space="preserve"> </w:t>
      </w:r>
      <w:r w:rsidR="00660F95" w:rsidRPr="00272123">
        <w:rPr>
          <w:rFonts w:ascii="Lato" w:hAnsi="Lato" w:cs="Arial"/>
          <w:color w:val="002060"/>
          <w:sz w:val="22"/>
          <w:szCs w:val="22"/>
        </w:rPr>
        <w:t xml:space="preserve">w drodze postanowienia </w:t>
      </w:r>
      <w:r w:rsidR="00B3134E" w:rsidRPr="00272123">
        <w:rPr>
          <w:rFonts w:ascii="Lato" w:hAnsi="Lato" w:cs="Arial"/>
          <w:color w:val="002060"/>
          <w:sz w:val="22"/>
          <w:szCs w:val="22"/>
        </w:rPr>
        <w:t>powołuje komisję doktorską</w:t>
      </w:r>
      <w:r w:rsidR="006B334E" w:rsidRPr="00272123">
        <w:rPr>
          <w:rFonts w:ascii="Lato" w:hAnsi="Lato" w:cs="Arial"/>
          <w:color w:val="002060"/>
          <w:sz w:val="22"/>
          <w:szCs w:val="22"/>
        </w:rPr>
        <w:t>.</w:t>
      </w:r>
      <w:r w:rsidR="0050100F" w:rsidRPr="00272123">
        <w:rPr>
          <w:rFonts w:ascii="Lato" w:hAnsi="Lato" w:cs="Arial"/>
          <w:color w:val="002060"/>
          <w:sz w:val="22"/>
          <w:szCs w:val="22"/>
        </w:rPr>
        <w:t xml:space="preserve"> </w:t>
      </w:r>
      <w:r w:rsidR="00B6052F" w:rsidRPr="00272123">
        <w:rPr>
          <w:rFonts w:ascii="Lato" w:hAnsi="Lato" w:cs="Arial"/>
          <w:color w:val="002060"/>
          <w:sz w:val="22"/>
          <w:szCs w:val="22"/>
        </w:rPr>
        <w:t>W skład k</w:t>
      </w:r>
      <w:r w:rsidR="00B3134E" w:rsidRPr="00272123">
        <w:rPr>
          <w:rFonts w:ascii="Lato" w:hAnsi="Lato" w:cs="Arial"/>
          <w:color w:val="002060"/>
          <w:sz w:val="22"/>
          <w:szCs w:val="22"/>
        </w:rPr>
        <w:t>omisj</w:t>
      </w:r>
      <w:r w:rsidR="00B6052F" w:rsidRPr="00272123">
        <w:rPr>
          <w:rFonts w:ascii="Lato" w:hAnsi="Lato" w:cs="Arial"/>
          <w:color w:val="002060"/>
          <w:sz w:val="22"/>
          <w:szCs w:val="22"/>
        </w:rPr>
        <w:t>i</w:t>
      </w:r>
      <w:r w:rsidR="00B3134E" w:rsidRPr="00272123">
        <w:rPr>
          <w:rFonts w:ascii="Lato" w:hAnsi="Lato" w:cs="Arial"/>
          <w:color w:val="002060"/>
          <w:sz w:val="22"/>
          <w:szCs w:val="22"/>
        </w:rPr>
        <w:t xml:space="preserve"> doktorsk</w:t>
      </w:r>
      <w:r w:rsidR="00B6052F" w:rsidRPr="00272123">
        <w:rPr>
          <w:rFonts w:ascii="Lato" w:hAnsi="Lato" w:cs="Arial"/>
          <w:color w:val="002060"/>
          <w:sz w:val="22"/>
          <w:szCs w:val="22"/>
        </w:rPr>
        <w:t>iej wchodzą</w:t>
      </w:r>
      <w:r w:rsidR="006B334E" w:rsidRPr="00272123">
        <w:rPr>
          <w:rFonts w:ascii="Lato" w:hAnsi="Lato" w:cs="Arial"/>
          <w:color w:val="002060"/>
          <w:sz w:val="22"/>
          <w:szCs w:val="22"/>
        </w:rPr>
        <w:t>:</w:t>
      </w:r>
    </w:p>
    <w:p w14:paraId="26C4514F" w14:textId="77777777" w:rsidR="00B3134E" w:rsidRPr="00272123" w:rsidRDefault="006B334E" w:rsidP="00D74275">
      <w:pPr>
        <w:pStyle w:val="Akapitzlist"/>
        <w:numPr>
          <w:ilvl w:val="0"/>
          <w:numId w:val="26"/>
        </w:numPr>
        <w:spacing w:line="276" w:lineRule="auto"/>
        <w:jc w:val="both"/>
        <w:rPr>
          <w:rFonts w:ascii="Lato" w:hAnsi="Lato" w:cs="Arial"/>
          <w:color w:val="002060"/>
          <w:sz w:val="22"/>
          <w:szCs w:val="22"/>
        </w:rPr>
      </w:pPr>
      <w:r w:rsidRPr="00272123">
        <w:rPr>
          <w:rFonts w:ascii="Lato" w:hAnsi="Lato" w:cs="Arial"/>
          <w:color w:val="002060"/>
          <w:sz w:val="22"/>
          <w:szCs w:val="22"/>
        </w:rPr>
        <w:t>promotor lub promotor</w:t>
      </w:r>
      <w:r w:rsidR="00B6052F" w:rsidRPr="00272123">
        <w:rPr>
          <w:rFonts w:ascii="Lato" w:hAnsi="Lato" w:cs="Arial"/>
          <w:color w:val="002060"/>
          <w:sz w:val="22"/>
          <w:szCs w:val="22"/>
        </w:rPr>
        <w:t>zy</w:t>
      </w:r>
      <w:r w:rsidRPr="00272123">
        <w:rPr>
          <w:rFonts w:ascii="Lato" w:hAnsi="Lato" w:cs="Arial"/>
          <w:color w:val="002060"/>
          <w:sz w:val="22"/>
          <w:szCs w:val="22"/>
        </w:rPr>
        <w:t>;</w:t>
      </w:r>
    </w:p>
    <w:p w14:paraId="54701016" w14:textId="77777777" w:rsidR="006B334E" w:rsidRPr="00272123" w:rsidRDefault="006B334E" w:rsidP="00D74275">
      <w:pPr>
        <w:pStyle w:val="Akapitzlist"/>
        <w:numPr>
          <w:ilvl w:val="0"/>
          <w:numId w:val="26"/>
        </w:numPr>
        <w:spacing w:line="276" w:lineRule="auto"/>
        <w:jc w:val="both"/>
        <w:rPr>
          <w:rFonts w:ascii="Lato" w:hAnsi="Lato" w:cs="Arial"/>
          <w:color w:val="002060"/>
          <w:sz w:val="22"/>
          <w:szCs w:val="22"/>
        </w:rPr>
      </w:pPr>
      <w:r w:rsidRPr="00272123">
        <w:rPr>
          <w:rFonts w:ascii="Lato" w:hAnsi="Lato" w:cs="Arial"/>
          <w:color w:val="002060"/>
          <w:sz w:val="22"/>
          <w:szCs w:val="22"/>
        </w:rPr>
        <w:t>recenzen</w:t>
      </w:r>
      <w:r w:rsidR="00B6052F" w:rsidRPr="00272123">
        <w:rPr>
          <w:rFonts w:ascii="Lato" w:hAnsi="Lato" w:cs="Arial"/>
          <w:color w:val="002060"/>
          <w:sz w:val="22"/>
          <w:szCs w:val="22"/>
        </w:rPr>
        <w:t>ci</w:t>
      </w:r>
      <w:r w:rsidRPr="00272123">
        <w:rPr>
          <w:rFonts w:ascii="Lato" w:hAnsi="Lato" w:cs="Arial"/>
          <w:color w:val="002060"/>
          <w:sz w:val="22"/>
          <w:szCs w:val="22"/>
        </w:rPr>
        <w:t>;</w:t>
      </w:r>
    </w:p>
    <w:p w14:paraId="6A261004" w14:textId="77777777" w:rsidR="00B3134E" w:rsidRPr="00272123" w:rsidRDefault="00B6052F" w:rsidP="00D74275">
      <w:pPr>
        <w:pStyle w:val="Akapitzlist"/>
        <w:numPr>
          <w:ilvl w:val="0"/>
          <w:numId w:val="26"/>
        </w:numPr>
        <w:spacing w:line="276" w:lineRule="auto"/>
        <w:jc w:val="both"/>
        <w:rPr>
          <w:rFonts w:ascii="Lato" w:hAnsi="Lato" w:cs="Arial"/>
          <w:color w:val="002060"/>
          <w:sz w:val="22"/>
          <w:szCs w:val="22"/>
        </w:rPr>
      </w:pPr>
      <w:r w:rsidRPr="00272123">
        <w:rPr>
          <w:rFonts w:ascii="Lato" w:hAnsi="Lato" w:cs="Arial"/>
          <w:color w:val="002060"/>
          <w:sz w:val="22"/>
          <w:szCs w:val="22"/>
        </w:rPr>
        <w:t xml:space="preserve">pięciu </w:t>
      </w:r>
      <w:r w:rsidR="00B3134E" w:rsidRPr="00272123">
        <w:rPr>
          <w:rFonts w:ascii="Lato" w:hAnsi="Lato" w:cs="Arial"/>
          <w:color w:val="002060"/>
          <w:sz w:val="22"/>
          <w:szCs w:val="22"/>
        </w:rPr>
        <w:t xml:space="preserve">członków </w:t>
      </w:r>
      <w:r w:rsidR="007A0BD5" w:rsidRPr="00272123">
        <w:rPr>
          <w:rFonts w:ascii="Lato" w:hAnsi="Lato" w:cs="Arial"/>
          <w:color w:val="002060"/>
          <w:sz w:val="22"/>
          <w:szCs w:val="22"/>
        </w:rPr>
        <w:t>rady dyscypliny</w:t>
      </w:r>
      <w:r w:rsidRPr="00272123">
        <w:rPr>
          <w:rFonts w:ascii="Lato" w:hAnsi="Lato" w:cs="Arial"/>
          <w:color w:val="002060"/>
          <w:sz w:val="22"/>
          <w:szCs w:val="22"/>
        </w:rPr>
        <w:t>, w tym dwóch będących członkami składu orzekającego.</w:t>
      </w:r>
    </w:p>
    <w:p w14:paraId="514160E3" w14:textId="77777777" w:rsidR="002273F8" w:rsidRPr="00272123" w:rsidRDefault="00B6052F" w:rsidP="00D74275">
      <w:pPr>
        <w:pStyle w:val="Akapitzlist"/>
        <w:numPr>
          <w:ilvl w:val="0"/>
          <w:numId w:val="2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Skład orzekający</w:t>
      </w:r>
      <w:r w:rsidR="009E3DF0" w:rsidRPr="00272123">
        <w:rPr>
          <w:rFonts w:ascii="Lato" w:hAnsi="Lato" w:cs="Arial"/>
          <w:color w:val="002060"/>
          <w:sz w:val="22"/>
          <w:szCs w:val="22"/>
        </w:rPr>
        <w:t xml:space="preserve"> </w:t>
      </w:r>
      <w:r w:rsidR="006B334E" w:rsidRPr="00272123">
        <w:rPr>
          <w:rFonts w:ascii="Lato" w:hAnsi="Lato" w:cs="Arial"/>
          <w:color w:val="002060"/>
          <w:sz w:val="22"/>
          <w:szCs w:val="22"/>
        </w:rPr>
        <w:t>powołuje przewodniczącego i sekretarza komisji doktorskiej spośród jej członków, o których mowa w ust. 2 pkt 3.</w:t>
      </w:r>
    </w:p>
    <w:p w14:paraId="542ED2D5" w14:textId="6519923B" w:rsidR="002273F8" w:rsidRPr="00272123" w:rsidRDefault="002273F8" w:rsidP="00D74275">
      <w:pPr>
        <w:pStyle w:val="Akapitzlist"/>
        <w:numPr>
          <w:ilvl w:val="0"/>
          <w:numId w:val="2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Promotor pomocniczy może uczestniczyć bez prawa głosu w posiedzeniach komisji doktorskiej, w tym w części niejawnej obrony rozprawy doktorskiej.</w:t>
      </w:r>
      <w:r w:rsidR="00376A45" w:rsidRPr="00272123">
        <w:rPr>
          <w:rFonts w:ascii="Lato" w:hAnsi="Lato" w:cs="Arial"/>
          <w:color w:val="002060"/>
          <w:sz w:val="22"/>
          <w:szCs w:val="22"/>
        </w:rPr>
        <w:t xml:space="preserve"> Promotor pomocniczy, o</w:t>
      </w:r>
      <w:r w:rsidR="002E1171" w:rsidRPr="00272123">
        <w:rPr>
          <w:rFonts w:ascii="Lato" w:hAnsi="Lato" w:cs="Arial"/>
          <w:color w:val="002060"/>
          <w:sz w:val="22"/>
          <w:szCs w:val="22"/>
        </w:rPr>
        <w:t> </w:t>
      </w:r>
      <w:r w:rsidR="00376A45" w:rsidRPr="00272123">
        <w:rPr>
          <w:rFonts w:ascii="Lato" w:hAnsi="Lato" w:cs="Arial"/>
          <w:color w:val="002060"/>
          <w:sz w:val="22"/>
          <w:szCs w:val="22"/>
        </w:rPr>
        <w:t xml:space="preserve">którym mowa w § </w:t>
      </w:r>
      <w:r w:rsidR="00B6052F" w:rsidRPr="00272123">
        <w:rPr>
          <w:rFonts w:ascii="Lato" w:hAnsi="Lato" w:cs="Arial"/>
          <w:color w:val="002060"/>
          <w:sz w:val="22"/>
          <w:szCs w:val="22"/>
        </w:rPr>
        <w:t>9</w:t>
      </w:r>
      <w:r w:rsidR="00376A45" w:rsidRPr="00272123">
        <w:rPr>
          <w:rFonts w:ascii="Lato" w:hAnsi="Lato" w:cs="Arial"/>
          <w:color w:val="002060"/>
          <w:sz w:val="22"/>
          <w:szCs w:val="22"/>
        </w:rPr>
        <w:t xml:space="preserve"> ust. </w:t>
      </w:r>
      <w:r w:rsidR="008D0A17" w:rsidRPr="00272123">
        <w:rPr>
          <w:rFonts w:ascii="Lato" w:hAnsi="Lato" w:cs="Arial"/>
          <w:color w:val="002060"/>
          <w:sz w:val="22"/>
          <w:szCs w:val="22"/>
        </w:rPr>
        <w:t>6</w:t>
      </w:r>
      <w:r w:rsidR="00376A45" w:rsidRPr="00272123">
        <w:rPr>
          <w:rFonts w:ascii="Lato" w:hAnsi="Lato" w:cs="Arial"/>
          <w:color w:val="002060"/>
          <w:sz w:val="22"/>
          <w:szCs w:val="22"/>
        </w:rPr>
        <w:t xml:space="preserve"> nie może być członkiem komisji doktorskiej.</w:t>
      </w:r>
    </w:p>
    <w:p w14:paraId="235B2493" w14:textId="77777777" w:rsidR="00B3134E" w:rsidRPr="00272123" w:rsidRDefault="00B3134E" w:rsidP="003C4CE7">
      <w:pPr>
        <w:spacing w:line="276" w:lineRule="auto"/>
        <w:jc w:val="center"/>
        <w:rPr>
          <w:rFonts w:ascii="Lato" w:hAnsi="Lato" w:cs="Arial"/>
          <w:b/>
          <w:color w:val="002060"/>
          <w:sz w:val="22"/>
          <w:szCs w:val="22"/>
        </w:rPr>
      </w:pPr>
    </w:p>
    <w:p w14:paraId="7A96E428" w14:textId="77777777" w:rsidR="006B334E" w:rsidRPr="00272123" w:rsidRDefault="006B334E" w:rsidP="00CC6256">
      <w:pPr>
        <w:pStyle w:val="Nagwek3"/>
        <w:rPr>
          <w:rFonts w:ascii="Lato" w:hAnsi="Lato"/>
          <w:color w:val="002060"/>
          <w:sz w:val="22"/>
        </w:rPr>
      </w:pPr>
      <w:bookmarkStart w:id="33" w:name="_Toc68033267"/>
      <w:r w:rsidRPr="00272123">
        <w:rPr>
          <w:rFonts w:ascii="Lato" w:hAnsi="Lato"/>
          <w:color w:val="002060"/>
          <w:sz w:val="22"/>
        </w:rPr>
        <w:t xml:space="preserve">§ </w:t>
      </w:r>
      <w:r w:rsidR="00951464" w:rsidRPr="00272123">
        <w:rPr>
          <w:rFonts w:ascii="Lato" w:hAnsi="Lato"/>
          <w:color w:val="002060"/>
          <w:sz w:val="22"/>
        </w:rPr>
        <w:t>2</w:t>
      </w:r>
      <w:r w:rsidR="004D08AA" w:rsidRPr="00272123">
        <w:rPr>
          <w:rFonts w:ascii="Lato" w:hAnsi="Lato"/>
          <w:color w:val="002060"/>
          <w:sz w:val="22"/>
        </w:rPr>
        <w:t>4</w:t>
      </w:r>
      <w:r w:rsidR="00951464" w:rsidRPr="00272123">
        <w:rPr>
          <w:rFonts w:ascii="Lato" w:hAnsi="Lato"/>
          <w:color w:val="002060"/>
          <w:sz w:val="22"/>
        </w:rPr>
        <w:t>.</w:t>
      </w:r>
      <w:r w:rsidRPr="00272123">
        <w:rPr>
          <w:rFonts w:ascii="Lato" w:hAnsi="Lato"/>
          <w:color w:val="002060"/>
          <w:sz w:val="22"/>
        </w:rPr>
        <w:t xml:space="preserve"> [Zadania i tryb działania komisji doktorskiej]</w:t>
      </w:r>
      <w:bookmarkEnd w:id="33"/>
    </w:p>
    <w:p w14:paraId="09BBBAAF" w14:textId="77777777" w:rsidR="006B334E" w:rsidRPr="00272123" w:rsidRDefault="006B334E" w:rsidP="00D74275">
      <w:pPr>
        <w:pStyle w:val="Akapitzlist"/>
        <w:numPr>
          <w:ilvl w:val="0"/>
          <w:numId w:val="27"/>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Komisja doktorska:</w:t>
      </w:r>
    </w:p>
    <w:p w14:paraId="01F591A3" w14:textId="77777777" w:rsidR="00BB05BB" w:rsidRPr="00272123" w:rsidRDefault="00BB05BB" w:rsidP="00D74275">
      <w:pPr>
        <w:pStyle w:val="Akapitzlist"/>
        <w:numPr>
          <w:ilvl w:val="0"/>
          <w:numId w:val="25"/>
        </w:numPr>
        <w:spacing w:line="276" w:lineRule="auto"/>
        <w:jc w:val="both"/>
        <w:rPr>
          <w:rFonts w:ascii="Lato" w:hAnsi="Lato" w:cs="Arial"/>
          <w:color w:val="002060"/>
          <w:sz w:val="22"/>
          <w:szCs w:val="22"/>
        </w:rPr>
      </w:pPr>
      <w:r w:rsidRPr="00272123">
        <w:rPr>
          <w:rFonts w:ascii="Lato" w:hAnsi="Lato" w:cs="Arial"/>
          <w:color w:val="002060"/>
          <w:sz w:val="22"/>
          <w:szCs w:val="22"/>
        </w:rPr>
        <w:t>dokonuje weryfikacji spełniania przez kandydata wymogów, o których mowa w art. 191 ust. 1 ustawy;</w:t>
      </w:r>
    </w:p>
    <w:p w14:paraId="44E0C752" w14:textId="24A962F4" w:rsidR="006B334E" w:rsidRPr="00272123" w:rsidRDefault="00DA2FC2" w:rsidP="00DA2FC2">
      <w:pPr>
        <w:pStyle w:val="Akapitzlist"/>
        <w:numPr>
          <w:ilvl w:val="0"/>
          <w:numId w:val="25"/>
        </w:numPr>
        <w:spacing w:line="276" w:lineRule="auto"/>
        <w:jc w:val="both"/>
        <w:rPr>
          <w:rFonts w:ascii="Lato" w:hAnsi="Lato" w:cs="Arial"/>
          <w:color w:val="002060"/>
          <w:sz w:val="22"/>
          <w:szCs w:val="22"/>
        </w:rPr>
      </w:pPr>
      <w:r w:rsidRPr="00272123">
        <w:rPr>
          <w:rFonts w:ascii="Lato" w:hAnsi="Lato" w:cs="Arial"/>
          <w:color w:val="002060"/>
          <w:sz w:val="22"/>
          <w:szCs w:val="22"/>
        </w:rPr>
        <w:t>wydaje postanowienia w sprawie dopuszczenia do publicznej obrony i jej formy oraz</w:t>
      </w:r>
      <w:r w:rsidR="00272123">
        <w:rPr>
          <w:rFonts w:ascii="Lato" w:hAnsi="Lato" w:cs="Arial"/>
          <w:color w:val="002060"/>
          <w:sz w:val="22"/>
          <w:szCs w:val="22"/>
        </w:rPr>
        <w:t> </w:t>
      </w:r>
      <w:r w:rsidRPr="00272123">
        <w:rPr>
          <w:rFonts w:ascii="Lato" w:hAnsi="Lato" w:cs="Arial"/>
          <w:color w:val="002060"/>
          <w:sz w:val="22"/>
          <w:szCs w:val="22"/>
        </w:rPr>
        <w:t>wyznacza jej termin</w:t>
      </w:r>
      <w:r w:rsidR="006B334E" w:rsidRPr="00272123">
        <w:rPr>
          <w:rFonts w:ascii="Lato" w:hAnsi="Lato" w:cs="Arial"/>
          <w:color w:val="002060"/>
          <w:sz w:val="22"/>
          <w:szCs w:val="22"/>
        </w:rPr>
        <w:t xml:space="preserve">; </w:t>
      </w:r>
    </w:p>
    <w:p w14:paraId="7E4B7BF7" w14:textId="77777777" w:rsidR="00BB05BB" w:rsidRPr="00272123" w:rsidRDefault="00BB05BB" w:rsidP="00D74275">
      <w:pPr>
        <w:pStyle w:val="Akapitzlist"/>
        <w:numPr>
          <w:ilvl w:val="0"/>
          <w:numId w:val="25"/>
        </w:numPr>
        <w:spacing w:line="276" w:lineRule="auto"/>
        <w:jc w:val="both"/>
        <w:rPr>
          <w:rFonts w:ascii="Lato" w:hAnsi="Lato" w:cs="Arial"/>
          <w:color w:val="002060"/>
          <w:sz w:val="22"/>
          <w:szCs w:val="22"/>
        </w:rPr>
      </w:pPr>
      <w:r w:rsidRPr="00272123">
        <w:rPr>
          <w:rFonts w:ascii="Lato" w:hAnsi="Lato" w:cs="Arial"/>
          <w:color w:val="002060"/>
          <w:sz w:val="22"/>
          <w:szCs w:val="22"/>
        </w:rPr>
        <w:t>przeprowadza publiczną obronę;</w:t>
      </w:r>
    </w:p>
    <w:p w14:paraId="30DFA825" w14:textId="77777777" w:rsidR="006B334E" w:rsidRPr="00272123" w:rsidRDefault="006B334E" w:rsidP="00D74275">
      <w:pPr>
        <w:pStyle w:val="Akapitzlist"/>
        <w:numPr>
          <w:ilvl w:val="0"/>
          <w:numId w:val="25"/>
        </w:numPr>
        <w:spacing w:line="276" w:lineRule="auto"/>
        <w:jc w:val="both"/>
        <w:rPr>
          <w:rFonts w:ascii="Lato" w:hAnsi="Lato" w:cs="Arial"/>
          <w:color w:val="002060"/>
          <w:sz w:val="22"/>
          <w:szCs w:val="22"/>
        </w:rPr>
      </w:pPr>
      <w:r w:rsidRPr="00272123">
        <w:rPr>
          <w:rFonts w:ascii="Lato" w:hAnsi="Lato" w:cs="Arial"/>
          <w:color w:val="002060"/>
          <w:sz w:val="22"/>
          <w:szCs w:val="22"/>
        </w:rPr>
        <w:t>wydaje postanowienia w sprawie przyjęcia publicznej obrony;</w:t>
      </w:r>
    </w:p>
    <w:p w14:paraId="0F425F32" w14:textId="7BAA5BE5" w:rsidR="006B334E" w:rsidRPr="00272123" w:rsidRDefault="006B334E" w:rsidP="00D74275">
      <w:pPr>
        <w:pStyle w:val="Akapitzlist"/>
        <w:numPr>
          <w:ilvl w:val="0"/>
          <w:numId w:val="25"/>
        </w:numPr>
        <w:spacing w:line="276" w:lineRule="auto"/>
        <w:jc w:val="both"/>
        <w:rPr>
          <w:rFonts w:ascii="Lato" w:hAnsi="Lato" w:cs="Arial"/>
          <w:color w:val="002060"/>
          <w:sz w:val="22"/>
          <w:szCs w:val="22"/>
        </w:rPr>
      </w:pPr>
      <w:r w:rsidRPr="00272123">
        <w:rPr>
          <w:rFonts w:ascii="Lato" w:hAnsi="Lato" w:cs="Arial"/>
          <w:color w:val="002060"/>
          <w:sz w:val="22"/>
          <w:szCs w:val="22"/>
        </w:rPr>
        <w:t xml:space="preserve">przygotowuje projekt decyzji </w:t>
      </w:r>
      <w:r w:rsidR="007A0BD5" w:rsidRPr="00272123">
        <w:rPr>
          <w:rFonts w:ascii="Lato" w:hAnsi="Lato" w:cs="Arial"/>
          <w:color w:val="002060"/>
          <w:sz w:val="22"/>
          <w:szCs w:val="22"/>
        </w:rPr>
        <w:t>rady dyscypliny</w:t>
      </w:r>
      <w:r w:rsidR="009E3DF0" w:rsidRPr="00272123">
        <w:rPr>
          <w:rFonts w:ascii="Lato" w:hAnsi="Lato" w:cs="Arial"/>
          <w:color w:val="002060"/>
          <w:sz w:val="22"/>
          <w:szCs w:val="22"/>
        </w:rPr>
        <w:t xml:space="preserve"> </w:t>
      </w:r>
      <w:r w:rsidRPr="00272123">
        <w:rPr>
          <w:rFonts w:ascii="Lato" w:hAnsi="Lato" w:cs="Arial"/>
          <w:color w:val="002060"/>
          <w:sz w:val="22"/>
          <w:szCs w:val="22"/>
        </w:rPr>
        <w:t>w sprawie nadania stopnia doktora wraz</w:t>
      </w:r>
      <w:r w:rsidR="00504C8D" w:rsidRPr="00272123">
        <w:rPr>
          <w:rFonts w:ascii="Lato" w:hAnsi="Lato" w:cs="Arial"/>
          <w:color w:val="002060"/>
          <w:sz w:val="22"/>
          <w:szCs w:val="22"/>
        </w:rPr>
        <w:t> </w:t>
      </w:r>
      <w:r w:rsidRPr="00272123">
        <w:rPr>
          <w:rFonts w:ascii="Lato" w:hAnsi="Lato" w:cs="Arial"/>
          <w:color w:val="002060"/>
          <w:sz w:val="22"/>
          <w:szCs w:val="22"/>
        </w:rPr>
        <w:t>z</w:t>
      </w:r>
      <w:r w:rsidR="00504C8D" w:rsidRPr="00272123">
        <w:rPr>
          <w:rFonts w:ascii="Lato" w:hAnsi="Lato" w:cs="Arial"/>
          <w:color w:val="002060"/>
          <w:sz w:val="22"/>
          <w:szCs w:val="22"/>
        </w:rPr>
        <w:t> </w:t>
      </w:r>
      <w:r w:rsidRPr="00272123">
        <w:rPr>
          <w:rFonts w:ascii="Lato" w:hAnsi="Lato" w:cs="Arial"/>
          <w:color w:val="002060"/>
          <w:sz w:val="22"/>
          <w:szCs w:val="22"/>
        </w:rPr>
        <w:t>jego uzasadnieniem.</w:t>
      </w:r>
    </w:p>
    <w:p w14:paraId="004ACD25" w14:textId="7BEDE3A9" w:rsidR="006B334E" w:rsidRPr="00272123" w:rsidRDefault="006B334E" w:rsidP="00D74275">
      <w:pPr>
        <w:pStyle w:val="Akapitzlist"/>
        <w:numPr>
          <w:ilvl w:val="0"/>
          <w:numId w:val="27"/>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Komisja doktorska wydaje postanowienia w formie uchwał podejmowanych</w:t>
      </w:r>
      <w:r w:rsidR="00BB05BB" w:rsidRPr="00272123">
        <w:rPr>
          <w:rFonts w:ascii="Lato" w:hAnsi="Lato" w:cs="Arial"/>
          <w:color w:val="002060"/>
          <w:sz w:val="22"/>
          <w:szCs w:val="22"/>
        </w:rPr>
        <w:t xml:space="preserve"> w głosowaniu </w:t>
      </w:r>
      <w:r w:rsidR="00DF2864" w:rsidRPr="00272123">
        <w:rPr>
          <w:rFonts w:ascii="Lato" w:hAnsi="Lato" w:cs="Arial"/>
          <w:color w:val="002060"/>
          <w:sz w:val="22"/>
          <w:szCs w:val="22"/>
        </w:rPr>
        <w:t xml:space="preserve">jawnym </w:t>
      </w:r>
      <w:r w:rsidRPr="00272123">
        <w:rPr>
          <w:rFonts w:ascii="Lato" w:hAnsi="Lato" w:cs="Arial"/>
          <w:color w:val="002060"/>
          <w:sz w:val="22"/>
          <w:szCs w:val="22"/>
        </w:rPr>
        <w:t>bezwzględną większością głosów w obecności co najmniej połowy członków komisji. Komisja nie może podejmować uchwał pod nieobecność przewodniczącego lub sekretarza.</w:t>
      </w:r>
      <w:r w:rsidR="00B57356" w:rsidRPr="00272123">
        <w:rPr>
          <w:rFonts w:ascii="Lato" w:hAnsi="Lato" w:cs="Arial"/>
          <w:color w:val="002060"/>
          <w:sz w:val="22"/>
          <w:szCs w:val="22"/>
        </w:rPr>
        <w:t xml:space="preserve"> Na</w:t>
      </w:r>
      <w:r w:rsidR="002E1171" w:rsidRPr="00272123">
        <w:rPr>
          <w:rFonts w:ascii="Lato" w:hAnsi="Lato" w:cs="Arial"/>
          <w:color w:val="002060"/>
          <w:sz w:val="22"/>
          <w:szCs w:val="22"/>
        </w:rPr>
        <w:t> </w:t>
      </w:r>
      <w:r w:rsidR="00B57356" w:rsidRPr="00272123">
        <w:rPr>
          <w:rFonts w:ascii="Lato" w:hAnsi="Lato" w:cs="Arial"/>
          <w:color w:val="002060"/>
          <w:sz w:val="22"/>
          <w:szCs w:val="22"/>
        </w:rPr>
        <w:t>wniosek członka komisji doktorskiej głosowanie przeprowadza się w sposób tajny.</w:t>
      </w:r>
    </w:p>
    <w:p w14:paraId="50ACBEF6" w14:textId="77777777" w:rsidR="001B3ABF" w:rsidRPr="00272123" w:rsidRDefault="003917F5" w:rsidP="00D74275">
      <w:pPr>
        <w:pStyle w:val="Akapitzlist"/>
        <w:numPr>
          <w:ilvl w:val="0"/>
          <w:numId w:val="27"/>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Posiedzenia komisji doktorskiej zwołuje i przewodniczy im przewodniczący tej komisji.</w:t>
      </w:r>
    </w:p>
    <w:p w14:paraId="0E26B7E4" w14:textId="77777777" w:rsidR="003917F5" w:rsidRPr="00272123" w:rsidRDefault="003917F5" w:rsidP="00D74275">
      <w:pPr>
        <w:pStyle w:val="Akapitzlist"/>
        <w:numPr>
          <w:ilvl w:val="0"/>
          <w:numId w:val="27"/>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Za prawidłowe dokumentowanie przebiegu czynności podejmowanych przez komisję doktorską odpowiada jej sekretarz.</w:t>
      </w:r>
    </w:p>
    <w:p w14:paraId="7E69637E" w14:textId="72E08DB6" w:rsidR="00AD1882" w:rsidRPr="00272123" w:rsidRDefault="00BB05BB" w:rsidP="00AD1882">
      <w:pPr>
        <w:pStyle w:val="Akapitzlist"/>
        <w:numPr>
          <w:ilvl w:val="0"/>
          <w:numId w:val="27"/>
        </w:numPr>
        <w:spacing w:line="276" w:lineRule="auto"/>
        <w:ind w:left="284" w:hanging="284"/>
        <w:rPr>
          <w:rFonts w:ascii="Lato" w:hAnsi="Lato" w:cs="Arial"/>
          <w:color w:val="002060"/>
          <w:sz w:val="22"/>
          <w:szCs w:val="22"/>
        </w:rPr>
      </w:pPr>
      <w:r w:rsidRPr="00272123">
        <w:rPr>
          <w:rFonts w:ascii="Lato" w:hAnsi="Lato" w:cs="Arial"/>
          <w:color w:val="002060"/>
          <w:sz w:val="22"/>
          <w:szCs w:val="22"/>
        </w:rPr>
        <w:lastRenderedPageBreak/>
        <w:t>W szczególnie uzasadnionych przypadkach, udział w pracach komisji doktorskiej może odbywać się przy użyciu urządzeń technicznych umożliwiających jednoczesne i bezpośrednie przekazywanie obrazu i dźwięku.</w:t>
      </w:r>
      <w:r w:rsidR="00AD1882" w:rsidRPr="00272123">
        <w:rPr>
          <w:rFonts w:ascii="Lato" w:hAnsi="Lato" w:cs="Arial"/>
          <w:color w:val="002060"/>
          <w:sz w:val="22"/>
          <w:szCs w:val="22"/>
        </w:rPr>
        <w:t xml:space="preserve"> Dokumentacja z posiedzenia </w:t>
      </w:r>
      <w:r w:rsidR="00B5609B" w:rsidRPr="00272123">
        <w:rPr>
          <w:rFonts w:ascii="Lato" w:hAnsi="Lato" w:cs="Arial"/>
          <w:color w:val="002060"/>
          <w:sz w:val="22"/>
          <w:szCs w:val="22"/>
        </w:rPr>
        <w:t xml:space="preserve">podpisywana </w:t>
      </w:r>
      <w:r w:rsidR="00AD1882" w:rsidRPr="00272123">
        <w:rPr>
          <w:rFonts w:ascii="Lato" w:hAnsi="Lato" w:cs="Arial"/>
          <w:color w:val="002060"/>
          <w:sz w:val="22"/>
          <w:szCs w:val="22"/>
        </w:rPr>
        <w:t>jest przez przewodniczącego składu.</w:t>
      </w:r>
    </w:p>
    <w:p w14:paraId="2C1AC56C" w14:textId="77777777" w:rsidR="00DE2289" w:rsidRPr="00272123" w:rsidRDefault="00DE2289" w:rsidP="00E26CA2">
      <w:pPr>
        <w:pStyle w:val="Nagwek2"/>
        <w:rPr>
          <w:rFonts w:ascii="Lato" w:hAnsi="Lato" w:cs="Arial"/>
          <w:color w:val="002060"/>
        </w:rPr>
      </w:pPr>
    </w:p>
    <w:p w14:paraId="1A148266" w14:textId="77777777" w:rsidR="0051069A" w:rsidRPr="00272123" w:rsidRDefault="00CC1738" w:rsidP="00E26CA2">
      <w:pPr>
        <w:pStyle w:val="Nagwek2"/>
        <w:rPr>
          <w:rFonts w:ascii="Lato" w:hAnsi="Lato" w:cs="Arial"/>
          <w:color w:val="002060"/>
        </w:rPr>
      </w:pPr>
      <w:bookmarkStart w:id="34" w:name="_Toc68033268"/>
      <w:r w:rsidRPr="00272123">
        <w:rPr>
          <w:rFonts w:ascii="Lato" w:hAnsi="Lato" w:cs="Arial"/>
          <w:color w:val="002060"/>
        </w:rPr>
        <w:t xml:space="preserve">Rozdział </w:t>
      </w:r>
      <w:r w:rsidR="00B57356" w:rsidRPr="00272123">
        <w:rPr>
          <w:rFonts w:ascii="Lato" w:hAnsi="Lato" w:cs="Arial"/>
          <w:color w:val="002060"/>
        </w:rPr>
        <w:t>8</w:t>
      </w:r>
      <w:r w:rsidRPr="00272123">
        <w:rPr>
          <w:rFonts w:ascii="Lato" w:hAnsi="Lato" w:cs="Arial"/>
          <w:color w:val="002060"/>
        </w:rPr>
        <w:t xml:space="preserve">. </w:t>
      </w:r>
      <w:r w:rsidR="0032056B" w:rsidRPr="00272123">
        <w:rPr>
          <w:rFonts w:ascii="Lato" w:hAnsi="Lato" w:cs="Arial"/>
          <w:color w:val="002060"/>
        </w:rPr>
        <w:t>Obrona rozprawy, nadanie stopnia i odwołania</w:t>
      </w:r>
      <w:bookmarkEnd w:id="34"/>
    </w:p>
    <w:p w14:paraId="1FDB4572" w14:textId="77777777" w:rsidR="0051069A" w:rsidRPr="00272123" w:rsidRDefault="0051069A" w:rsidP="003C4CE7">
      <w:pPr>
        <w:spacing w:line="276" w:lineRule="auto"/>
        <w:jc w:val="center"/>
        <w:rPr>
          <w:rFonts w:ascii="Lato" w:hAnsi="Lato" w:cs="Arial"/>
          <w:b/>
          <w:color w:val="002060"/>
          <w:sz w:val="22"/>
          <w:szCs w:val="22"/>
        </w:rPr>
      </w:pPr>
    </w:p>
    <w:p w14:paraId="3A03D758" w14:textId="77777777" w:rsidR="00C61575" w:rsidRPr="00272123" w:rsidRDefault="0051069A" w:rsidP="00CC6256">
      <w:pPr>
        <w:pStyle w:val="Nagwek3"/>
        <w:rPr>
          <w:rFonts w:ascii="Lato" w:hAnsi="Lato"/>
          <w:color w:val="002060"/>
          <w:sz w:val="22"/>
        </w:rPr>
      </w:pPr>
      <w:bookmarkStart w:id="35" w:name="_Toc68033269"/>
      <w:r w:rsidRPr="00272123">
        <w:rPr>
          <w:rFonts w:ascii="Lato" w:hAnsi="Lato"/>
          <w:color w:val="002060"/>
          <w:sz w:val="22"/>
        </w:rPr>
        <w:t>§ 2</w:t>
      </w:r>
      <w:r w:rsidR="00B57356" w:rsidRPr="00272123">
        <w:rPr>
          <w:rFonts w:ascii="Lato" w:hAnsi="Lato"/>
          <w:color w:val="002060"/>
          <w:sz w:val="22"/>
        </w:rPr>
        <w:t>5</w:t>
      </w:r>
      <w:r w:rsidRPr="00272123">
        <w:rPr>
          <w:rFonts w:ascii="Lato" w:hAnsi="Lato"/>
          <w:color w:val="002060"/>
          <w:sz w:val="22"/>
        </w:rPr>
        <w:t>. [Dopuszczenie do publicznej obrony]</w:t>
      </w:r>
      <w:bookmarkEnd w:id="35"/>
    </w:p>
    <w:p w14:paraId="406915E6" w14:textId="491C3E55" w:rsidR="0051069A" w:rsidRPr="00272123" w:rsidRDefault="0051069A" w:rsidP="00D74275">
      <w:pPr>
        <w:pStyle w:val="Akapitzlist"/>
        <w:numPr>
          <w:ilvl w:val="0"/>
          <w:numId w:val="33"/>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Komisja doktorska, po zapoznaniu się z rozprawą doktorską, opiniami promotorów oraz</w:t>
      </w:r>
      <w:r w:rsidR="002E1171" w:rsidRPr="00272123">
        <w:rPr>
          <w:rFonts w:ascii="Lato" w:hAnsi="Lato" w:cs="Arial"/>
          <w:color w:val="002060"/>
          <w:sz w:val="22"/>
          <w:szCs w:val="22"/>
        </w:rPr>
        <w:t> </w:t>
      </w:r>
      <w:r w:rsidRPr="00272123">
        <w:rPr>
          <w:rFonts w:ascii="Lato" w:hAnsi="Lato" w:cs="Arial"/>
          <w:color w:val="002060"/>
          <w:sz w:val="22"/>
          <w:szCs w:val="22"/>
        </w:rPr>
        <w:t>recenzjami, wydaje postanowienie w sprawie dopuszczenia kandydata do publicznej obrony rozprawy doktorskiej.</w:t>
      </w:r>
    </w:p>
    <w:p w14:paraId="1A79E49C" w14:textId="77777777" w:rsidR="0051069A" w:rsidRPr="00272123" w:rsidRDefault="0051069A" w:rsidP="00D74275">
      <w:pPr>
        <w:pStyle w:val="Akapitzlist"/>
        <w:numPr>
          <w:ilvl w:val="0"/>
          <w:numId w:val="33"/>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Do obrony rozprawy doktorskiej może być dopuszczona osoba, która uzyskała pozytywne recenzje od co najmniej </w:t>
      </w:r>
      <w:r w:rsidR="000F0F1D" w:rsidRPr="00272123">
        <w:rPr>
          <w:rFonts w:ascii="Lato" w:hAnsi="Lato" w:cs="Arial"/>
          <w:color w:val="002060"/>
          <w:sz w:val="22"/>
          <w:szCs w:val="22"/>
        </w:rPr>
        <w:t>dwóch</w:t>
      </w:r>
      <w:r w:rsidRPr="00272123">
        <w:rPr>
          <w:rFonts w:ascii="Lato" w:hAnsi="Lato" w:cs="Arial"/>
          <w:color w:val="002060"/>
          <w:sz w:val="22"/>
          <w:szCs w:val="22"/>
        </w:rPr>
        <w:t xml:space="preserve"> recenzentów</w:t>
      </w:r>
      <w:r w:rsidR="000F6C24" w:rsidRPr="00272123">
        <w:rPr>
          <w:rFonts w:ascii="Lato" w:hAnsi="Lato" w:cs="Arial"/>
          <w:color w:val="002060"/>
          <w:sz w:val="22"/>
          <w:szCs w:val="22"/>
        </w:rPr>
        <w:t>.</w:t>
      </w:r>
    </w:p>
    <w:p w14:paraId="5143F629" w14:textId="71C07859" w:rsidR="0051069A" w:rsidRPr="00272123" w:rsidRDefault="0051069A" w:rsidP="00D74275">
      <w:pPr>
        <w:pStyle w:val="Akapitzlist"/>
        <w:numPr>
          <w:ilvl w:val="0"/>
          <w:numId w:val="33"/>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Na postanowienie o odmowie dopuszczenia do obrony rozprawy doktorskiej przysługuje zażalenie do Rady Doskonałości Naukowej</w:t>
      </w:r>
      <w:r w:rsidR="000F0F1D" w:rsidRPr="00272123">
        <w:rPr>
          <w:rFonts w:ascii="Lato" w:hAnsi="Lato" w:cs="Arial"/>
          <w:color w:val="002060"/>
          <w:sz w:val="22"/>
          <w:szCs w:val="22"/>
        </w:rPr>
        <w:t xml:space="preserve"> składan</w:t>
      </w:r>
      <w:r w:rsidR="008D0A17" w:rsidRPr="00272123">
        <w:rPr>
          <w:rFonts w:ascii="Lato" w:hAnsi="Lato" w:cs="Arial"/>
          <w:color w:val="002060"/>
          <w:sz w:val="22"/>
          <w:szCs w:val="22"/>
        </w:rPr>
        <w:t>e</w:t>
      </w:r>
      <w:r w:rsidR="000F0F1D" w:rsidRPr="00272123">
        <w:rPr>
          <w:rFonts w:ascii="Lato" w:hAnsi="Lato" w:cs="Arial"/>
          <w:color w:val="002060"/>
          <w:sz w:val="22"/>
          <w:szCs w:val="22"/>
        </w:rPr>
        <w:t xml:space="preserve"> za pośrednictwem </w:t>
      </w:r>
      <w:r w:rsidR="007A0BD5" w:rsidRPr="00272123">
        <w:rPr>
          <w:rFonts w:ascii="Lato" w:hAnsi="Lato" w:cs="Arial"/>
          <w:color w:val="002060"/>
          <w:sz w:val="22"/>
          <w:szCs w:val="22"/>
        </w:rPr>
        <w:t>rady dyscypliny</w:t>
      </w:r>
      <w:r w:rsidR="000F0F1D" w:rsidRPr="00272123">
        <w:rPr>
          <w:rFonts w:ascii="Lato" w:hAnsi="Lato" w:cs="Arial"/>
          <w:color w:val="002060"/>
          <w:sz w:val="22"/>
          <w:szCs w:val="22"/>
        </w:rPr>
        <w:t xml:space="preserve"> w</w:t>
      </w:r>
      <w:r w:rsidR="002E1171" w:rsidRPr="00272123">
        <w:rPr>
          <w:rFonts w:ascii="Lato" w:hAnsi="Lato" w:cs="Arial"/>
          <w:color w:val="002060"/>
          <w:sz w:val="22"/>
          <w:szCs w:val="22"/>
        </w:rPr>
        <w:t> </w:t>
      </w:r>
      <w:r w:rsidR="000F0F1D" w:rsidRPr="00272123">
        <w:rPr>
          <w:rFonts w:ascii="Lato" w:hAnsi="Lato" w:cs="Arial"/>
          <w:color w:val="002060"/>
          <w:sz w:val="22"/>
          <w:szCs w:val="22"/>
        </w:rPr>
        <w:t>terminie 7 dni od dnia doręczenia postanowienia</w:t>
      </w:r>
      <w:r w:rsidRPr="00272123">
        <w:rPr>
          <w:rFonts w:ascii="Lato" w:hAnsi="Lato" w:cs="Arial"/>
          <w:color w:val="002060"/>
          <w:sz w:val="22"/>
          <w:szCs w:val="22"/>
        </w:rPr>
        <w:t>.</w:t>
      </w:r>
      <w:r w:rsidR="002140F6" w:rsidRPr="00272123">
        <w:rPr>
          <w:rFonts w:ascii="Lato" w:hAnsi="Lato" w:cs="Arial"/>
          <w:color w:val="002060"/>
          <w:sz w:val="22"/>
          <w:szCs w:val="22"/>
        </w:rPr>
        <w:t xml:space="preserve"> </w:t>
      </w:r>
    </w:p>
    <w:p w14:paraId="3747534B" w14:textId="77777777" w:rsidR="00DA2FC2" w:rsidRPr="00272123" w:rsidRDefault="00DA2FC2" w:rsidP="00D74275">
      <w:pPr>
        <w:pStyle w:val="Akapitzlist"/>
        <w:numPr>
          <w:ilvl w:val="0"/>
          <w:numId w:val="33"/>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 Komisja doktorska może wezwać kandydata na posiedzenie komisji doktorskiej.</w:t>
      </w:r>
    </w:p>
    <w:p w14:paraId="46533A44" w14:textId="77777777" w:rsidR="0026530D" w:rsidRPr="00272123" w:rsidRDefault="0026530D" w:rsidP="003C4CE7">
      <w:pPr>
        <w:spacing w:line="276" w:lineRule="auto"/>
        <w:jc w:val="both"/>
        <w:rPr>
          <w:rFonts w:ascii="Lato" w:hAnsi="Lato" w:cs="Arial"/>
          <w:color w:val="002060"/>
          <w:sz w:val="22"/>
          <w:szCs w:val="22"/>
        </w:rPr>
      </w:pPr>
    </w:p>
    <w:p w14:paraId="01EF0A44" w14:textId="77777777" w:rsidR="0026530D" w:rsidRPr="00272123" w:rsidRDefault="0026530D" w:rsidP="00CC6256">
      <w:pPr>
        <w:pStyle w:val="Nagwek3"/>
        <w:rPr>
          <w:rFonts w:ascii="Lato" w:hAnsi="Lato"/>
          <w:color w:val="002060"/>
          <w:sz w:val="22"/>
        </w:rPr>
      </w:pPr>
      <w:bookmarkStart w:id="36" w:name="_Toc68033270"/>
      <w:r w:rsidRPr="00272123">
        <w:rPr>
          <w:rFonts w:ascii="Lato" w:hAnsi="Lato"/>
          <w:color w:val="002060"/>
          <w:sz w:val="22"/>
        </w:rPr>
        <w:t>§ 2</w:t>
      </w:r>
      <w:r w:rsidR="00B57356" w:rsidRPr="00272123">
        <w:rPr>
          <w:rFonts w:ascii="Lato" w:hAnsi="Lato"/>
          <w:color w:val="002060"/>
          <w:sz w:val="22"/>
        </w:rPr>
        <w:t>6</w:t>
      </w:r>
      <w:r w:rsidRPr="00272123">
        <w:rPr>
          <w:rFonts w:ascii="Lato" w:hAnsi="Lato"/>
          <w:color w:val="002060"/>
          <w:sz w:val="22"/>
        </w:rPr>
        <w:t>. [Udostępnienie rozprawy doktorskiej]</w:t>
      </w:r>
      <w:bookmarkEnd w:id="36"/>
    </w:p>
    <w:p w14:paraId="4A6971B9" w14:textId="77777777" w:rsidR="0026530D" w:rsidRPr="00272123" w:rsidRDefault="0026530D" w:rsidP="00D74275">
      <w:pPr>
        <w:pStyle w:val="Akapitzlist"/>
        <w:numPr>
          <w:ilvl w:val="0"/>
          <w:numId w:val="3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Nie później niż 30 dni przed wyznaczonym dniem obrony rozprawy doktorskiej, wyznaczony pracownik </w:t>
      </w:r>
      <w:r w:rsidR="007A0BD5" w:rsidRPr="00272123">
        <w:rPr>
          <w:rFonts w:ascii="Lato" w:hAnsi="Lato" w:cs="Arial"/>
          <w:color w:val="002060"/>
          <w:sz w:val="22"/>
          <w:szCs w:val="22"/>
        </w:rPr>
        <w:t>ASP w Warszawie</w:t>
      </w:r>
      <w:r w:rsidRPr="00272123">
        <w:rPr>
          <w:rFonts w:ascii="Lato" w:hAnsi="Lato" w:cs="Arial"/>
          <w:color w:val="002060"/>
          <w:sz w:val="22"/>
          <w:szCs w:val="22"/>
        </w:rPr>
        <w:t xml:space="preserve"> udostępnia w Biuletynie Informacji Publicznej na stronie podmiotowej </w:t>
      </w:r>
      <w:r w:rsidR="007A0BD5" w:rsidRPr="00272123">
        <w:rPr>
          <w:rFonts w:ascii="Lato" w:hAnsi="Lato" w:cs="Arial"/>
          <w:color w:val="002060"/>
          <w:sz w:val="22"/>
          <w:szCs w:val="22"/>
        </w:rPr>
        <w:t>ASP w Warszawie</w:t>
      </w:r>
      <w:r w:rsidRPr="00272123">
        <w:rPr>
          <w:rFonts w:ascii="Lato" w:hAnsi="Lato" w:cs="Arial"/>
          <w:color w:val="002060"/>
          <w:sz w:val="22"/>
          <w:szCs w:val="22"/>
        </w:rPr>
        <w:t>:</w:t>
      </w:r>
    </w:p>
    <w:p w14:paraId="4A3CA7B1" w14:textId="77777777" w:rsidR="0026530D" w:rsidRPr="00272123" w:rsidRDefault="0026530D" w:rsidP="00D74275">
      <w:pPr>
        <w:pStyle w:val="Akapitzlist"/>
        <w:numPr>
          <w:ilvl w:val="0"/>
          <w:numId w:val="35"/>
        </w:numPr>
        <w:spacing w:line="276" w:lineRule="auto"/>
        <w:ind w:left="567" w:hanging="284"/>
        <w:jc w:val="both"/>
        <w:rPr>
          <w:rFonts w:ascii="Lato" w:hAnsi="Lato" w:cs="Arial"/>
          <w:color w:val="002060"/>
          <w:sz w:val="22"/>
          <w:szCs w:val="22"/>
        </w:rPr>
      </w:pPr>
      <w:r w:rsidRPr="00272123">
        <w:rPr>
          <w:rFonts w:ascii="Lato" w:hAnsi="Lato" w:cs="Arial"/>
          <w:color w:val="002060"/>
          <w:sz w:val="22"/>
          <w:szCs w:val="22"/>
        </w:rPr>
        <w:t>rozprawę doktorską będącą pracą pisemną wraz z jej streszczeniem albo opis rozprawy doktorskiej niebędącej pracą pisemną,</w:t>
      </w:r>
    </w:p>
    <w:p w14:paraId="13FA07D9" w14:textId="77777777" w:rsidR="0026530D" w:rsidRPr="00272123" w:rsidRDefault="0026530D" w:rsidP="00D74275">
      <w:pPr>
        <w:pStyle w:val="Akapitzlist"/>
        <w:numPr>
          <w:ilvl w:val="0"/>
          <w:numId w:val="35"/>
        </w:numPr>
        <w:spacing w:line="276" w:lineRule="auto"/>
        <w:ind w:left="567" w:hanging="284"/>
        <w:jc w:val="both"/>
        <w:rPr>
          <w:rFonts w:ascii="Lato" w:hAnsi="Lato" w:cs="Arial"/>
          <w:color w:val="002060"/>
          <w:sz w:val="22"/>
          <w:szCs w:val="22"/>
        </w:rPr>
      </w:pPr>
      <w:r w:rsidRPr="00272123">
        <w:rPr>
          <w:rFonts w:ascii="Lato" w:hAnsi="Lato" w:cs="Arial"/>
          <w:color w:val="002060"/>
          <w:sz w:val="22"/>
          <w:szCs w:val="22"/>
        </w:rPr>
        <w:t>recenzje.</w:t>
      </w:r>
    </w:p>
    <w:p w14:paraId="7A0BBB70" w14:textId="77777777" w:rsidR="0026530D" w:rsidRPr="00272123" w:rsidRDefault="0026530D" w:rsidP="00D74275">
      <w:pPr>
        <w:pStyle w:val="Akapitzlist"/>
        <w:numPr>
          <w:ilvl w:val="0"/>
          <w:numId w:val="3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W przypadku rozprawy doktorskiej, której przedmiot jest objęty tajemnicą prawnie chronioną, udostępnia się tylko recenzje z wyłączeniem treści objętych tą tajemnicą.</w:t>
      </w:r>
    </w:p>
    <w:p w14:paraId="2F22ACF4" w14:textId="4300CCA3" w:rsidR="0026530D" w:rsidRPr="00272123" w:rsidRDefault="0026530D" w:rsidP="00D74275">
      <w:pPr>
        <w:pStyle w:val="Akapitzlist"/>
        <w:numPr>
          <w:ilvl w:val="0"/>
          <w:numId w:val="3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Dokumenty, o których mowa w ust. 1, niezwłocznie po ich udostępnieniu zamieszcza się w</w:t>
      </w:r>
      <w:r w:rsidR="002E1171" w:rsidRPr="00272123">
        <w:rPr>
          <w:rFonts w:ascii="Lato" w:hAnsi="Lato" w:cs="Arial"/>
          <w:color w:val="002060"/>
          <w:sz w:val="22"/>
          <w:szCs w:val="22"/>
        </w:rPr>
        <w:t> </w:t>
      </w:r>
      <w:r w:rsidRPr="00272123">
        <w:rPr>
          <w:rFonts w:ascii="Lato" w:hAnsi="Lato" w:cs="Arial"/>
          <w:color w:val="002060"/>
          <w:sz w:val="22"/>
          <w:szCs w:val="22"/>
        </w:rPr>
        <w:t>systemie „POL-on”, o którym mowa w art. 342 ust. 1 ustawy.</w:t>
      </w:r>
    </w:p>
    <w:p w14:paraId="6051CA74" w14:textId="77777777" w:rsidR="0051069A" w:rsidRPr="00272123" w:rsidRDefault="0051069A" w:rsidP="003C4CE7">
      <w:pPr>
        <w:spacing w:line="276" w:lineRule="auto"/>
        <w:jc w:val="center"/>
        <w:rPr>
          <w:rFonts w:ascii="Lato" w:hAnsi="Lato" w:cs="Arial"/>
          <w:b/>
          <w:color w:val="002060"/>
          <w:sz w:val="22"/>
          <w:szCs w:val="22"/>
        </w:rPr>
      </w:pPr>
    </w:p>
    <w:p w14:paraId="3CD0BEB9" w14:textId="77777777" w:rsidR="0051069A" w:rsidRPr="00272123" w:rsidRDefault="0051069A" w:rsidP="00CC6256">
      <w:pPr>
        <w:pStyle w:val="Nagwek3"/>
        <w:rPr>
          <w:rFonts w:ascii="Lato" w:hAnsi="Lato"/>
          <w:color w:val="002060"/>
          <w:sz w:val="22"/>
        </w:rPr>
      </w:pPr>
      <w:bookmarkStart w:id="37" w:name="_Toc68033271"/>
      <w:r w:rsidRPr="00272123">
        <w:rPr>
          <w:rFonts w:ascii="Lato" w:hAnsi="Lato"/>
          <w:color w:val="002060"/>
          <w:sz w:val="22"/>
        </w:rPr>
        <w:t xml:space="preserve">§ </w:t>
      </w:r>
      <w:r w:rsidR="00B57356" w:rsidRPr="00272123">
        <w:rPr>
          <w:rFonts w:ascii="Lato" w:hAnsi="Lato"/>
          <w:color w:val="002060"/>
          <w:sz w:val="22"/>
        </w:rPr>
        <w:t>27</w:t>
      </w:r>
      <w:r w:rsidRPr="00272123">
        <w:rPr>
          <w:rFonts w:ascii="Lato" w:hAnsi="Lato"/>
          <w:color w:val="002060"/>
          <w:sz w:val="22"/>
        </w:rPr>
        <w:t>. [Przebieg publicznej obrony]</w:t>
      </w:r>
      <w:bookmarkEnd w:id="37"/>
    </w:p>
    <w:p w14:paraId="2F319F57" w14:textId="2FE9828B" w:rsidR="00DA2FC2" w:rsidRPr="00272123" w:rsidRDefault="00DA2FC2" w:rsidP="006B6996">
      <w:pPr>
        <w:pStyle w:val="Akapitzlist"/>
        <w:numPr>
          <w:ilvl w:val="0"/>
          <w:numId w:val="32"/>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Publiczna obrona rozprawy doktorskiej odbywa się na otwartym posiedzeniu komisji doktorskiej, poprzez między innymi prezentacje oryginalnego dokonania artystycznego lub</w:t>
      </w:r>
      <w:r w:rsidR="002E1171" w:rsidRPr="00272123">
        <w:rPr>
          <w:rFonts w:ascii="Lato" w:hAnsi="Lato" w:cs="Arial"/>
          <w:color w:val="002060"/>
          <w:sz w:val="22"/>
          <w:szCs w:val="22"/>
        </w:rPr>
        <w:t> </w:t>
      </w:r>
      <w:r w:rsidRPr="00272123">
        <w:rPr>
          <w:rFonts w:ascii="Lato" w:hAnsi="Lato" w:cs="Arial"/>
          <w:color w:val="002060"/>
          <w:sz w:val="22"/>
          <w:szCs w:val="22"/>
        </w:rPr>
        <w:t>w</w:t>
      </w:r>
      <w:r w:rsidR="002E1171" w:rsidRPr="00272123">
        <w:rPr>
          <w:rFonts w:ascii="Lato" w:hAnsi="Lato" w:cs="Arial"/>
          <w:color w:val="002060"/>
          <w:sz w:val="22"/>
          <w:szCs w:val="22"/>
        </w:rPr>
        <w:t> </w:t>
      </w:r>
      <w:r w:rsidRPr="00272123">
        <w:rPr>
          <w:rFonts w:ascii="Lato" w:hAnsi="Lato" w:cs="Arial"/>
          <w:color w:val="002060"/>
          <w:sz w:val="22"/>
          <w:szCs w:val="22"/>
        </w:rPr>
        <w:t>uzasadnionych przypadkach jego dokumentację.</w:t>
      </w:r>
    </w:p>
    <w:p w14:paraId="1DBAA82C" w14:textId="77777777" w:rsidR="000F0F1D" w:rsidRPr="00272123" w:rsidRDefault="000F0F1D" w:rsidP="00D74275">
      <w:pPr>
        <w:pStyle w:val="Akapitzlist"/>
        <w:numPr>
          <w:ilvl w:val="0"/>
          <w:numId w:val="32"/>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Dla ważności</w:t>
      </w:r>
      <w:r w:rsidR="0051069A" w:rsidRPr="00272123">
        <w:rPr>
          <w:rFonts w:ascii="Lato" w:hAnsi="Lato" w:cs="Arial"/>
          <w:color w:val="002060"/>
          <w:sz w:val="22"/>
          <w:szCs w:val="22"/>
        </w:rPr>
        <w:t xml:space="preserve"> </w:t>
      </w:r>
      <w:r w:rsidR="002D191F" w:rsidRPr="00272123">
        <w:rPr>
          <w:rFonts w:ascii="Lato" w:hAnsi="Lato" w:cs="Arial"/>
          <w:color w:val="002060"/>
          <w:sz w:val="22"/>
          <w:szCs w:val="22"/>
        </w:rPr>
        <w:t>obron</w:t>
      </w:r>
      <w:r w:rsidRPr="00272123">
        <w:rPr>
          <w:rFonts w:ascii="Lato" w:hAnsi="Lato" w:cs="Arial"/>
          <w:color w:val="002060"/>
          <w:sz w:val="22"/>
          <w:szCs w:val="22"/>
        </w:rPr>
        <w:t xml:space="preserve">y </w:t>
      </w:r>
      <w:r w:rsidR="008D0A17" w:rsidRPr="00272123">
        <w:rPr>
          <w:rFonts w:ascii="Lato" w:hAnsi="Lato" w:cs="Arial"/>
          <w:color w:val="002060"/>
          <w:sz w:val="22"/>
          <w:szCs w:val="22"/>
        </w:rPr>
        <w:t xml:space="preserve">rozprawy doktorskiej </w:t>
      </w:r>
      <w:r w:rsidRPr="00272123">
        <w:rPr>
          <w:rFonts w:ascii="Lato" w:hAnsi="Lato" w:cs="Arial"/>
          <w:color w:val="002060"/>
          <w:sz w:val="22"/>
          <w:szCs w:val="22"/>
        </w:rPr>
        <w:t>wymagana jest obecność:</w:t>
      </w:r>
    </w:p>
    <w:p w14:paraId="1CD2521D" w14:textId="77777777" w:rsidR="000F0F1D" w:rsidRPr="00272123" w:rsidRDefault="008D0A17" w:rsidP="00D74275">
      <w:pPr>
        <w:pStyle w:val="Akapitzlist"/>
        <w:numPr>
          <w:ilvl w:val="0"/>
          <w:numId w:val="68"/>
        </w:numPr>
        <w:spacing w:line="276" w:lineRule="auto"/>
        <w:jc w:val="both"/>
        <w:rPr>
          <w:rFonts w:ascii="Lato" w:hAnsi="Lato" w:cs="Arial"/>
          <w:color w:val="002060"/>
          <w:sz w:val="22"/>
          <w:szCs w:val="22"/>
        </w:rPr>
      </w:pPr>
      <w:r w:rsidRPr="00272123">
        <w:rPr>
          <w:rFonts w:ascii="Lato" w:hAnsi="Lato" w:cs="Arial"/>
          <w:color w:val="002060"/>
          <w:sz w:val="22"/>
          <w:szCs w:val="22"/>
        </w:rPr>
        <w:t>k</w:t>
      </w:r>
      <w:r w:rsidR="000F0F1D" w:rsidRPr="00272123">
        <w:rPr>
          <w:rFonts w:ascii="Lato" w:hAnsi="Lato" w:cs="Arial"/>
          <w:color w:val="002060"/>
          <w:sz w:val="22"/>
          <w:szCs w:val="22"/>
        </w:rPr>
        <w:t>andydata</w:t>
      </w:r>
      <w:r w:rsidRPr="00272123">
        <w:rPr>
          <w:rFonts w:ascii="Lato" w:hAnsi="Lato" w:cs="Arial"/>
          <w:color w:val="002060"/>
          <w:sz w:val="22"/>
          <w:szCs w:val="22"/>
        </w:rPr>
        <w:t>,</w:t>
      </w:r>
      <w:r w:rsidR="000F0F1D" w:rsidRPr="00272123">
        <w:rPr>
          <w:rFonts w:ascii="Lato" w:hAnsi="Lato" w:cs="Arial"/>
          <w:color w:val="002060"/>
          <w:sz w:val="22"/>
          <w:szCs w:val="22"/>
        </w:rPr>
        <w:t xml:space="preserve"> </w:t>
      </w:r>
    </w:p>
    <w:p w14:paraId="4BA4E9DE" w14:textId="77777777" w:rsidR="008E54C8" w:rsidRPr="00272123" w:rsidRDefault="008E54C8" w:rsidP="00D74275">
      <w:pPr>
        <w:pStyle w:val="Akapitzlist"/>
        <w:numPr>
          <w:ilvl w:val="0"/>
          <w:numId w:val="68"/>
        </w:numPr>
        <w:spacing w:line="276" w:lineRule="auto"/>
        <w:jc w:val="both"/>
        <w:rPr>
          <w:rFonts w:ascii="Lato" w:hAnsi="Lato" w:cs="Arial"/>
          <w:color w:val="002060"/>
          <w:sz w:val="22"/>
          <w:szCs w:val="22"/>
        </w:rPr>
      </w:pPr>
      <w:r w:rsidRPr="00272123">
        <w:rPr>
          <w:rFonts w:ascii="Lato" w:hAnsi="Lato" w:cs="Arial"/>
          <w:color w:val="002060"/>
          <w:sz w:val="22"/>
          <w:szCs w:val="22"/>
        </w:rPr>
        <w:t>promotora lub promotorów;</w:t>
      </w:r>
    </w:p>
    <w:p w14:paraId="10ACC07E" w14:textId="77777777" w:rsidR="000F0F1D" w:rsidRPr="00272123" w:rsidRDefault="000F0F1D" w:rsidP="00D74275">
      <w:pPr>
        <w:pStyle w:val="Akapitzlist"/>
        <w:numPr>
          <w:ilvl w:val="0"/>
          <w:numId w:val="68"/>
        </w:numPr>
        <w:spacing w:line="276" w:lineRule="auto"/>
        <w:jc w:val="both"/>
        <w:rPr>
          <w:rFonts w:ascii="Lato" w:hAnsi="Lato" w:cs="Arial"/>
          <w:color w:val="002060"/>
          <w:sz w:val="22"/>
          <w:szCs w:val="22"/>
        </w:rPr>
      </w:pPr>
      <w:r w:rsidRPr="00272123">
        <w:rPr>
          <w:rFonts w:ascii="Lato" w:hAnsi="Lato" w:cs="Arial"/>
          <w:color w:val="002060"/>
          <w:sz w:val="22"/>
          <w:szCs w:val="22"/>
        </w:rPr>
        <w:t>co najmniej dwóch recenzentów</w:t>
      </w:r>
      <w:r w:rsidR="0051069A" w:rsidRPr="00272123">
        <w:rPr>
          <w:rFonts w:ascii="Lato" w:hAnsi="Lato" w:cs="Arial"/>
          <w:color w:val="002060"/>
          <w:sz w:val="22"/>
          <w:szCs w:val="22"/>
        </w:rPr>
        <w:t xml:space="preserve"> </w:t>
      </w:r>
      <w:r w:rsidRPr="00272123">
        <w:rPr>
          <w:rFonts w:ascii="Lato" w:hAnsi="Lato" w:cs="Arial"/>
          <w:color w:val="002060"/>
          <w:sz w:val="22"/>
          <w:szCs w:val="22"/>
        </w:rPr>
        <w:t>oraz</w:t>
      </w:r>
      <w:r w:rsidR="002D191F" w:rsidRPr="00272123">
        <w:rPr>
          <w:rFonts w:ascii="Lato" w:hAnsi="Lato" w:cs="Arial"/>
          <w:color w:val="002060"/>
          <w:sz w:val="22"/>
          <w:szCs w:val="22"/>
        </w:rPr>
        <w:t xml:space="preserve"> </w:t>
      </w:r>
    </w:p>
    <w:p w14:paraId="4E616941" w14:textId="77777777" w:rsidR="0051069A" w:rsidRPr="00272123" w:rsidRDefault="002D191F" w:rsidP="00D74275">
      <w:pPr>
        <w:pStyle w:val="Akapitzlist"/>
        <w:numPr>
          <w:ilvl w:val="0"/>
          <w:numId w:val="68"/>
        </w:numPr>
        <w:spacing w:line="276" w:lineRule="auto"/>
        <w:jc w:val="both"/>
        <w:rPr>
          <w:rFonts w:ascii="Lato" w:hAnsi="Lato" w:cs="Arial"/>
          <w:color w:val="002060"/>
          <w:sz w:val="22"/>
          <w:szCs w:val="22"/>
        </w:rPr>
      </w:pPr>
      <w:r w:rsidRPr="00272123">
        <w:rPr>
          <w:rFonts w:ascii="Lato" w:hAnsi="Lato" w:cs="Arial"/>
          <w:color w:val="002060"/>
          <w:sz w:val="22"/>
          <w:szCs w:val="22"/>
        </w:rPr>
        <w:t>więcej niż połow</w:t>
      </w:r>
      <w:r w:rsidR="000F0F1D" w:rsidRPr="00272123">
        <w:rPr>
          <w:rFonts w:ascii="Lato" w:hAnsi="Lato" w:cs="Arial"/>
          <w:color w:val="002060"/>
          <w:sz w:val="22"/>
          <w:szCs w:val="22"/>
        </w:rPr>
        <w:t>y</w:t>
      </w:r>
      <w:r w:rsidRPr="00272123">
        <w:rPr>
          <w:rFonts w:ascii="Lato" w:hAnsi="Lato" w:cs="Arial"/>
          <w:color w:val="002060"/>
          <w:sz w:val="22"/>
          <w:szCs w:val="22"/>
        </w:rPr>
        <w:t xml:space="preserve"> </w:t>
      </w:r>
      <w:r w:rsidR="008E54C8" w:rsidRPr="00272123">
        <w:rPr>
          <w:rFonts w:ascii="Lato" w:hAnsi="Lato" w:cs="Arial"/>
          <w:color w:val="002060"/>
          <w:sz w:val="22"/>
          <w:szCs w:val="22"/>
        </w:rPr>
        <w:t xml:space="preserve">pozostałych </w:t>
      </w:r>
      <w:r w:rsidRPr="00272123">
        <w:rPr>
          <w:rFonts w:ascii="Lato" w:hAnsi="Lato" w:cs="Arial"/>
          <w:color w:val="002060"/>
          <w:sz w:val="22"/>
          <w:szCs w:val="22"/>
        </w:rPr>
        <w:t>członków komisji doktorskiej</w:t>
      </w:r>
      <w:r w:rsidR="008E54C8" w:rsidRPr="00272123">
        <w:rPr>
          <w:rFonts w:ascii="Lato" w:hAnsi="Lato" w:cs="Arial"/>
          <w:color w:val="002060"/>
          <w:sz w:val="22"/>
          <w:szCs w:val="22"/>
        </w:rPr>
        <w:t>.</w:t>
      </w:r>
    </w:p>
    <w:p w14:paraId="0A0FC765" w14:textId="77777777" w:rsidR="0051069A" w:rsidRPr="00272123" w:rsidRDefault="0051069A" w:rsidP="00D74275">
      <w:pPr>
        <w:pStyle w:val="Akapitzlist"/>
        <w:numPr>
          <w:ilvl w:val="0"/>
          <w:numId w:val="32"/>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Obrona może być przeprowadzona przy użyciu urządzeń technicznych umożliwiających jej przeprowadzenie na odległość z jednoczesnym bezpośrednim przekazem obrazu i dźwięku.</w:t>
      </w:r>
    </w:p>
    <w:p w14:paraId="1A612CEF" w14:textId="77777777" w:rsidR="00C3323C" w:rsidRPr="00272123" w:rsidRDefault="00061350" w:rsidP="00F32922">
      <w:pPr>
        <w:pStyle w:val="Akapitzlist"/>
        <w:numPr>
          <w:ilvl w:val="0"/>
          <w:numId w:val="32"/>
        </w:numPr>
        <w:spacing w:line="276" w:lineRule="auto"/>
        <w:ind w:left="284" w:hanging="284"/>
        <w:jc w:val="both"/>
        <w:rPr>
          <w:rFonts w:ascii="Lato" w:hAnsi="Lato" w:cs="Arial"/>
          <w:color w:val="002060"/>
          <w:sz w:val="22"/>
          <w:szCs w:val="22"/>
          <w:u w:val="single"/>
        </w:rPr>
      </w:pPr>
      <w:r w:rsidRPr="00272123">
        <w:rPr>
          <w:rFonts w:ascii="Lato" w:hAnsi="Lato" w:cs="Arial"/>
          <w:color w:val="002060"/>
          <w:sz w:val="22"/>
          <w:szCs w:val="22"/>
        </w:rPr>
        <w:t xml:space="preserve">Ramowy przebieg obrony rozprawy doktorskiej określa </w:t>
      </w:r>
      <w:r w:rsidRPr="00272123">
        <w:rPr>
          <w:rFonts w:ascii="Lato" w:hAnsi="Lato" w:cs="Arial"/>
          <w:color w:val="002060"/>
          <w:sz w:val="22"/>
          <w:szCs w:val="22"/>
          <w:u w:val="single"/>
        </w:rPr>
        <w:t xml:space="preserve">załącznik nr </w:t>
      </w:r>
      <w:r w:rsidR="00982608" w:rsidRPr="00272123">
        <w:rPr>
          <w:rFonts w:ascii="Lato" w:hAnsi="Lato" w:cs="Arial"/>
          <w:color w:val="002060"/>
          <w:sz w:val="22"/>
          <w:szCs w:val="22"/>
          <w:u w:val="single"/>
        </w:rPr>
        <w:t>9</w:t>
      </w:r>
      <w:r w:rsidR="00F2044A" w:rsidRPr="00272123">
        <w:rPr>
          <w:rFonts w:ascii="Lato" w:hAnsi="Lato" w:cs="Arial"/>
          <w:color w:val="002060"/>
          <w:sz w:val="22"/>
          <w:szCs w:val="22"/>
          <w:u w:val="single"/>
        </w:rPr>
        <w:t>.</w:t>
      </w:r>
      <w:r w:rsidR="00C3323C" w:rsidRPr="00272123">
        <w:rPr>
          <w:rFonts w:ascii="Lato" w:hAnsi="Lato" w:cs="Arial"/>
          <w:color w:val="002060"/>
          <w:sz w:val="22"/>
          <w:szCs w:val="22"/>
          <w:u w:val="single"/>
        </w:rPr>
        <w:t xml:space="preserve"> </w:t>
      </w:r>
    </w:p>
    <w:p w14:paraId="1D058BFE" w14:textId="27093E2F" w:rsidR="00AD1882" w:rsidRPr="00272123" w:rsidRDefault="00C3323C" w:rsidP="002E1171">
      <w:pPr>
        <w:pStyle w:val="Akapitzlist"/>
        <w:numPr>
          <w:ilvl w:val="0"/>
          <w:numId w:val="32"/>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Dopuszcza się przeprowadzenie obrony rozprawy doktorskiej za pośrednictwem komunikacji elektronicznej, z zachowaniem zasad wymienionych w ust. 1. Posiedzenie odbywa się przy jednoczesnym i bezpośrednim przekazie obrazu i dźwięku na odległość. O</w:t>
      </w:r>
      <w:r w:rsidR="002E1171" w:rsidRPr="00272123">
        <w:rPr>
          <w:rFonts w:ascii="Lato" w:hAnsi="Lato" w:cs="Arial"/>
          <w:color w:val="002060"/>
          <w:sz w:val="22"/>
          <w:szCs w:val="22"/>
        </w:rPr>
        <w:t> </w:t>
      </w:r>
      <w:r w:rsidRPr="00272123">
        <w:rPr>
          <w:rFonts w:ascii="Lato" w:hAnsi="Lato" w:cs="Arial"/>
          <w:color w:val="002060"/>
          <w:sz w:val="22"/>
          <w:szCs w:val="22"/>
        </w:rPr>
        <w:t>wyborze trybu posiedzenia składu orzekającego decyduje przewodniczący komisji.</w:t>
      </w:r>
      <w:r w:rsidR="00AD1882" w:rsidRPr="00272123">
        <w:rPr>
          <w:rFonts w:ascii="Lato" w:hAnsi="Lato" w:cs="Arial"/>
          <w:color w:val="002060"/>
          <w:sz w:val="22"/>
          <w:szCs w:val="22"/>
        </w:rPr>
        <w:t xml:space="preserve"> Dokumentacja z</w:t>
      </w:r>
      <w:r w:rsidR="002E1171" w:rsidRPr="00272123">
        <w:rPr>
          <w:rFonts w:ascii="Lato" w:hAnsi="Lato" w:cs="Arial"/>
          <w:color w:val="002060"/>
          <w:sz w:val="22"/>
          <w:szCs w:val="22"/>
        </w:rPr>
        <w:t> </w:t>
      </w:r>
      <w:r w:rsidR="00AD1882" w:rsidRPr="00272123">
        <w:rPr>
          <w:rFonts w:ascii="Lato" w:hAnsi="Lato" w:cs="Arial"/>
          <w:color w:val="002060"/>
          <w:sz w:val="22"/>
          <w:szCs w:val="22"/>
        </w:rPr>
        <w:t xml:space="preserve">posiedzenia </w:t>
      </w:r>
      <w:r w:rsidR="00B5609B" w:rsidRPr="00272123">
        <w:rPr>
          <w:rFonts w:ascii="Lato" w:hAnsi="Lato" w:cs="Arial"/>
          <w:color w:val="002060"/>
          <w:sz w:val="22"/>
          <w:szCs w:val="22"/>
        </w:rPr>
        <w:t xml:space="preserve">podpisywana </w:t>
      </w:r>
      <w:r w:rsidR="00AD1882" w:rsidRPr="00272123">
        <w:rPr>
          <w:rFonts w:ascii="Lato" w:hAnsi="Lato" w:cs="Arial"/>
          <w:color w:val="002060"/>
          <w:sz w:val="22"/>
          <w:szCs w:val="22"/>
        </w:rPr>
        <w:t>jest przez przewodniczącego składu.</w:t>
      </w:r>
    </w:p>
    <w:p w14:paraId="1C3AA947" w14:textId="77777777" w:rsidR="00061350" w:rsidRPr="00272123" w:rsidRDefault="00061350" w:rsidP="003C4CE7">
      <w:pPr>
        <w:spacing w:line="276" w:lineRule="auto"/>
        <w:jc w:val="both"/>
        <w:rPr>
          <w:rFonts w:ascii="Lato" w:hAnsi="Lato" w:cs="Arial"/>
          <w:color w:val="002060"/>
          <w:sz w:val="22"/>
          <w:szCs w:val="22"/>
        </w:rPr>
      </w:pPr>
    </w:p>
    <w:p w14:paraId="117CC4D0" w14:textId="77777777" w:rsidR="00061350" w:rsidRPr="00272123" w:rsidRDefault="00061350" w:rsidP="00CC6256">
      <w:pPr>
        <w:pStyle w:val="Nagwek3"/>
        <w:rPr>
          <w:rFonts w:ascii="Lato" w:hAnsi="Lato"/>
          <w:color w:val="002060"/>
          <w:sz w:val="22"/>
        </w:rPr>
      </w:pPr>
      <w:bookmarkStart w:id="38" w:name="_Toc68033272"/>
      <w:r w:rsidRPr="00272123">
        <w:rPr>
          <w:rFonts w:ascii="Lato" w:hAnsi="Lato"/>
          <w:color w:val="002060"/>
          <w:sz w:val="22"/>
        </w:rPr>
        <w:lastRenderedPageBreak/>
        <w:t xml:space="preserve">§ </w:t>
      </w:r>
      <w:r w:rsidR="00B57356" w:rsidRPr="00272123">
        <w:rPr>
          <w:rFonts w:ascii="Lato" w:hAnsi="Lato"/>
          <w:color w:val="002060"/>
          <w:sz w:val="22"/>
        </w:rPr>
        <w:t>28</w:t>
      </w:r>
      <w:r w:rsidRPr="00272123">
        <w:rPr>
          <w:rFonts w:ascii="Lato" w:hAnsi="Lato"/>
          <w:color w:val="002060"/>
          <w:sz w:val="22"/>
        </w:rPr>
        <w:t>. [Głosowanie]</w:t>
      </w:r>
      <w:bookmarkEnd w:id="38"/>
    </w:p>
    <w:p w14:paraId="7A9725FE" w14:textId="77777777" w:rsidR="00061350" w:rsidRPr="00272123" w:rsidRDefault="00061350" w:rsidP="00D74275">
      <w:pPr>
        <w:pStyle w:val="Akapitzlist"/>
        <w:numPr>
          <w:ilvl w:val="0"/>
          <w:numId w:val="40"/>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Po zakończeniu części jawnej obrony rozprawy doktorskiej, w ramach części niejawnej komisja doktorska po przeprowadzeniu dyskusji:</w:t>
      </w:r>
    </w:p>
    <w:p w14:paraId="13997797" w14:textId="77777777" w:rsidR="00061350" w:rsidRPr="00272123" w:rsidRDefault="00061350" w:rsidP="00D74275">
      <w:pPr>
        <w:pStyle w:val="Akapitzlist"/>
        <w:numPr>
          <w:ilvl w:val="0"/>
          <w:numId w:val="41"/>
        </w:numPr>
        <w:spacing w:line="276" w:lineRule="auto"/>
        <w:jc w:val="both"/>
        <w:rPr>
          <w:rFonts w:ascii="Lato" w:hAnsi="Lato" w:cs="Arial"/>
          <w:color w:val="002060"/>
          <w:sz w:val="22"/>
          <w:szCs w:val="22"/>
        </w:rPr>
      </w:pPr>
      <w:r w:rsidRPr="00272123">
        <w:rPr>
          <w:rFonts w:ascii="Lato" w:hAnsi="Lato" w:cs="Arial"/>
          <w:color w:val="002060"/>
          <w:sz w:val="22"/>
          <w:szCs w:val="22"/>
        </w:rPr>
        <w:t>wydaje postanowienie w sprawie przyjęcia tej obrony;</w:t>
      </w:r>
    </w:p>
    <w:p w14:paraId="018D8824" w14:textId="77777777" w:rsidR="00061350" w:rsidRPr="00272123" w:rsidRDefault="00061350" w:rsidP="00D74275">
      <w:pPr>
        <w:pStyle w:val="Akapitzlist"/>
        <w:numPr>
          <w:ilvl w:val="0"/>
          <w:numId w:val="41"/>
        </w:numPr>
        <w:spacing w:line="276" w:lineRule="auto"/>
        <w:jc w:val="both"/>
        <w:rPr>
          <w:rFonts w:ascii="Lato" w:hAnsi="Lato" w:cs="Arial"/>
          <w:color w:val="002060"/>
          <w:sz w:val="22"/>
          <w:szCs w:val="22"/>
        </w:rPr>
      </w:pPr>
      <w:r w:rsidRPr="00272123">
        <w:rPr>
          <w:rFonts w:ascii="Lato" w:hAnsi="Lato" w:cs="Arial"/>
          <w:color w:val="002060"/>
          <w:sz w:val="22"/>
          <w:szCs w:val="22"/>
        </w:rPr>
        <w:t xml:space="preserve">przygotowuje projekt decyzji </w:t>
      </w:r>
      <w:r w:rsidR="007A0BD5" w:rsidRPr="00272123">
        <w:rPr>
          <w:rFonts w:ascii="Lato" w:hAnsi="Lato" w:cs="Arial"/>
          <w:color w:val="002060"/>
          <w:sz w:val="22"/>
          <w:szCs w:val="22"/>
        </w:rPr>
        <w:t>rady dyscypliny</w:t>
      </w:r>
      <w:r w:rsidR="008D0A17" w:rsidRPr="00272123">
        <w:rPr>
          <w:rFonts w:ascii="Lato" w:hAnsi="Lato" w:cs="Arial"/>
          <w:color w:val="002060"/>
          <w:sz w:val="22"/>
          <w:szCs w:val="22"/>
        </w:rPr>
        <w:t xml:space="preserve"> </w:t>
      </w:r>
      <w:r w:rsidRPr="00272123">
        <w:rPr>
          <w:rFonts w:ascii="Lato" w:hAnsi="Lato" w:cs="Arial"/>
          <w:color w:val="002060"/>
          <w:sz w:val="22"/>
          <w:szCs w:val="22"/>
        </w:rPr>
        <w:t>w sprawie nadania stopnia doktora.</w:t>
      </w:r>
    </w:p>
    <w:p w14:paraId="2DAC8DF8" w14:textId="411DF8A6" w:rsidR="00061350" w:rsidRPr="00272123" w:rsidRDefault="00061350" w:rsidP="00D74275">
      <w:pPr>
        <w:pStyle w:val="Akapitzlist"/>
        <w:numPr>
          <w:ilvl w:val="0"/>
          <w:numId w:val="40"/>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W przypadku przyjęcia publicznej obrony, przewodniczący komisji doktorskiej podaje informację o dziedzinie i dyscyplinie, w której kandydat ma uzyskać stopień doktora oraz</w:t>
      </w:r>
      <w:r w:rsidR="00504C8D" w:rsidRPr="00272123">
        <w:rPr>
          <w:rFonts w:ascii="Lato" w:hAnsi="Lato" w:cs="Arial"/>
          <w:color w:val="002060"/>
          <w:sz w:val="22"/>
          <w:szCs w:val="22"/>
        </w:rPr>
        <w:t> </w:t>
      </w:r>
      <w:r w:rsidRPr="00272123">
        <w:rPr>
          <w:rFonts w:ascii="Lato" w:hAnsi="Lato" w:cs="Arial"/>
          <w:color w:val="002060"/>
          <w:sz w:val="22"/>
          <w:szCs w:val="22"/>
        </w:rPr>
        <w:t xml:space="preserve">informuje o przedstawieniu </w:t>
      </w:r>
      <w:r w:rsidR="007A0BD5" w:rsidRPr="00272123">
        <w:rPr>
          <w:rFonts w:ascii="Lato" w:hAnsi="Lato" w:cs="Arial"/>
          <w:color w:val="002060"/>
          <w:sz w:val="22"/>
          <w:szCs w:val="22"/>
        </w:rPr>
        <w:t>radzie dyscypliny</w:t>
      </w:r>
      <w:r w:rsidR="00644DA2" w:rsidRPr="00272123">
        <w:rPr>
          <w:rFonts w:ascii="Lato" w:hAnsi="Lato" w:cs="Arial"/>
          <w:color w:val="002060"/>
          <w:sz w:val="22"/>
          <w:szCs w:val="22"/>
        </w:rPr>
        <w:t xml:space="preserve"> </w:t>
      </w:r>
      <w:r w:rsidRPr="00272123">
        <w:rPr>
          <w:rFonts w:ascii="Lato" w:hAnsi="Lato" w:cs="Arial"/>
          <w:color w:val="002060"/>
          <w:sz w:val="22"/>
          <w:szCs w:val="22"/>
        </w:rPr>
        <w:t>projektu decyzji o nadaniu kandydatowi stopnia doktora.</w:t>
      </w:r>
    </w:p>
    <w:p w14:paraId="4FCF221C" w14:textId="5AF10813" w:rsidR="00061350" w:rsidRPr="00272123" w:rsidRDefault="00061350" w:rsidP="00D74275">
      <w:pPr>
        <w:pStyle w:val="Akapitzlist"/>
        <w:numPr>
          <w:ilvl w:val="0"/>
          <w:numId w:val="40"/>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W przypadku nieprzyjęcia publicznej obrony, przewodniczący komisji doktorskiej ogłasza, że</w:t>
      </w:r>
      <w:r w:rsidR="00504C8D" w:rsidRPr="00272123">
        <w:rPr>
          <w:rFonts w:ascii="Lato" w:hAnsi="Lato" w:cs="Arial"/>
          <w:color w:val="002060"/>
          <w:sz w:val="22"/>
          <w:szCs w:val="22"/>
        </w:rPr>
        <w:t> </w:t>
      </w:r>
      <w:r w:rsidRPr="00272123">
        <w:rPr>
          <w:rFonts w:ascii="Lato" w:hAnsi="Lato" w:cs="Arial"/>
          <w:color w:val="002060"/>
          <w:sz w:val="22"/>
          <w:szCs w:val="22"/>
        </w:rPr>
        <w:t>komisja doktorska nie przyjęła publicznej obrony rozprawy doktorskiej oraz informuje o</w:t>
      </w:r>
      <w:r w:rsidR="00504C8D" w:rsidRPr="00272123">
        <w:rPr>
          <w:rFonts w:ascii="Lato" w:hAnsi="Lato" w:cs="Arial"/>
          <w:color w:val="002060"/>
          <w:sz w:val="22"/>
          <w:szCs w:val="22"/>
        </w:rPr>
        <w:t> </w:t>
      </w:r>
      <w:r w:rsidRPr="00272123">
        <w:rPr>
          <w:rFonts w:ascii="Lato" w:hAnsi="Lato" w:cs="Arial"/>
          <w:color w:val="002060"/>
          <w:sz w:val="22"/>
          <w:szCs w:val="22"/>
        </w:rPr>
        <w:t xml:space="preserve">przedstawieniu </w:t>
      </w:r>
      <w:r w:rsidR="007A0BD5" w:rsidRPr="00272123">
        <w:rPr>
          <w:rFonts w:ascii="Lato" w:hAnsi="Lato" w:cs="Arial"/>
          <w:color w:val="002060"/>
          <w:sz w:val="22"/>
          <w:szCs w:val="22"/>
        </w:rPr>
        <w:t>radzie dyscypliny</w:t>
      </w:r>
      <w:r w:rsidRPr="00272123">
        <w:rPr>
          <w:rFonts w:ascii="Lato" w:hAnsi="Lato" w:cs="Arial"/>
          <w:color w:val="002060"/>
          <w:sz w:val="22"/>
          <w:szCs w:val="22"/>
        </w:rPr>
        <w:t xml:space="preserve"> projektu decyzji o odmowie nadania kandydatowi stopnia doktora.</w:t>
      </w:r>
    </w:p>
    <w:p w14:paraId="585C684C" w14:textId="77777777" w:rsidR="00061350" w:rsidRPr="00272123" w:rsidRDefault="00061350" w:rsidP="00D74275">
      <w:pPr>
        <w:pStyle w:val="Akapitzlist"/>
        <w:numPr>
          <w:ilvl w:val="0"/>
          <w:numId w:val="40"/>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Po zakończeniu obrony rozprawy doktorskiej</w:t>
      </w:r>
      <w:r w:rsidR="00267D19" w:rsidRPr="00272123">
        <w:rPr>
          <w:rFonts w:ascii="Lato" w:hAnsi="Lato" w:cs="Arial"/>
          <w:color w:val="002060"/>
          <w:sz w:val="22"/>
          <w:szCs w:val="22"/>
        </w:rPr>
        <w:t xml:space="preserve"> przewodniczący komisji doktorskiej niezwłocznie przekazuje całą dokumentację postępowania przewodniczącemu </w:t>
      </w:r>
      <w:r w:rsidR="008E54C8" w:rsidRPr="00272123">
        <w:rPr>
          <w:rFonts w:ascii="Lato" w:hAnsi="Lato" w:cs="Arial"/>
          <w:color w:val="002060"/>
          <w:sz w:val="22"/>
          <w:szCs w:val="22"/>
        </w:rPr>
        <w:t>składu orzekającego.</w:t>
      </w:r>
    </w:p>
    <w:p w14:paraId="6C19FEC7" w14:textId="77777777" w:rsidR="000352E2" w:rsidRPr="00272123" w:rsidRDefault="000352E2" w:rsidP="0032056B">
      <w:pPr>
        <w:spacing w:line="276" w:lineRule="auto"/>
        <w:rPr>
          <w:rFonts w:ascii="Lato" w:hAnsi="Lato" w:cs="Arial"/>
          <w:b/>
          <w:color w:val="002060"/>
          <w:sz w:val="22"/>
          <w:szCs w:val="22"/>
        </w:rPr>
      </w:pPr>
    </w:p>
    <w:p w14:paraId="3C5009F6" w14:textId="77777777" w:rsidR="00F27F68" w:rsidRPr="00272123" w:rsidRDefault="00F27F68" w:rsidP="00CC6256">
      <w:pPr>
        <w:pStyle w:val="Nagwek3"/>
        <w:rPr>
          <w:rFonts w:ascii="Lato" w:hAnsi="Lato"/>
          <w:color w:val="002060"/>
          <w:sz w:val="22"/>
        </w:rPr>
      </w:pPr>
      <w:bookmarkStart w:id="39" w:name="_Toc68033273"/>
      <w:r w:rsidRPr="00272123">
        <w:rPr>
          <w:rFonts w:ascii="Lato" w:hAnsi="Lato"/>
          <w:color w:val="002060"/>
          <w:sz w:val="22"/>
        </w:rPr>
        <w:t xml:space="preserve">§ </w:t>
      </w:r>
      <w:r w:rsidR="00B57356" w:rsidRPr="00272123">
        <w:rPr>
          <w:rFonts w:ascii="Lato" w:hAnsi="Lato"/>
          <w:color w:val="002060"/>
          <w:sz w:val="22"/>
        </w:rPr>
        <w:t>29</w:t>
      </w:r>
      <w:r w:rsidRPr="00272123">
        <w:rPr>
          <w:rFonts w:ascii="Lato" w:hAnsi="Lato"/>
          <w:color w:val="002060"/>
          <w:sz w:val="22"/>
        </w:rPr>
        <w:t xml:space="preserve">. </w:t>
      </w:r>
      <w:r w:rsidR="00A929F5" w:rsidRPr="00272123">
        <w:rPr>
          <w:rFonts w:ascii="Lato" w:hAnsi="Lato"/>
          <w:color w:val="002060"/>
          <w:sz w:val="22"/>
        </w:rPr>
        <w:t xml:space="preserve">[Wydawanie decyzji przez </w:t>
      </w:r>
      <w:r w:rsidR="007A0BD5" w:rsidRPr="00272123">
        <w:rPr>
          <w:rFonts w:ascii="Lato" w:hAnsi="Lato"/>
          <w:color w:val="002060"/>
          <w:sz w:val="22"/>
        </w:rPr>
        <w:t>radę dyscypliny</w:t>
      </w:r>
      <w:r w:rsidR="00A929F5" w:rsidRPr="00272123">
        <w:rPr>
          <w:rFonts w:ascii="Lato" w:hAnsi="Lato"/>
          <w:color w:val="002060"/>
          <w:sz w:val="22"/>
        </w:rPr>
        <w:t>]</w:t>
      </w:r>
      <w:bookmarkEnd w:id="39"/>
    </w:p>
    <w:p w14:paraId="659AEAF9" w14:textId="77777777" w:rsidR="00267D19" w:rsidRPr="00272123" w:rsidRDefault="007A0BD5" w:rsidP="00D74275">
      <w:pPr>
        <w:pStyle w:val="Akapitzlist"/>
        <w:numPr>
          <w:ilvl w:val="0"/>
          <w:numId w:val="42"/>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Rada dyscypliny</w:t>
      </w:r>
      <w:r w:rsidR="009E3DF0" w:rsidRPr="00272123">
        <w:rPr>
          <w:rFonts w:ascii="Lato" w:hAnsi="Lato" w:cs="Arial"/>
          <w:color w:val="002060"/>
          <w:sz w:val="22"/>
          <w:szCs w:val="22"/>
        </w:rPr>
        <w:t xml:space="preserve"> </w:t>
      </w:r>
      <w:r w:rsidR="00845D40" w:rsidRPr="00272123">
        <w:rPr>
          <w:rFonts w:ascii="Lato" w:hAnsi="Lato" w:cs="Arial"/>
          <w:color w:val="002060"/>
          <w:sz w:val="22"/>
          <w:szCs w:val="22"/>
        </w:rPr>
        <w:t xml:space="preserve">nadaje stopień doktora albo odmawia jego nadania </w:t>
      </w:r>
      <w:r w:rsidR="00267D19" w:rsidRPr="00272123">
        <w:rPr>
          <w:rFonts w:ascii="Lato" w:hAnsi="Lato" w:cs="Arial"/>
          <w:color w:val="002060"/>
          <w:sz w:val="22"/>
          <w:szCs w:val="22"/>
        </w:rPr>
        <w:t>w drodze decyzji administracyjnej</w:t>
      </w:r>
      <w:r w:rsidR="008E54C8" w:rsidRPr="00272123">
        <w:rPr>
          <w:rFonts w:ascii="Lato" w:hAnsi="Lato" w:cs="Arial"/>
          <w:color w:val="002060"/>
          <w:sz w:val="22"/>
          <w:szCs w:val="22"/>
        </w:rPr>
        <w:t xml:space="preserve"> wydawanej przez skład orzekający.</w:t>
      </w:r>
    </w:p>
    <w:p w14:paraId="03352CAD" w14:textId="07EA6319" w:rsidR="00267D19" w:rsidRPr="00272123" w:rsidRDefault="00267D19" w:rsidP="002E1171">
      <w:pPr>
        <w:pStyle w:val="Akapitzlist"/>
        <w:numPr>
          <w:ilvl w:val="0"/>
          <w:numId w:val="42"/>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Na podstawie postanowienia komisji doktorskiej oraz projektu decyzji, o których mowa w</w:t>
      </w:r>
      <w:r w:rsidR="002E1171" w:rsidRPr="00272123">
        <w:rPr>
          <w:rFonts w:ascii="Lato" w:hAnsi="Lato" w:cs="Arial"/>
          <w:color w:val="002060"/>
          <w:sz w:val="22"/>
          <w:szCs w:val="22"/>
        </w:rPr>
        <w:t> </w:t>
      </w:r>
      <w:r w:rsidRPr="00272123">
        <w:rPr>
          <w:rFonts w:ascii="Lato" w:hAnsi="Lato" w:cs="Arial"/>
          <w:color w:val="002060"/>
          <w:sz w:val="22"/>
          <w:szCs w:val="22"/>
        </w:rPr>
        <w:t>§</w:t>
      </w:r>
      <w:r w:rsidR="002E1171" w:rsidRPr="00272123">
        <w:rPr>
          <w:rFonts w:ascii="Lato" w:hAnsi="Lato" w:cs="Arial"/>
          <w:color w:val="002060"/>
          <w:sz w:val="22"/>
          <w:szCs w:val="22"/>
        </w:rPr>
        <w:t> </w:t>
      </w:r>
      <w:r w:rsidR="00BE5E44" w:rsidRPr="00272123">
        <w:rPr>
          <w:rFonts w:ascii="Lato" w:hAnsi="Lato" w:cs="Arial"/>
          <w:color w:val="002060"/>
          <w:sz w:val="22"/>
          <w:szCs w:val="22"/>
        </w:rPr>
        <w:t>31</w:t>
      </w:r>
      <w:r w:rsidRPr="00272123">
        <w:rPr>
          <w:rFonts w:ascii="Lato" w:hAnsi="Lato" w:cs="Arial"/>
          <w:color w:val="002060"/>
          <w:sz w:val="22"/>
          <w:szCs w:val="22"/>
        </w:rPr>
        <w:t xml:space="preserve"> ust. 1 pkt 1-2, </w:t>
      </w:r>
      <w:r w:rsidR="008E54C8" w:rsidRPr="00272123">
        <w:rPr>
          <w:rFonts w:ascii="Lato" w:hAnsi="Lato" w:cs="Arial"/>
          <w:color w:val="002060"/>
          <w:sz w:val="22"/>
          <w:szCs w:val="22"/>
        </w:rPr>
        <w:t>skład orzekający</w:t>
      </w:r>
      <w:r w:rsidR="009E3DF0" w:rsidRPr="00272123">
        <w:rPr>
          <w:rFonts w:ascii="Lato" w:hAnsi="Lato" w:cs="Arial"/>
          <w:color w:val="002060"/>
          <w:sz w:val="22"/>
          <w:szCs w:val="22"/>
        </w:rPr>
        <w:t xml:space="preserve"> </w:t>
      </w:r>
      <w:r w:rsidRPr="00272123">
        <w:rPr>
          <w:rFonts w:ascii="Lato" w:hAnsi="Lato" w:cs="Arial"/>
          <w:color w:val="002060"/>
          <w:sz w:val="22"/>
          <w:szCs w:val="22"/>
        </w:rPr>
        <w:t>wydaje decyzję w sprawie nadania kandydatowi stopnia doktora.</w:t>
      </w:r>
      <w:r w:rsidR="00AD1882" w:rsidRPr="00272123">
        <w:rPr>
          <w:rFonts w:ascii="Lato" w:hAnsi="Lato" w:cs="Arial"/>
          <w:color w:val="002060"/>
          <w:sz w:val="22"/>
          <w:szCs w:val="22"/>
        </w:rPr>
        <w:t xml:space="preserve"> Decyzję podpisuje przewodniczący składu.</w:t>
      </w:r>
    </w:p>
    <w:p w14:paraId="29FF90A3" w14:textId="77777777" w:rsidR="00267D19" w:rsidRPr="00272123" w:rsidRDefault="00267D19" w:rsidP="002E1171">
      <w:pPr>
        <w:pStyle w:val="Akapitzlist"/>
        <w:numPr>
          <w:ilvl w:val="0"/>
          <w:numId w:val="42"/>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Przed wydaniem decyzji </w:t>
      </w:r>
      <w:r w:rsidR="008E54C8" w:rsidRPr="00272123">
        <w:rPr>
          <w:rFonts w:ascii="Lato" w:hAnsi="Lato" w:cs="Arial"/>
          <w:color w:val="002060"/>
          <w:sz w:val="22"/>
          <w:szCs w:val="22"/>
        </w:rPr>
        <w:t>skład orzekający</w:t>
      </w:r>
      <w:r w:rsidRPr="00272123">
        <w:rPr>
          <w:rFonts w:ascii="Lato" w:hAnsi="Lato" w:cs="Arial"/>
          <w:color w:val="002060"/>
          <w:sz w:val="22"/>
          <w:szCs w:val="22"/>
        </w:rPr>
        <w:t xml:space="preserve"> może </w:t>
      </w:r>
      <w:r w:rsidR="00A929F5" w:rsidRPr="00272123">
        <w:rPr>
          <w:rFonts w:ascii="Lato" w:hAnsi="Lato" w:cs="Arial"/>
          <w:color w:val="002060"/>
          <w:sz w:val="22"/>
          <w:szCs w:val="22"/>
        </w:rPr>
        <w:t>zwrócić się do</w:t>
      </w:r>
      <w:r w:rsidRPr="00272123">
        <w:rPr>
          <w:rFonts w:ascii="Lato" w:hAnsi="Lato" w:cs="Arial"/>
          <w:color w:val="002060"/>
          <w:sz w:val="22"/>
          <w:szCs w:val="22"/>
        </w:rPr>
        <w:t xml:space="preserve"> przewodniczącego lub sekretarza komisji doktorskiej</w:t>
      </w:r>
      <w:r w:rsidR="00A929F5" w:rsidRPr="00272123">
        <w:rPr>
          <w:rFonts w:ascii="Lato" w:hAnsi="Lato" w:cs="Arial"/>
          <w:color w:val="002060"/>
          <w:sz w:val="22"/>
          <w:szCs w:val="22"/>
        </w:rPr>
        <w:t xml:space="preserve"> o przedstawienie przebiegu postępowania i </w:t>
      </w:r>
      <w:r w:rsidR="00BE5E44" w:rsidRPr="00272123">
        <w:rPr>
          <w:rFonts w:ascii="Lato" w:hAnsi="Lato" w:cs="Arial"/>
          <w:color w:val="002060"/>
          <w:sz w:val="22"/>
          <w:szCs w:val="22"/>
        </w:rPr>
        <w:t xml:space="preserve">publicznej </w:t>
      </w:r>
      <w:r w:rsidR="00A929F5" w:rsidRPr="00272123">
        <w:rPr>
          <w:rFonts w:ascii="Lato" w:hAnsi="Lato" w:cs="Arial"/>
          <w:color w:val="002060"/>
          <w:sz w:val="22"/>
          <w:szCs w:val="22"/>
        </w:rPr>
        <w:t>obrony rozprawy doktorskiej.</w:t>
      </w:r>
    </w:p>
    <w:p w14:paraId="4C5C8200" w14:textId="77777777" w:rsidR="00A929F5" w:rsidRPr="00272123" w:rsidRDefault="00A929F5" w:rsidP="0032056B">
      <w:pPr>
        <w:spacing w:line="276" w:lineRule="auto"/>
        <w:rPr>
          <w:rFonts w:ascii="Lato" w:hAnsi="Lato" w:cs="Arial"/>
          <w:b/>
          <w:color w:val="002060"/>
          <w:sz w:val="22"/>
          <w:szCs w:val="22"/>
        </w:rPr>
      </w:pPr>
    </w:p>
    <w:p w14:paraId="13F4211B" w14:textId="77777777" w:rsidR="000E5119" w:rsidRPr="00272123" w:rsidRDefault="00A929F5" w:rsidP="00CC6256">
      <w:pPr>
        <w:pStyle w:val="Nagwek3"/>
        <w:rPr>
          <w:rFonts w:ascii="Lato" w:hAnsi="Lato"/>
          <w:color w:val="002060"/>
          <w:sz w:val="22"/>
        </w:rPr>
      </w:pPr>
      <w:bookmarkStart w:id="40" w:name="_Toc68033274"/>
      <w:r w:rsidRPr="00272123">
        <w:rPr>
          <w:rFonts w:ascii="Lato" w:hAnsi="Lato"/>
          <w:color w:val="002060"/>
          <w:sz w:val="22"/>
        </w:rPr>
        <w:t>§ 3</w:t>
      </w:r>
      <w:r w:rsidR="00B57356" w:rsidRPr="00272123">
        <w:rPr>
          <w:rFonts w:ascii="Lato" w:hAnsi="Lato"/>
          <w:color w:val="002060"/>
          <w:sz w:val="22"/>
        </w:rPr>
        <w:t>0</w:t>
      </w:r>
      <w:r w:rsidRPr="00272123">
        <w:rPr>
          <w:rFonts w:ascii="Lato" w:hAnsi="Lato"/>
          <w:color w:val="002060"/>
          <w:sz w:val="22"/>
        </w:rPr>
        <w:t>. [Tryb złożenia odwołania]</w:t>
      </w:r>
      <w:bookmarkEnd w:id="40"/>
    </w:p>
    <w:p w14:paraId="17A6B9E4" w14:textId="77777777" w:rsidR="00A929F5" w:rsidRPr="00272123" w:rsidRDefault="00A929F5" w:rsidP="00D74275">
      <w:pPr>
        <w:pStyle w:val="Akapitzlist"/>
        <w:numPr>
          <w:ilvl w:val="0"/>
          <w:numId w:val="43"/>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Od decyzji o odmowie nadania stopnia doktora przysługuje odwołanie do Rady Doskonałości Naukowej za pośrednictwem </w:t>
      </w:r>
      <w:r w:rsidR="007A0BD5" w:rsidRPr="00272123">
        <w:rPr>
          <w:rFonts w:ascii="Lato" w:hAnsi="Lato" w:cs="Arial"/>
          <w:color w:val="002060"/>
          <w:sz w:val="22"/>
          <w:szCs w:val="22"/>
        </w:rPr>
        <w:t>rady dyscypliny</w:t>
      </w:r>
      <w:r w:rsidRPr="00272123">
        <w:rPr>
          <w:rFonts w:ascii="Lato" w:hAnsi="Lato" w:cs="Arial"/>
          <w:color w:val="002060"/>
          <w:sz w:val="22"/>
          <w:szCs w:val="22"/>
        </w:rPr>
        <w:t>.</w:t>
      </w:r>
    </w:p>
    <w:p w14:paraId="72361254" w14:textId="77777777" w:rsidR="00A929F5" w:rsidRPr="00272123" w:rsidRDefault="00A929F5" w:rsidP="00D74275">
      <w:pPr>
        <w:pStyle w:val="Akapitzlist"/>
        <w:numPr>
          <w:ilvl w:val="0"/>
          <w:numId w:val="43"/>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Termin na wniesienie odwołania wynosi 30 dni od dnia doręczenia decyzji</w:t>
      </w:r>
      <w:r w:rsidR="00E223C7" w:rsidRPr="00272123">
        <w:rPr>
          <w:rFonts w:ascii="Lato" w:hAnsi="Lato" w:cs="Arial"/>
          <w:color w:val="002060"/>
          <w:sz w:val="22"/>
          <w:szCs w:val="22"/>
        </w:rPr>
        <w:t xml:space="preserve"> kandydatowi</w:t>
      </w:r>
      <w:r w:rsidRPr="00272123">
        <w:rPr>
          <w:rFonts w:ascii="Lato" w:hAnsi="Lato" w:cs="Arial"/>
          <w:color w:val="002060"/>
          <w:sz w:val="22"/>
          <w:szCs w:val="22"/>
        </w:rPr>
        <w:t>.</w:t>
      </w:r>
    </w:p>
    <w:p w14:paraId="1F6A0AB1" w14:textId="7F68AD27" w:rsidR="00A929F5" w:rsidRPr="00272123" w:rsidRDefault="00A929F5" w:rsidP="00D74275">
      <w:pPr>
        <w:pStyle w:val="Akapitzlist"/>
        <w:numPr>
          <w:ilvl w:val="0"/>
          <w:numId w:val="43"/>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Po wniesieniu odwołania przewodniczący </w:t>
      </w:r>
      <w:r w:rsidR="008E54C8" w:rsidRPr="00272123">
        <w:rPr>
          <w:rFonts w:ascii="Lato" w:hAnsi="Lato" w:cs="Arial"/>
          <w:color w:val="002060"/>
          <w:sz w:val="22"/>
          <w:szCs w:val="22"/>
        </w:rPr>
        <w:t>składu orzekającego</w:t>
      </w:r>
      <w:r w:rsidR="009E3DF0" w:rsidRPr="00272123">
        <w:rPr>
          <w:rFonts w:ascii="Lato" w:hAnsi="Lato" w:cs="Arial"/>
          <w:color w:val="002060"/>
          <w:sz w:val="22"/>
          <w:szCs w:val="22"/>
        </w:rPr>
        <w:t xml:space="preserve"> </w:t>
      </w:r>
      <w:r w:rsidRPr="00272123">
        <w:rPr>
          <w:rFonts w:ascii="Lato" w:hAnsi="Lato" w:cs="Arial"/>
          <w:color w:val="002060"/>
          <w:sz w:val="22"/>
          <w:szCs w:val="22"/>
        </w:rPr>
        <w:t xml:space="preserve">zleca komisji doktorskiej sporządzenie opinii na temat zasadności odwołania w terminie </w:t>
      </w:r>
      <w:r w:rsidR="00845D40" w:rsidRPr="00272123">
        <w:rPr>
          <w:rFonts w:ascii="Lato" w:hAnsi="Lato" w:cs="Arial"/>
          <w:color w:val="002060"/>
          <w:sz w:val="22"/>
          <w:szCs w:val="22"/>
        </w:rPr>
        <w:t xml:space="preserve">nie dłuższym niż </w:t>
      </w:r>
      <w:r w:rsidRPr="00272123">
        <w:rPr>
          <w:rFonts w:ascii="Lato" w:hAnsi="Lato" w:cs="Arial"/>
          <w:color w:val="002060"/>
          <w:sz w:val="22"/>
          <w:szCs w:val="22"/>
        </w:rPr>
        <w:t>2 miesi</w:t>
      </w:r>
      <w:r w:rsidR="002F201D" w:rsidRPr="00272123">
        <w:rPr>
          <w:rFonts w:ascii="Lato" w:hAnsi="Lato" w:cs="Arial"/>
          <w:color w:val="002060"/>
          <w:sz w:val="22"/>
          <w:szCs w:val="22"/>
        </w:rPr>
        <w:t>ą</w:t>
      </w:r>
      <w:r w:rsidRPr="00272123">
        <w:rPr>
          <w:rFonts w:ascii="Lato" w:hAnsi="Lato" w:cs="Arial"/>
          <w:color w:val="002060"/>
          <w:sz w:val="22"/>
          <w:szCs w:val="22"/>
        </w:rPr>
        <w:t>c</w:t>
      </w:r>
      <w:r w:rsidR="00845D40" w:rsidRPr="00272123">
        <w:rPr>
          <w:rFonts w:ascii="Lato" w:hAnsi="Lato" w:cs="Arial"/>
          <w:color w:val="002060"/>
          <w:sz w:val="22"/>
          <w:szCs w:val="22"/>
        </w:rPr>
        <w:t>e</w:t>
      </w:r>
      <w:r w:rsidRPr="00272123">
        <w:rPr>
          <w:rFonts w:ascii="Lato" w:hAnsi="Lato" w:cs="Arial"/>
          <w:color w:val="002060"/>
          <w:sz w:val="22"/>
          <w:szCs w:val="22"/>
        </w:rPr>
        <w:t xml:space="preserve"> od</w:t>
      </w:r>
      <w:r w:rsidR="002E1171" w:rsidRPr="00272123">
        <w:rPr>
          <w:rFonts w:ascii="Lato" w:hAnsi="Lato" w:cs="Arial"/>
          <w:color w:val="002060"/>
          <w:sz w:val="22"/>
          <w:szCs w:val="22"/>
        </w:rPr>
        <w:t> </w:t>
      </w:r>
      <w:r w:rsidRPr="00272123">
        <w:rPr>
          <w:rFonts w:ascii="Lato" w:hAnsi="Lato" w:cs="Arial"/>
          <w:color w:val="002060"/>
          <w:sz w:val="22"/>
          <w:szCs w:val="22"/>
        </w:rPr>
        <w:t>dnia wniesienia odwołania.</w:t>
      </w:r>
    </w:p>
    <w:p w14:paraId="4228EA9D" w14:textId="77777777" w:rsidR="00A929F5" w:rsidRPr="00272123" w:rsidRDefault="00A929F5" w:rsidP="00D74275">
      <w:pPr>
        <w:pStyle w:val="Akapitzlist"/>
        <w:numPr>
          <w:ilvl w:val="0"/>
          <w:numId w:val="43"/>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Na podstawie opinii, o której mowa w ust. 3, </w:t>
      </w:r>
      <w:r w:rsidR="008E54C8" w:rsidRPr="00272123">
        <w:rPr>
          <w:rFonts w:ascii="Lato" w:hAnsi="Lato" w:cs="Arial"/>
          <w:color w:val="002060"/>
          <w:sz w:val="22"/>
          <w:szCs w:val="22"/>
        </w:rPr>
        <w:t>skład orzekający</w:t>
      </w:r>
      <w:r w:rsidRPr="00272123">
        <w:rPr>
          <w:rFonts w:ascii="Lato" w:hAnsi="Lato" w:cs="Arial"/>
          <w:color w:val="002060"/>
          <w:sz w:val="22"/>
          <w:szCs w:val="22"/>
        </w:rPr>
        <w:t>:</w:t>
      </w:r>
    </w:p>
    <w:p w14:paraId="36BD595C" w14:textId="215F5616" w:rsidR="00A929F5" w:rsidRPr="00272123" w:rsidRDefault="00A929F5" w:rsidP="00D74275">
      <w:pPr>
        <w:pStyle w:val="Akapitzlist"/>
        <w:numPr>
          <w:ilvl w:val="0"/>
          <w:numId w:val="44"/>
        </w:numPr>
        <w:spacing w:line="276" w:lineRule="auto"/>
        <w:jc w:val="both"/>
        <w:rPr>
          <w:rFonts w:ascii="Lato" w:hAnsi="Lato" w:cs="Arial"/>
          <w:color w:val="002060"/>
          <w:sz w:val="22"/>
          <w:szCs w:val="22"/>
        </w:rPr>
      </w:pPr>
      <w:r w:rsidRPr="00272123">
        <w:rPr>
          <w:rFonts w:ascii="Lato" w:hAnsi="Lato" w:cs="Arial"/>
          <w:color w:val="002060"/>
          <w:sz w:val="22"/>
          <w:szCs w:val="22"/>
        </w:rPr>
        <w:t>może uchylić lub zmienić zaskarżoną decyzję – jeżeli uzna, że odwołanie zasługuje w</w:t>
      </w:r>
      <w:r w:rsidR="002E1171" w:rsidRPr="00272123">
        <w:rPr>
          <w:rFonts w:ascii="Lato" w:hAnsi="Lato" w:cs="Arial"/>
          <w:color w:val="002060"/>
          <w:sz w:val="22"/>
          <w:szCs w:val="22"/>
        </w:rPr>
        <w:t> </w:t>
      </w:r>
      <w:r w:rsidRPr="00272123">
        <w:rPr>
          <w:rFonts w:ascii="Lato" w:hAnsi="Lato" w:cs="Arial"/>
          <w:color w:val="002060"/>
          <w:sz w:val="22"/>
          <w:szCs w:val="22"/>
        </w:rPr>
        <w:t>całości na uwzględnienie albo</w:t>
      </w:r>
    </w:p>
    <w:p w14:paraId="1919ED79" w14:textId="77777777" w:rsidR="00D52CA9" w:rsidRPr="00272123" w:rsidRDefault="00A929F5" w:rsidP="00D74275">
      <w:pPr>
        <w:pStyle w:val="Akapitzlist"/>
        <w:numPr>
          <w:ilvl w:val="0"/>
          <w:numId w:val="44"/>
        </w:numPr>
        <w:spacing w:line="276" w:lineRule="auto"/>
        <w:jc w:val="both"/>
        <w:rPr>
          <w:rFonts w:ascii="Lato" w:hAnsi="Lato" w:cs="Arial"/>
          <w:color w:val="002060"/>
          <w:sz w:val="22"/>
          <w:szCs w:val="22"/>
        </w:rPr>
      </w:pPr>
      <w:r w:rsidRPr="00272123">
        <w:rPr>
          <w:rFonts w:ascii="Lato" w:hAnsi="Lato" w:cs="Arial"/>
          <w:color w:val="002060"/>
          <w:sz w:val="22"/>
          <w:szCs w:val="22"/>
        </w:rPr>
        <w:t>przyjmuje opinię, o której mowa w ust. 3</w:t>
      </w:r>
      <w:r w:rsidR="00D52CA9" w:rsidRPr="00272123">
        <w:rPr>
          <w:rFonts w:ascii="Lato" w:hAnsi="Lato" w:cs="Arial"/>
          <w:color w:val="002060"/>
          <w:sz w:val="22"/>
          <w:szCs w:val="22"/>
        </w:rPr>
        <w:t xml:space="preserve">, w drodze uchwały i </w:t>
      </w:r>
      <w:r w:rsidRPr="00272123">
        <w:rPr>
          <w:rFonts w:ascii="Lato" w:hAnsi="Lato" w:cs="Arial"/>
          <w:color w:val="002060"/>
          <w:sz w:val="22"/>
          <w:szCs w:val="22"/>
        </w:rPr>
        <w:t>przekazuje odwołanie R</w:t>
      </w:r>
      <w:r w:rsidR="00D52CA9" w:rsidRPr="00272123">
        <w:rPr>
          <w:rFonts w:ascii="Lato" w:hAnsi="Lato" w:cs="Arial"/>
          <w:color w:val="002060"/>
          <w:sz w:val="22"/>
          <w:szCs w:val="22"/>
        </w:rPr>
        <w:t xml:space="preserve">adzie </w:t>
      </w:r>
      <w:r w:rsidRPr="00272123">
        <w:rPr>
          <w:rFonts w:ascii="Lato" w:hAnsi="Lato" w:cs="Arial"/>
          <w:color w:val="002060"/>
          <w:sz w:val="22"/>
          <w:szCs w:val="22"/>
        </w:rPr>
        <w:t>D</w:t>
      </w:r>
      <w:r w:rsidR="00D52CA9" w:rsidRPr="00272123">
        <w:rPr>
          <w:rFonts w:ascii="Lato" w:hAnsi="Lato" w:cs="Arial"/>
          <w:color w:val="002060"/>
          <w:sz w:val="22"/>
          <w:szCs w:val="22"/>
        </w:rPr>
        <w:t xml:space="preserve">oskonałości </w:t>
      </w:r>
      <w:r w:rsidRPr="00272123">
        <w:rPr>
          <w:rFonts w:ascii="Lato" w:hAnsi="Lato" w:cs="Arial"/>
          <w:color w:val="002060"/>
          <w:sz w:val="22"/>
          <w:szCs w:val="22"/>
        </w:rPr>
        <w:t>N</w:t>
      </w:r>
      <w:r w:rsidR="00D52CA9" w:rsidRPr="00272123">
        <w:rPr>
          <w:rFonts w:ascii="Lato" w:hAnsi="Lato" w:cs="Arial"/>
          <w:color w:val="002060"/>
          <w:sz w:val="22"/>
          <w:szCs w:val="22"/>
        </w:rPr>
        <w:t>aukowej</w:t>
      </w:r>
      <w:r w:rsidRPr="00272123">
        <w:rPr>
          <w:rFonts w:ascii="Lato" w:hAnsi="Lato" w:cs="Arial"/>
          <w:color w:val="002060"/>
          <w:sz w:val="22"/>
          <w:szCs w:val="22"/>
        </w:rPr>
        <w:t xml:space="preserve"> wraz ze swoją opinią i aktami sprawy</w:t>
      </w:r>
    </w:p>
    <w:p w14:paraId="6170F519" w14:textId="40B73100" w:rsidR="00CC6256" w:rsidRPr="00272123" w:rsidRDefault="00D52CA9" w:rsidP="00272123">
      <w:pPr>
        <w:spacing w:line="276" w:lineRule="auto"/>
        <w:ind w:left="284"/>
        <w:jc w:val="both"/>
        <w:rPr>
          <w:rFonts w:ascii="Lato" w:hAnsi="Lato" w:cs="Arial"/>
          <w:color w:val="002060"/>
          <w:sz w:val="22"/>
          <w:szCs w:val="22"/>
        </w:rPr>
      </w:pPr>
      <w:r w:rsidRPr="00272123">
        <w:rPr>
          <w:rFonts w:ascii="Lato" w:hAnsi="Lato" w:cs="Arial"/>
          <w:color w:val="002060"/>
          <w:sz w:val="22"/>
          <w:szCs w:val="22"/>
        </w:rPr>
        <w:t xml:space="preserve">- </w:t>
      </w:r>
      <w:r w:rsidR="00A929F5" w:rsidRPr="00272123">
        <w:rPr>
          <w:rFonts w:ascii="Lato" w:hAnsi="Lato" w:cs="Arial"/>
          <w:color w:val="002060"/>
          <w:sz w:val="22"/>
          <w:szCs w:val="22"/>
        </w:rPr>
        <w:t>w terminie 3 miesięcy od dnia złożenia odwołania.</w:t>
      </w:r>
    </w:p>
    <w:p w14:paraId="48D1CD43" w14:textId="77777777" w:rsidR="00F32922" w:rsidRPr="00272123" w:rsidRDefault="00F32922" w:rsidP="00F32922">
      <w:pPr>
        <w:rPr>
          <w:color w:val="002060"/>
        </w:rPr>
      </w:pPr>
    </w:p>
    <w:p w14:paraId="33BC5C81" w14:textId="77777777" w:rsidR="000E5119" w:rsidRPr="00272123" w:rsidRDefault="000E5119" w:rsidP="00E26CA2">
      <w:pPr>
        <w:pStyle w:val="Nagwek2"/>
        <w:rPr>
          <w:rFonts w:ascii="Lato" w:hAnsi="Lato" w:cs="Arial"/>
          <w:color w:val="002060"/>
        </w:rPr>
      </w:pPr>
      <w:bookmarkStart w:id="41" w:name="_Toc68033275"/>
      <w:r w:rsidRPr="00272123">
        <w:rPr>
          <w:rFonts w:ascii="Lato" w:hAnsi="Lato" w:cs="Arial"/>
          <w:color w:val="002060"/>
        </w:rPr>
        <w:t xml:space="preserve">Rozdział </w:t>
      </w:r>
      <w:r w:rsidR="00B57356" w:rsidRPr="00272123">
        <w:rPr>
          <w:rFonts w:ascii="Lato" w:hAnsi="Lato" w:cs="Arial"/>
          <w:color w:val="002060"/>
        </w:rPr>
        <w:t>9</w:t>
      </w:r>
      <w:r w:rsidRPr="00272123">
        <w:rPr>
          <w:rFonts w:ascii="Lato" w:hAnsi="Lato" w:cs="Arial"/>
          <w:color w:val="002060"/>
        </w:rPr>
        <w:t>. Opłaty</w:t>
      </w:r>
      <w:bookmarkEnd w:id="41"/>
    </w:p>
    <w:p w14:paraId="5C35A08C" w14:textId="77777777" w:rsidR="003C4CE7" w:rsidRPr="00272123" w:rsidRDefault="003C4CE7" w:rsidP="003C4CE7">
      <w:pPr>
        <w:spacing w:line="276" w:lineRule="auto"/>
        <w:rPr>
          <w:rFonts w:ascii="Lato" w:hAnsi="Lato" w:cs="Arial"/>
          <w:color w:val="002060"/>
          <w:sz w:val="22"/>
          <w:szCs w:val="22"/>
        </w:rPr>
      </w:pPr>
    </w:p>
    <w:p w14:paraId="105CF2FA" w14:textId="77777777" w:rsidR="00427944" w:rsidRPr="00272123" w:rsidRDefault="00427944" w:rsidP="00CC6256">
      <w:pPr>
        <w:pStyle w:val="Nagwek3"/>
        <w:rPr>
          <w:rFonts w:ascii="Lato" w:hAnsi="Lato"/>
          <w:color w:val="002060"/>
          <w:sz w:val="22"/>
        </w:rPr>
      </w:pPr>
      <w:bookmarkStart w:id="42" w:name="_Toc68033276"/>
      <w:r w:rsidRPr="00272123">
        <w:rPr>
          <w:rFonts w:ascii="Lato" w:hAnsi="Lato"/>
          <w:color w:val="002060"/>
          <w:sz w:val="22"/>
        </w:rPr>
        <w:t>§ 3</w:t>
      </w:r>
      <w:r w:rsidR="00B57356" w:rsidRPr="00272123">
        <w:rPr>
          <w:rFonts w:ascii="Lato" w:hAnsi="Lato"/>
          <w:color w:val="002060"/>
          <w:sz w:val="22"/>
        </w:rPr>
        <w:t>1</w:t>
      </w:r>
      <w:r w:rsidRPr="00272123">
        <w:rPr>
          <w:rFonts w:ascii="Lato" w:hAnsi="Lato"/>
          <w:color w:val="002060"/>
          <w:sz w:val="22"/>
        </w:rPr>
        <w:t>. [Zasady ustalania kosztów</w:t>
      </w:r>
      <w:r w:rsidR="001863D7" w:rsidRPr="00272123">
        <w:rPr>
          <w:rFonts w:ascii="Lato" w:hAnsi="Lato"/>
          <w:color w:val="002060"/>
          <w:sz w:val="22"/>
        </w:rPr>
        <w:t xml:space="preserve"> postępowania</w:t>
      </w:r>
      <w:r w:rsidRPr="00272123">
        <w:rPr>
          <w:rFonts w:ascii="Lato" w:hAnsi="Lato"/>
          <w:color w:val="002060"/>
          <w:sz w:val="22"/>
        </w:rPr>
        <w:t>]</w:t>
      </w:r>
      <w:bookmarkEnd w:id="42"/>
    </w:p>
    <w:p w14:paraId="58E22BAC" w14:textId="77777777" w:rsidR="009E3DD0" w:rsidRPr="00272123" w:rsidRDefault="003C4CE7" w:rsidP="00D74275">
      <w:pPr>
        <w:pStyle w:val="Akapitzlist"/>
        <w:numPr>
          <w:ilvl w:val="0"/>
          <w:numId w:val="45"/>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Osoba, która ubiega się o nadanie stopnia doktora</w:t>
      </w:r>
      <w:r w:rsidR="009E3DD0" w:rsidRPr="00272123">
        <w:rPr>
          <w:rFonts w:ascii="Lato" w:hAnsi="Lato" w:cs="Arial"/>
          <w:color w:val="002060"/>
          <w:sz w:val="22"/>
          <w:szCs w:val="22"/>
        </w:rPr>
        <w:t xml:space="preserve"> </w:t>
      </w:r>
      <w:r w:rsidRPr="00272123">
        <w:rPr>
          <w:rFonts w:ascii="Lato" w:hAnsi="Lato" w:cs="Arial"/>
          <w:color w:val="002060"/>
          <w:sz w:val="22"/>
          <w:szCs w:val="22"/>
        </w:rPr>
        <w:t>wnosi opłatę za przeprowadzenie postępowania w tej sprawie.</w:t>
      </w:r>
      <w:r w:rsidR="008D0A17" w:rsidRPr="00272123">
        <w:rPr>
          <w:rFonts w:ascii="Lato" w:hAnsi="Lato" w:cs="Arial"/>
          <w:color w:val="002060"/>
          <w:sz w:val="22"/>
          <w:szCs w:val="22"/>
        </w:rPr>
        <w:t xml:space="preserve"> </w:t>
      </w:r>
      <w:r w:rsidRPr="00272123">
        <w:rPr>
          <w:rFonts w:ascii="Lato" w:hAnsi="Lato" w:cs="Arial"/>
          <w:color w:val="002060"/>
          <w:sz w:val="22"/>
          <w:szCs w:val="22"/>
        </w:rPr>
        <w:t xml:space="preserve">Opłatę wnosi się na rzecz </w:t>
      </w:r>
      <w:r w:rsidR="007A0BD5" w:rsidRPr="00272123">
        <w:rPr>
          <w:rFonts w:ascii="Lato" w:hAnsi="Lato" w:cs="Arial"/>
          <w:color w:val="002060"/>
          <w:sz w:val="22"/>
          <w:szCs w:val="22"/>
        </w:rPr>
        <w:t>ASP w Warszawie</w:t>
      </w:r>
      <w:r w:rsidR="00427944" w:rsidRPr="00272123">
        <w:rPr>
          <w:rFonts w:ascii="Lato" w:hAnsi="Lato" w:cs="Arial"/>
          <w:color w:val="002060"/>
          <w:sz w:val="22"/>
          <w:szCs w:val="22"/>
        </w:rPr>
        <w:t>.</w:t>
      </w:r>
    </w:p>
    <w:p w14:paraId="77B250EE" w14:textId="77777777" w:rsidR="00427944" w:rsidRPr="00272123" w:rsidRDefault="003C4CE7" w:rsidP="00D74275">
      <w:pPr>
        <w:pStyle w:val="Akapitzlist"/>
        <w:numPr>
          <w:ilvl w:val="0"/>
          <w:numId w:val="45"/>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Wysokość opłaty </w:t>
      </w:r>
      <w:r w:rsidR="006D2454" w:rsidRPr="00272123">
        <w:rPr>
          <w:rFonts w:ascii="Lato" w:hAnsi="Lato" w:cs="Arial"/>
          <w:color w:val="002060"/>
          <w:sz w:val="22"/>
          <w:szCs w:val="22"/>
        </w:rPr>
        <w:t xml:space="preserve">wskazanej w ust. 1 </w:t>
      </w:r>
      <w:r w:rsidRPr="00272123">
        <w:rPr>
          <w:rFonts w:ascii="Lato" w:hAnsi="Lato" w:cs="Arial"/>
          <w:color w:val="002060"/>
          <w:sz w:val="22"/>
          <w:szCs w:val="22"/>
        </w:rPr>
        <w:t>nie może przekraczać kosztów postępowania</w:t>
      </w:r>
      <w:r w:rsidR="00427944" w:rsidRPr="00272123">
        <w:rPr>
          <w:rFonts w:ascii="Lato" w:hAnsi="Lato" w:cs="Arial"/>
          <w:color w:val="002060"/>
          <w:sz w:val="22"/>
          <w:szCs w:val="22"/>
        </w:rPr>
        <w:t>, na które składają się koszty wynagrodzeń i koszty obsługi administracyjnej postępowania.</w:t>
      </w:r>
      <w:r w:rsidR="006D2454" w:rsidRPr="00272123">
        <w:rPr>
          <w:rFonts w:ascii="Lato" w:hAnsi="Lato" w:cs="Arial"/>
          <w:color w:val="002060"/>
          <w:sz w:val="22"/>
          <w:szCs w:val="22"/>
        </w:rPr>
        <w:t xml:space="preserve"> </w:t>
      </w:r>
    </w:p>
    <w:p w14:paraId="0ED7A670" w14:textId="77777777" w:rsidR="00427944" w:rsidRPr="00272123" w:rsidRDefault="00427944" w:rsidP="00D74275">
      <w:pPr>
        <w:pStyle w:val="Akapitzlist"/>
        <w:numPr>
          <w:ilvl w:val="0"/>
          <w:numId w:val="45"/>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lastRenderedPageBreak/>
        <w:t>W ramach kosztów wynagrodzeń uwzględnia się następujące stawki</w:t>
      </w:r>
      <w:r w:rsidR="003E14C9" w:rsidRPr="00272123">
        <w:rPr>
          <w:rFonts w:ascii="Lato" w:hAnsi="Lato" w:cs="Arial"/>
          <w:color w:val="002060"/>
          <w:sz w:val="22"/>
          <w:szCs w:val="22"/>
        </w:rPr>
        <w:t xml:space="preserve"> wynagrodzenia</w:t>
      </w:r>
      <w:r w:rsidRPr="00272123">
        <w:rPr>
          <w:rFonts w:ascii="Lato" w:hAnsi="Lato" w:cs="Arial"/>
          <w:color w:val="002060"/>
          <w:sz w:val="22"/>
          <w:szCs w:val="22"/>
        </w:rPr>
        <w:t>:</w:t>
      </w:r>
      <w:r w:rsidR="003C4CE7" w:rsidRPr="00272123">
        <w:rPr>
          <w:rFonts w:ascii="Lato" w:hAnsi="Lato" w:cs="Arial"/>
          <w:color w:val="002060"/>
          <w:sz w:val="22"/>
          <w:szCs w:val="22"/>
        </w:rPr>
        <w:t xml:space="preserve"> </w:t>
      </w:r>
    </w:p>
    <w:p w14:paraId="0218C06D" w14:textId="77777777" w:rsidR="00427944" w:rsidRPr="00272123" w:rsidRDefault="00427944" w:rsidP="00D74275">
      <w:pPr>
        <w:pStyle w:val="Akapitzlist"/>
        <w:numPr>
          <w:ilvl w:val="0"/>
          <w:numId w:val="46"/>
        </w:numPr>
        <w:spacing w:line="276" w:lineRule="auto"/>
        <w:ind w:left="567" w:hanging="284"/>
        <w:jc w:val="both"/>
        <w:rPr>
          <w:rFonts w:ascii="Lato" w:hAnsi="Lato" w:cs="Arial"/>
          <w:color w:val="002060"/>
          <w:sz w:val="22"/>
          <w:szCs w:val="22"/>
        </w:rPr>
      </w:pPr>
      <w:r w:rsidRPr="00272123">
        <w:rPr>
          <w:rFonts w:ascii="Lato" w:hAnsi="Lato" w:cs="Arial"/>
          <w:color w:val="002060"/>
          <w:sz w:val="22"/>
          <w:szCs w:val="22"/>
        </w:rPr>
        <w:t xml:space="preserve">każdego </w:t>
      </w:r>
      <w:r w:rsidR="003C4CE7" w:rsidRPr="00272123">
        <w:rPr>
          <w:rFonts w:ascii="Lato" w:hAnsi="Lato" w:cs="Arial"/>
          <w:color w:val="002060"/>
          <w:sz w:val="22"/>
          <w:szCs w:val="22"/>
        </w:rPr>
        <w:t>promotora</w:t>
      </w:r>
      <w:r w:rsidRPr="00272123">
        <w:rPr>
          <w:rFonts w:ascii="Lato" w:hAnsi="Lato" w:cs="Arial"/>
          <w:color w:val="002060"/>
          <w:sz w:val="22"/>
          <w:szCs w:val="22"/>
        </w:rPr>
        <w:t xml:space="preserve"> powołanego w postępowaniu</w:t>
      </w:r>
      <w:r w:rsidR="003C4CE7" w:rsidRPr="00272123">
        <w:rPr>
          <w:rFonts w:ascii="Lato" w:hAnsi="Lato" w:cs="Arial"/>
          <w:color w:val="002060"/>
          <w:sz w:val="22"/>
          <w:szCs w:val="22"/>
        </w:rPr>
        <w:t xml:space="preserve"> </w:t>
      </w:r>
      <w:r w:rsidRPr="00272123">
        <w:rPr>
          <w:rFonts w:ascii="Lato" w:hAnsi="Lato" w:cs="Arial"/>
          <w:color w:val="002060"/>
          <w:sz w:val="22"/>
          <w:szCs w:val="22"/>
        </w:rPr>
        <w:t>- 83% wynagrodzenia profesora;</w:t>
      </w:r>
    </w:p>
    <w:p w14:paraId="0A9ACFBF" w14:textId="77777777" w:rsidR="00427944" w:rsidRPr="00272123" w:rsidRDefault="003C4CE7" w:rsidP="00D74275">
      <w:pPr>
        <w:pStyle w:val="Akapitzlist"/>
        <w:numPr>
          <w:ilvl w:val="0"/>
          <w:numId w:val="46"/>
        </w:numPr>
        <w:spacing w:line="276" w:lineRule="auto"/>
        <w:ind w:left="567" w:hanging="284"/>
        <w:jc w:val="both"/>
        <w:rPr>
          <w:rFonts w:ascii="Lato" w:hAnsi="Lato" w:cs="Arial"/>
          <w:color w:val="002060"/>
          <w:sz w:val="22"/>
          <w:szCs w:val="22"/>
        </w:rPr>
      </w:pPr>
      <w:r w:rsidRPr="00272123">
        <w:rPr>
          <w:rFonts w:ascii="Lato" w:hAnsi="Lato" w:cs="Arial"/>
          <w:color w:val="002060"/>
          <w:sz w:val="22"/>
          <w:szCs w:val="22"/>
        </w:rPr>
        <w:t>promotora pomocniczego</w:t>
      </w:r>
      <w:r w:rsidR="00427944" w:rsidRPr="00272123">
        <w:rPr>
          <w:rFonts w:ascii="Lato" w:hAnsi="Lato" w:cs="Arial"/>
          <w:color w:val="002060"/>
          <w:sz w:val="22"/>
          <w:szCs w:val="22"/>
        </w:rPr>
        <w:t xml:space="preserve"> - 50% wynagrodzenia profesora;</w:t>
      </w:r>
    </w:p>
    <w:p w14:paraId="70208410" w14:textId="77777777" w:rsidR="009E3DD0" w:rsidRPr="00272123" w:rsidRDefault="00427944" w:rsidP="00D74275">
      <w:pPr>
        <w:pStyle w:val="Akapitzlist"/>
        <w:numPr>
          <w:ilvl w:val="0"/>
          <w:numId w:val="46"/>
        </w:numPr>
        <w:spacing w:line="276" w:lineRule="auto"/>
        <w:ind w:left="567" w:hanging="284"/>
        <w:jc w:val="both"/>
        <w:rPr>
          <w:rFonts w:ascii="Lato" w:hAnsi="Lato" w:cs="Arial"/>
          <w:color w:val="002060"/>
          <w:sz w:val="22"/>
          <w:szCs w:val="22"/>
        </w:rPr>
      </w:pPr>
      <w:r w:rsidRPr="00272123">
        <w:rPr>
          <w:rFonts w:ascii="Lato" w:hAnsi="Lato" w:cs="Arial"/>
          <w:color w:val="002060"/>
          <w:sz w:val="22"/>
          <w:szCs w:val="22"/>
        </w:rPr>
        <w:t xml:space="preserve">każdego </w:t>
      </w:r>
      <w:r w:rsidR="003C4CE7" w:rsidRPr="00272123">
        <w:rPr>
          <w:rFonts w:ascii="Lato" w:hAnsi="Lato" w:cs="Arial"/>
          <w:color w:val="002060"/>
          <w:sz w:val="22"/>
          <w:szCs w:val="22"/>
        </w:rPr>
        <w:t>recenzent</w:t>
      </w:r>
      <w:r w:rsidRPr="00272123">
        <w:rPr>
          <w:rFonts w:ascii="Lato" w:hAnsi="Lato" w:cs="Arial"/>
          <w:color w:val="002060"/>
          <w:sz w:val="22"/>
          <w:szCs w:val="22"/>
        </w:rPr>
        <w:t>a powołanego w postępowaniu - 27% wynagrodzenia profesora</w:t>
      </w:r>
      <w:r w:rsidR="003C4CE7" w:rsidRPr="00272123">
        <w:rPr>
          <w:rFonts w:ascii="Lato" w:hAnsi="Lato" w:cs="Arial"/>
          <w:color w:val="002060"/>
          <w:sz w:val="22"/>
          <w:szCs w:val="22"/>
        </w:rPr>
        <w:t>.</w:t>
      </w:r>
    </w:p>
    <w:p w14:paraId="2A775B0E" w14:textId="77777777" w:rsidR="00427944" w:rsidRPr="00272123" w:rsidRDefault="00427944" w:rsidP="00D74275">
      <w:pPr>
        <w:pStyle w:val="Akapitzlist"/>
        <w:numPr>
          <w:ilvl w:val="0"/>
          <w:numId w:val="45"/>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Wynagrodzenie promotora i promotora pomocniczego wypłaca się po zakończeniu postępowania w sprawie nadania stopnia doktora, w wyniku którego został on nadany.</w:t>
      </w:r>
    </w:p>
    <w:p w14:paraId="3FECFF61" w14:textId="77777777" w:rsidR="00427944" w:rsidRPr="00272123" w:rsidRDefault="00427944" w:rsidP="00D74275">
      <w:pPr>
        <w:pStyle w:val="Akapitzlist"/>
        <w:numPr>
          <w:ilvl w:val="0"/>
          <w:numId w:val="45"/>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Wynagrodzenie recenzenta wypłaca się po sporządzeniu i przekazaniu </w:t>
      </w:r>
      <w:r w:rsidR="007A0BD5" w:rsidRPr="00272123">
        <w:rPr>
          <w:rFonts w:ascii="Lato" w:hAnsi="Lato" w:cs="Arial"/>
          <w:color w:val="002060"/>
          <w:sz w:val="22"/>
          <w:szCs w:val="22"/>
        </w:rPr>
        <w:t>ASP w Warszawie</w:t>
      </w:r>
      <w:r w:rsidRPr="00272123">
        <w:rPr>
          <w:rFonts w:ascii="Lato" w:hAnsi="Lato" w:cs="Arial"/>
          <w:color w:val="002060"/>
          <w:sz w:val="22"/>
          <w:szCs w:val="22"/>
        </w:rPr>
        <w:t xml:space="preserve"> recenzji spełniającej wymogi, o których mowa w § 2</w:t>
      </w:r>
      <w:r w:rsidR="008D0A17" w:rsidRPr="00272123">
        <w:rPr>
          <w:rFonts w:ascii="Lato" w:hAnsi="Lato" w:cs="Arial"/>
          <w:color w:val="002060"/>
          <w:sz w:val="22"/>
          <w:szCs w:val="22"/>
        </w:rPr>
        <w:t>2</w:t>
      </w:r>
      <w:r w:rsidRPr="00272123">
        <w:rPr>
          <w:rFonts w:ascii="Lato" w:hAnsi="Lato" w:cs="Arial"/>
          <w:color w:val="002060"/>
          <w:sz w:val="22"/>
          <w:szCs w:val="22"/>
        </w:rPr>
        <w:t>.</w:t>
      </w:r>
    </w:p>
    <w:p w14:paraId="020DF72C" w14:textId="77777777" w:rsidR="006D2454" w:rsidRPr="00272123" w:rsidRDefault="006D2454" w:rsidP="00D74275">
      <w:pPr>
        <w:pStyle w:val="Akapitzlist"/>
        <w:numPr>
          <w:ilvl w:val="0"/>
          <w:numId w:val="45"/>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Zakres i wysokość kosztów obsługi administracyjnej postępowania określa zarządzenie </w:t>
      </w:r>
      <w:r w:rsidR="00E46055" w:rsidRPr="00272123">
        <w:rPr>
          <w:rFonts w:ascii="Lato" w:hAnsi="Lato" w:cs="Arial"/>
          <w:color w:val="002060"/>
          <w:sz w:val="22"/>
          <w:szCs w:val="22"/>
        </w:rPr>
        <w:t>R</w:t>
      </w:r>
      <w:r w:rsidRPr="00272123">
        <w:rPr>
          <w:rFonts w:ascii="Lato" w:hAnsi="Lato" w:cs="Arial"/>
          <w:color w:val="002060"/>
          <w:sz w:val="22"/>
          <w:szCs w:val="22"/>
        </w:rPr>
        <w:t>ektora.</w:t>
      </w:r>
    </w:p>
    <w:p w14:paraId="6CCFF8AC" w14:textId="0910AAFB" w:rsidR="00427944" w:rsidRPr="00272123" w:rsidRDefault="00427944" w:rsidP="00D74275">
      <w:pPr>
        <w:pStyle w:val="Akapitzlist"/>
        <w:numPr>
          <w:ilvl w:val="0"/>
          <w:numId w:val="45"/>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Ostateczną wysokość kosztów postępowania ustala się według stanu na dzień zakończenia postępowania.</w:t>
      </w:r>
      <w:r w:rsidR="00E223C7" w:rsidRPr="00272123">
        <w:rPr>
          <w:rFonts w:ascii="Lato" w:hAnsi="Lato" w:cs="Arial"/>
          <w:color w:val="002060"/>
          <w:sz w:val="22"/>
          <w:szCs w:val="22"/>
        </w:rPr>
        <w:t xml:space="preserve"> Przez dzień zakończenia postępowania uznaje się dzień wydania decyzji o</w:t>
      </w:r>
      <w:r w:rsidR="002E1171" w:rsidRPr="00272123">
        <w:rPr>
          <w:rFonts w:ascii="Lato" w:hAnsi="Lato" w:cs="Arial"/>
          <w:color w:val="002060"/>
          <w:sz w:val="22"/>
          <w:szCs w:val="22"/>
        </w:rPr>
        <w:t> </w:t>
      </w:r>
      <w:r w:rsidR="00E223C7" w:rsidRPr="00272123">
        <w:rPr>
          <w:rFonts w:ascii="Lato" w:hAnsi="Lato" w:cs="Arial"/>
          <w:color w:val="002060"/>
          <w:sz w:val="22"/>
          <w:szCs w:val="22"/>
        </w:rPr>
        <w:t>nadaniu stopnia lub dzień, w którym decyzja o odmowie nadania stopnia stała się ostateczna.</w:t>
      </w:r>
    </w:p>
    <w:p w14:paraId="0183C657" w14:textId="77777777" w:rsidR="001863D7" w:rsidRPr="00272123" w:rsidRDefault="00845D40" w:rsidP="00D74275">
      <w:pPr>
        <w:pStyle w:val="Akapitzlist"/>
        <w:numPr>
          <w:ilvl w:val="0"/>
          <w:numId w:val="45"/>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Przez </w:t>
      </w:r>
      <w:r w:rsidR="001863D7" w:rsidRPr="00272123">
        <w:rPr>
          <w:rFonts w:ascii="Lato" w:hAnsi="Lato" w:cs="Arial"/>
          <w:color w:val="002060"/>
          <w:sz w:val="22"/>
          <w:szCs w:val="22"/>
        </w:rPr>
        <w:t>wynagrodzeni</w:t>
      </w:r>
      <w:r w:rsidRPr="00272123">
        <w:rPr>
          <w:rFonts w:ascii="Lato" w:hAnsi="Lato" w:cs="Arial"/>
          <w:color w:val="002060"/>
          <w:sz w:val="22"/>
          <w:szCs w:val="22"/>
        </w:rPr>
        <w:t>e</w:t>
      </w:r>
      <w:r w:rsidR="001863D7" w:rsidRPr="00272123">
        <w:rPr>
          <w:rFonts w:ascii="Lato" w:hAnsi="Lato" w:cs="Arial"/>
          <w:color w:val="002060"/>
          <w:sz w:val="22"/>
          <w:szCs w:val="22"/>
        </w:rPr>
        <w:t xml:space="preserve"> profesora </w:t>
      </w:r>
      <w:r w:rsidRPr="00272123">
        <w:rPr>
          <w:rFonts w:ascii="Lato" w:hAnsi="Lato" w:cs="Arial"/>
          <w:color w:val="002060"/>
          <w:sz w:val="22"/>
          <w:szCs w:val="22"/>
        </w:rPr>
        <w:t xml:space="preserve">rozumie się wysokość minimalnego wynagrodzenia profesora </w:t>
      </w:r>
      <w:r w:rsidR="001863D7" w:rsidRPr="00272123">
        <w:rPr>
          <w:rFonts w:ascii="Lato" w:hAnsi="Lato" w:cs="Arial"/>
          <w:color w:val="002060"/>
          <w:sz w:val="22"/>
          <w:szCs w:val="22"/>
        </w:rPr>
        <w:t>określ</w:t>
      </w:r>
      <w:r w:rsidRPr="00272123">
        <w:rPr>
          <w:rFonts w:ascii="Lato" w:hAnsi="Lato" w:cs="Arial"/>
          <w:color w:val="002060"/>
          <w:sz w:val="22"/>
          <w:szCs w:val="22"/>
        </w:rPr>
        <w:t>oną</w:t>
      </w:r>
      <w:r w:rsidR="001863D7" w:rsidRPr="00272123">
        <w:rPr>
          <w:rFonts w:ascii="Lato" w:hAnsi="Lato" w:cs="Arial"/>
          <w:color w:val="002060"/>
          <w:sz w:val="22"/>
          <w:szCs w:val="22"/>
        </w:rPr>
        <w:t xml:space="preserve"> rozporządzenie</w:t>
      </w:r>
      <w:r w:rsidRPr="00272123">
        <w:rPr>
          <w:rFonts w:ascii="Lato" w:hAnsi="Lato" w:cs="Arial"/>
          <w:color w:val="002060"/>
          <w:sz w:val="22"/>
          <w:szCs w:val="22"/>
        </w:rPr>
        <w:t>m</w:t>
      </w:r>
      <w:r w:rsidR="001863D7" w:rsidRPr="00272123">
        <w:rPr>
          <w:rFonts w:ascii="Lato" w:hAnsi="Lato" w:cs="Arial"/>
          <w:color w:val="002060"/>
          <w:sz w:val="22"/>
          <w:szCs w:val="22"/>
        </w:rPr>
        <w:t xml:space="preserve"> wydan</w:t>
      </w:r>
      <w:r w:rsidRPr="00272123">
        <w:rPr>
          <w:rFonts w:ascii="Lato" w:hAnsi="Lato" w:cs="Arial"/>
          <w:color w:val="002060"/>
          <w:sz w:val="22"/>
          <w:szCs w:val="22"/>
        </w:rPr>
        <w:t>ym</w:t>
      </w:r>
      <w:r w:rsidR="001863D7" w:rsidRPr="00272123">
        <w:rPr>
          <w:rFonts w:ascii="Lato" w:hAnsi="Lato" w:cs="Arial"/>
          <w:color w:val="002060"/>
          <w:sz w:val="22"/>
          <w:szCs w:val="22"/>
        </w:rPr>
        <w:t xml:space="preserve"> na podstawie art. 137 ust. 2 ustawy.</w:t>
      </w:r>
    </w:p>
    <w:p w14:paraId="375CB8B8" w14:textId="068ED253" w:rsidR="00026242" w:rsidRPr="00272123" w:rsidRDefault="00026242" w:rsidP="00D74275">
      <w:pPr>
        <w:pStyle w:val="Akapitzlist"/>
        <w:numPr>
          <w:ilvl w:val="0"/>
          <w:numId w:val="45"/>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Przed wszczęciem postępowania, z kandydatem </w:t>
      </w:r>
      <w:r w:rsidR="00C84F16" w:rsidRPr="00272123">
        <w:rPr>
          <w:rFonts w:ascii="Lato" w:hAnsi="Lato" w:cs="Arial"/>
          <w:color w:val="002060"/>
          <w:sz w:val="22"/>
          <w:szCs w:val="22"/>
        </w:rPr>
        <w:t>niebędącym nauczycielem akademickim lub</w:t>
      </w:r>
      <w:r w:rsidR="002E1171" w:rsidRPr="00272123">
        <w:rPr>
          <w:rFonts w:ascii="Lato" w:hAnsi="Lato" w:cs="Arial"/>
          <w:color w:val="002060"/>
          <w:sz w:val="22"/>
          <w:szCs w:val="22"/>
        </w:rPr>
        <w:t> </w:t>
      </w:r>
      <w:r w:rsidR="00C84F16" w:rsidRPr="00272123">
        <w:rPr>
          <w:rFonts w:ascii="Lato" w:hAnsi="Lato" w:cs="Arial"/>
          <w:color w:val="002060"/>
          <w:sz w:val="22"/>
          <w:szCs w:val="22"/>
        </w:rPr>
        <w:t xml:space="preserve">pracownikiem naukowym, </w:t>
      </w:r>
      <w:r w:rsidRPr="00272123">
        <w:rPr>
          <w:rFonts w:ascii="Lato" w:hAnsi="Lato" w:cs="Arial"/>
          <w:color w:val="002060"/>
          <w:sz w:val="22"/>
          <w:szCs w:val="22"/>
        </w:rPr>
        <w:t>przygotowującym rozprawę w trybie eksternistycznym</w:t>
      </w:r>
      <w:r w:rsidR="00C84F16" w:rsidRPr="00272123">
        <w:rPr>
          <w:rFonts w:ascii="Lato" w:hAnsi="Lato" w:cs="Arial"/>
          <w:color w:val="002060"/>
          <w:sz w:val="22"/>
          <w:szCs w:val="22"/>
        </w:rPr>
        <w:t>,</w:t>
      </w:r>
      <w:r w:rsidRPr="00272123">
        <w:rPr>
          <w:rFonts w:ascii="Lato" w:hAnsi="Lato" w:cs="Arial"/>
          <w:color w:val="002060"/>
          <w:sz w:val="22"/>
          <w:szCs w:val="22"/>
        </w:rPr>
        <w:t xml:space="preserve"> zawiera się umowę określającą zasady odpłatności za przeprowadzenie postępowania w</w:t>
      </w:r>
      <w:r w:rsidR="002E1171" w:rsidRPr="00272123">
        <w:rPr>
          <w:rFonts w:ascii="Lato" w:hAnsi="Lato" w:cs="Arial"/>
          <w:color w:val="002060"/>
          <w:sz w:val="22"/>
          <w:szCs w:val="22"/>
        </w:rPr>
        <w:t> </w:t>
      </w:r>
      <w:r w:rsidRPr="00272123">
        <w:rPr>
          <w:rFonts w:ascii="Lato" w:hAnsi="Lato" w:cs="Arial"/>
          <w:color w:val="002060"/>
          <w:sz w:val="22"/>
          <w:szCs w:val="22"/>
        </w:rPr>
        <w:t>sprawie nadania stopnia doktora w</w:t>
      </w:r>
      <w:r w:rsidR="009E5644" w:rsidRPr="00272123">
        <w:rPr>
          <w:rFonts w:ascii="Lato" w:hAnsi="Lato" w:cs="Arial"/>
          <w:color w:val="002060"/>
          <w:sz w:val="22"/>
          <w:szCs w:val="22"/>
        </w:rPr>
        <w:t xml:space="preserve"> </w:t>
      </w:r>
      <w:r w:rsidR="007A0BD5" w:rsidRPr="00272123">
        <w:rPr>
          <w:rFonts w:ascii="Lato" w:hAnsi="Lato" w:cs="Arial"/>
          <w:color w:val="002060"/>
          <w:sz w:val="22"/>
          <w:szCs w:val="22"/>
        </w:rPr>
        <w:t>ASP w Warszawie</w:t>
      </w:r>
      <w:r w:rsidRPr="00272123">
        <w:rPr>
          <w:rFonts w:ascii="Lato" w:hAnsi="Lato" w:cs="Arial"/>
          <w:color w:val="002060"/>
          <w:sz w:val="22"/>
          <w:szCs w:val="22"/>
        </w:rPr>
        <w:t>.</w:t>
      </w:r>
    </w:p>
    <w:p w14:paraId="7B273EC3" w14:textId="77777777" w:rsidR="00427944" w:rsidRPr="00272123" w:rsidRDefault="00427944" w:rsidP="00427944">
      <w:pPr>
        <w:spacing w:line="276" w:lineRule="auto"/>
        <w:jc w:val="both"/>
        <w:rPr>
          <w:rFonts w:ascii="Lato" w:hAnsi="Lato" w:cs="Arial"/>
          <w:color w:val="002060"/>
          <w:sz w:val="22"/>
          <w:szCs w:val="22"/>
        </w:rPr>
      </w:pPr>
    </w:p>
    <w:p w14:paraId="2B9FB4EE" w14:textId="77777777" w:rsidR="00427944" w:rsidRPr="00272123" w:rsidRDefault="00427944" w:rsidP="00CC6256">
      <w:pPr>
        <w:pStyle w:val="Nagwek3"/>
        <w:rPr>
          <w:rFonts w:ascii="Lato" w:hAnsi="Lato"/>
          <w:color w:val="002060"/>
          <w:sz w:val="22"/>
        </w:rPr>
      </w:pPr>
      <w:bookmarkStart w:id="43" w:name="_Toc68033277"/>
      <w:r w:rsidRPr="00272123">
        <w:rPr>
          <w:rFonts w:ascii="Lato" w:hAnsi="Lato"/>
          <w:color w:val="002060"/>
          <w:sz w:val="22"/>
        </w:rPr>
        <w:t>§ 3</w:t>
      </w:r>
      <w:r w:rsidR="00B57356" w:rsidRPr="00272123">
        <w:rPr>
          <w:rFonts w:ascii="Lato" w:hAnsi="Lato"/>
          <w:color w:val="002060"/>
          <w:sz w:val="22"/>
        </w:rPr>
        <w:t>2</w:t>
      </w:r>
      <w:r w:rsidRPr="00272123">
        <w:rPr>
          <w:rFonts w:ascii="Lato" w:hAnsi="Lato"/>
          <w:color w:val="002060"/>
          <w:sz w:val="22"/>
        </w:rPr>
        <w:t>. [Zwolnienia z opłat]</w:t>
      </w:r>
      <w:bookmarkEnd w:id="43"/>
    </w:p>
    <w:p w14:paraId="28ECCC21" w14:textId="77777777" w:rsidR="00427944" w:rsidRPr="00272123" w:rsidRDefault="003C4CE7" w:rsidP="00D74275">
      <w:pPr>
        <w:pStyle w:val="Akapitzlist"/>
        <w:numPr>
          <w:ilvl w:val="0"/>
          <w:numId w:val="47"/>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Opłaty nie pobiera się od osoby ubiegającej się o stopień doktora, która ukończyła kształcenie w szkole doktorskiej</w:t>
      </w:r>
      <w:r w:rsidR="009E5644" w:rsidRPr="00272123">
        <w:rPr>
          <w:rFonts w:ascii="Lato" w:hAnsi="Lato" w:cs="Arial"/>
          <w:color w:val="002060"/>
          <w:sz w:val="22"/>
          <w:szCs w:val="22"/>
        </w:rPr>
        <w:t xml:space="preserve"> </w:t>
      </w:r>
      <w:r w:rsidR="007A0BD5" w:rsidRPr="00272123">
        <w:rPr>
          <w:rFonts w:ascii="Lato" w:hAnsi="Lato" w:cs="Arial"/>
          <w:color w:val="002060"/>
          <w:sz w:val="22"/>
          <w:szCs w:val="22"/>
        </w:rPr>
        <w:t>ASP w Warszawie</w:t>
      </w:r>
      <w:r w:rsidRPr="00272123">
        <w:rPr>
          <w:rFonts w:ascii="Lato" w:hAnsi="Lato" w:cs="Arial"/>
          <w:color w:val="002060"/>
          <w:sz w:val="22"/>
          <w:szCs w:val="22"/>
        </w:rPr>
        <w:t>.</w:t>
      </w:r>
    </w:p>
    <w:p w14:paraId="1F5FD446" w14:textId="77777777" w:rsidR="00427944" w:rsidRPr="00272123" w:rsidRDefault="00427944" w:rsidP="00D74275">
      <w:pPr>
        <w:pStyle w:val="Akapitzlist"/>
        <w:numPr>
          <w:ilvl w:val="0"/>
          <w:numId w:val="47"/>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W przypadku nauczyciela akademickiego albo pracownika naukowego, koszty postępowania ponosi zatrudniająca go uczelnia, instytut PAN, instytut badawczy lub instytut międzynarodowy.</w:t>
      </w:r>
    </w:p>
    <w:p w14:paraId="3A5F4371" w14:textId="77777777" w:rsidR="003C4CE7" w:rsidRPr="00272123" w:rsidRDefault="003C4CE7" w:rsidP="00D74275">
      <w:pPr>
        <w:pStyle w:val="Akapitzlist"/>
        <w:numPr>
          <w:ilvl w:val="0"/>
          <w:numId w:val="47"/>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W uzasadnionych przypadkach</w:t>
      </w:r>
      <w:r w:rsidR="00427944" w:rsidRPr="00272123">
        <w:rPr>
          <w:rFonts w:ascii="Lato" w:hAnsi="Lato" w:cs="Arial"/>
          <w:color w:val="002060"/>
          <w:sz w:val="22"/>
          <w:szCs w:val="22"/>
        </w:rPr>
        <w:t xml:space="preserve"> podyktowanych w szczególności trudną sytuacją materialną, na wniosek kandydata</w:t>
      </w:r>
      <w:r w:rsidRPr="00272123">
        <w:rPr>
          <w:rFonts w:ascii="Lato" w:hAnsi="Lato" w:cs="Arial"/>
          <w:color w:val="002060"/>
          <w:sz w:val="22"/>
          <w:szCs w:val="22"/>
        </w:rPr>
        <w:t xml:space="preserve"> </w:t>
      </w:r>
      <w:r w:rsidR="00E46055" w:rsidRPr="00272123">
        <w:rPr>
          <w:rFonts w:ascii="Lato" w:hAnsi="Lato" w:cs="Arial"/>
          <w:color w:val="002060"/>
          <w:sz w:val="22"/>
          <w:szCs w:val="22"/>
        </w:rPr>
        <w:t>R</w:t>
      </w:r>
      <w:r w:rsidRPr="00272123">
        <w:rPr>
          <w:rFonts w:ascii="Lato" w:hAnsi="Lato" w:cs="Arial"/>
          <w:color w:val="002060"/>
          <w:sz w:val="22"/>
          <w:szCs w:val="22"/>
        </w:rPr>
        <w:t xml:space="preserve">ektor może zwolnić </w:t>
      </w:r>
      <w:r w:rsidR="00427944" w:rsidRPr="00272123">
        <w:rPr>
          <w:rFonts w:ascii="Lato" w:hAnsi="Lato" w:cs="Arial"/>
          <w:color w:val="002060"/>
          <w:sz w:val="22"/>
          <w:szCs w:val="22"/>
        </w:rPr>
        <w:t xml:space="preserve">go </w:t>
      </w:r>
      <w:r w:rsidRPr="00272123">
        <w:rPr>
          <w:rFonts w:ascii="Lato" w:hAnsi="Lato" w:cs="Arial"/>
          <w:color w:val="002060"/>
          <w:sz w:val="22"/>
          <w:szCs w:val="22"/>
        </w:rPr>
        <w:t>z opłaty w całości lub w części.</w:t>
      </w:r>
    </w:p>
    <w:p w14:paraId="73AB20DC" w14:textId="77777777" w:rsidR="008E54C8" w:rsidRPr="00272123" w:rsidRDefault="008E54C8" w:rsidP="00E26CA2">
      <w:pPr>
        <w:pStyle w:val="Nagwek2"/>
        <w:rPr>
          <w:rFonts w:ascii="Lato" w:hAnsi="Lato" w:cs="Arial"/>
          <w:color w:val="002060"/>
        </w:rPr>
      </w:pPr>
    </w:p>
    <w:p w14:paraId="07189DD3" w14:textId="77777777" w:rsidR="00EE7BF0" w:rsidRPr="00272123" w:rsidRDefault="00EE7BF0" w:rsidP="00E26CA2">
      <w:pPr>
        <w:pStyle w:val="Nagwek2"/>
        <w:rPr>
          <w:rFonts w:ascii="Lato" w:hAnsi="Lato" w:cs="Arial"/>
          <w:color w:val="002060"/>
        </w:rPr>
      </w:pPr>
      <w:bookmarkStart w:id="44" w:name="_Toc68033278"/>
      <w:r w:rsidRPr="00272123">
        <w:rPr>
          <w:rFonts w:ascii="Lato" w:hAnsi="Lato" w:cs="Arial"/>
          <w:color w:val="002060"/>
        </w:rPr>
        <w:t>Rozdział 1</w:t>
      </w:r>
      <w:r w:rsidR="00B57356" w:rsidRPr="00272123">
        <w:rPr>
          <w:rFonts w:ascii="Lato" w:hAnsi="Lato" w:cs="Arial"/>
          <w:color w:val="002060"/>
        </w:rPr>
        <w:t>0</w:t>
      </w:r>
      <w:r w:rsidRPr="00272123">
        <w:rPr>
          <w:rFonts w:ascii="Lato" w:hAnsi="Lato" w:cs="Arial"/>
          <w:color w:val="002060"/>
        </w:rPr>
        <w:t>. Przepisy szczególne i końcowe</w:t>
      </w:r>
      <w:bookmarkEnd w:id="44"/>
    </w:p>
    <w:p w14:paraId="566B4B8B" w14:textId="77777777" w:rsidR="00EE7BF0" w:rsidRPr="00272123" w:rsidRDefault="00EE7BF0">
      <w:pPr>
        <w:pStyle w:val="Nagwek3"/>
        <w:rPr>
          <w:rFonts w:ascii="Lato" w:hAnsi="Lato"/>
          <w:color w:val="002060"/>
        </w:rPr>
      </w:pPr>
    </w:p>
    <w:p w14:paraId="6D3DED8F" w14:textId="77777777" w:rsidR="00EE7BF0" w:rsidRPr="00272123" w:rsidRDefault="00EE7BF0" w:rsidP="00CC6256">
      <w:pPr>
        <w:pStyle w:val="Nagwek3"/>
        <w:rPr>
          <w:rFonts w:ascii="Lato" w:hAnsi="Lato"/>
          <w:color w:val="002060"/>
          <w:sz w:val="22"/>
        </w:rPr>
      </w:pPr>
      <w:bookmarkStart w:id="45" w:name="_Toc68033279"/>
      <w:r w:rsidRPr="00272123">
        <w:rPr>
          <w:rFonts w:ascii="Lato" w:hAnsi="Lato"/>
          <w:color w:val="002060"/>
          <w:sz w:val="22"/>
        </w:rPr>
        <w:t>§ 3</w:t>
      </w:r>
      <w:r w:rsidR="00B57356" w:rsidRPr="00272123">
        <w:rPr>
          <w:rFonts w:ascii="Lato" w:hAnsi="Lato"/>
          <w:color w:val="002060"/>
          <w:sz w:val="22"/>
        </w:rPr>
        <w:t>3</w:t>
      </w:r>
      <w:r w:rsidRPr="00272123">
        <w:rPr>
          <w:rFonts w:ascii="Lato" w:hAnsi="Lato"/>
          <w:color w:val="002060"/>
          <w:sz w:val="22"/>
        </w:rPr>
        <w:t>. [Wspólne nadawanie stopnia]</w:t>
      </w:r>
      <w:bookmarkEnd w:id="45"/>
    </w:p>
    <w:p w14:paraId="7BCF6D86" w14:textId="73972BCE" w:rsidR="00EE7BF0" w:rsidRPr="00272123" w:rsidRDefault="00EE7BF0" w:rsidP="00D74275">
      <w:pPr>
        <w:pStyle w:val="Akapitzlist"/>
        <w:numPr>
          <w:ilvl w:val="0"/>
          <w:numId w:val="5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Stopień doktora może być nadany w dyscyplinie również wspólnie przez</w:t>
      </w:r>
      <w:r w:rsidR="009E5644" w:rsidRPr="00272123">
        <w:rPr>
          <w:rFonts w:ascii="Lato" w:hAnsi="Lato" w:cs="Arial"/>
          <w:color w:val="002060"/>
          <w:sz w:val="22"/>
          <w:szCs w:val="22"/>
        </w:rPr>
        <w:t xml:space="preserve"> </w:t>
      </w:r>
      <w:r w:rsidR="007A0BD5" w:rsidRPr="00272123">
        <w:rPr>
          <w:rFonts w:ascii="Lato" w:hAnsi="Lato" w:cs="Arial"/>
          <w:color w:val="002060"/>
          <w:sz w:val="22"/>
          <w:szCs w:val="22"/>
        </w:rPr>
        <w:t>ASP w Warszawie</w:t>
      </w:r>
      <w:r w:rsidRPr="00272123">
        <w:rPr>
          <w:rFonts w:ascii="Lato" w:hAnsi="Lato" w:cs="Arial"/>
          <w:color w:val="002060"/>
          <w:sz w:val="22"/>
          <w:szCs w:val="22"/>
        </w:rPr>
        <w:t xml:space="preserve"> oraz inne uczelnie, instytuty PAN, instytuty badawcze lub instytuty międzynarodowe w</w:t>
      </w:r>
      <w:r w:rsidR="002E1171" w:rsidRPr="00272123">
        <w:rPr>
          <w:rFonts w:ascii="Lato" w:hAnsi="Lato" w:cs="Arial"/>
          <w:color w:val="002060"/>
          <w:sz w:val="22"/>
          <w:szCs w:val="22"/>
        </w:rPr>
        <w:t> </w:t>
      </w:r>
      <w:r w:rsidRPr="00272123">
        <w:rPr>
          <w:rFonts w:ascii="Lato" w:hAnsi="Lato" w:cs="Arial"/>
          <w:color w:val="002060"/>
          <w:sz w:val="22"/>
          <w:szCs w:val="22"/>
        </w:rPr>
        <w:t>dyscyplinie z zastrzeżeniem, że każda z jednostek współpracujących posiada w danej dyscyplinie kategorię naukową A+, A albo B+, w tym</w:t>
      </w:r>
      <w:r w:rsidR="00673CE2" w:rsidRPr="00272123">
        <w:rPr>
          <w:rFonts w:ascii="Lato" w:hAnsi="Lato" w:cs="Arial"/>
          <w:color w:val="002060"/>
          <w:sz w:val="22"/>
          <w:szCs w:val="22"/>
        </w:rPr>
        <w:t xml:space="preserve"> </w:t>
      </w:r>
      <w:r w:rsidRPr="00272123">
        <w:rPr>
          <w:rFonts w:ascii="Lato" w:hAnsi="Lato" w:cs="Arial"/>
          <w:color w:val="002060"/>
          <w:sz w:val="22"/>
          <w:szCs w:val="22"/>
        </w:rPr>
        <w:t xml:space="preserve">z udziałem podmiotów zagranicznych posiadających uprawnienia do nadawania stopnia doktora w zakresie dyscypliny, w której nadawany jest stopień. </w:t>
      </w:r>
    </w:p>
    <w:p w14:paraId="5FA9A125" w14:textId="6BCD96BA" w:rsidR="00EE7BF0" w:rsidRPr="00272123" w:rsidRDefault="00EE7BF0" w:rsidP="00D74275">
      <w:pPr>
        <w:pStyle w:val="Akapitzlist"/>
        <w:numPr>
          <w:ilvl w:val="0"/>
          <w:numId w:val="54"/>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Zasady współpracy określa umowa zawarta w formie pisemnej, która w szczególności wskazuje podmiot odpowiedzialny za wprowadzanie danych do systemu, o którym mowa w</w:t>
      </w:r>
      <w:r w:rsidR="002E1171" w:rsidRPr="00272123">
        <w:rPr>
          <w:rFonts w:ascii="Lato" w:hAnsi="Lato" w:cs="Arial"/>
          <w:color w:val="002060"/>
          <w:sz w:val="22"/>
          <w:szCs w:val="22"/>
        </w:rPr>
        <w:t> </w:t>
      </w:r>
      <w:r w:rsidRPr="00272123">
        <w:rPr>
          <w:rFonts w:ascii="Lato" w:hAnsi="Lato" w:cs="Arial"/>
          <w:color w:val="002060"/>
          <w:sz w:val="22"/>
          <w:szCs w:val="22"/>
        </w:rPr>
        <w:t>art. 342 ust. 1 ustawy.</w:t>
      </w:r>
    </w:p>
    <w:p w14:paraId="0997DED6" w14:textId="77777777" w:rsidR="00EE7BF0" w:rsidRPr="00272123" w:rsidRDefault="00EE7BF0" w:rsidP="00EE7BF0">
      <w:pPr>
        <w:spacing w:line="276" w:lineRule="auto"/>
        <w:rPr>
          <w:rFonts w:ascii="Lato" w:hAnsi="Lato" w:cs="Arial"/>
          <w:color w:val="002060"/>
          <w:sz w:val="22"/>
          <w:szCs w:val="22"/>
        </w:rPr>
      </w:pPr>
    </w:p>
    <w:p w14:paraId="224C7BC7" w14:textId="77777777" w:rsidR="003E46DC" w:rsidRPr="00272123" w:rsidRDefault="003E46DC" w:rsidP="00CC6256">
      <w:pPr>
        <w:pStyle w:val="Nagwek3"/>
        <w:rPr>
          <w:rFonts w:ascii="Lato" w:hAnsi="Lato"/>
          <w:color w:val="002060"/>
          <w:sz w:val="22"/>
        </w:rPr>
      </w:pPr>
      <w:bookmarkStart w:id="46" w:name="_Toc68033280"/>
      <w:r w:rsidRPr="00272123">
        <w:rPr>
          <w:rFonts w:ascii="Lato" w:hAnsi="Lato"/>
          <w:color w:val="002060"/>
          <w:sz w:val="22"/>
        </w:rPr>
        <w:t>§ 34. [Rozprawa interdyscyplinarna]</w:t>
      </w:r>
      <w:bookmarkEnd w:id="46"/>
    </w:p>
    <w:p w14:paraId="6B35586F" w14:textId="60CD60AC" w:rsidR="003E46DC" w:rsidRPr="00272123" w:rsidRDefault="003E46DC" w:rsidP="00D74275">
      <w:pPr>
        <w:pStyle w:val="Bezodstpw"/>
        <w:numPr>
          <w:ilvl w:val="0"/>
          <w:numId w:val="71"/>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Jeżeli rozprawa doktorska obejmuje zagadnienia naukowe z więcej niż jednej dyscypliny naukowej, przed wszczęciem postępowania w sprawie nadania stopnia doktora na wniosek promotora </w:t>
      </w:r>
      <w:r w:rsidR="00E46055" w:rsidRPr="00272123">
        <w:rPr>
          <w:rFonts w:ascii="Lato" w:hAnsi="Lato" w:cs="Arial"/>
          <w:color w:val="002060"/>
          <w:sz w:val="22"/>
          <w:szCs w:val="22"/>
        </w:rPr>
        <w:t>R</w:t>
      </w:r>
      <w:r w:rsidRPr="00272123">
        <w:rPr>
          <w:rFonts w:ascii="Lato" w:hAnsi="Lato" w:cs="Arial"/>
          <w:color w:val="002060"/>
          <w:sz w:val="22"/>
          <w:szCs w:val="22"/>
        </w:rPr>
        <w:t>ektor powołuje zespół oceniający w celu wskazania dyscypliny, która przeważa w</w:t>
      </w:r>
      <w:r w:rsidR="002E1171" w:rsidRPr="00272123">
        <w:rPr>
          <w:rFonts w:ascii="Lato" w:hAnsi="Lato" w:cs="Arial"/>
          <w:color w:val="002060"/>
          <w:sz w:val="22"/>
          <w:szCs w:val="22"/>
        </w:rPr>
        <w:t> </w:t>
      </w:r>
      <w:r w:rsidRPr="00272123">
        <w:rPr>
          <w:rFonts w:ascii="Lato" w:hAnsi="Lato" w:cs="Arial"/>
          <w:color w:val="002060"/>
          <w:sz w:val="22"/>
          <w:szCs w:val="22"/>
        </w:rPr>
        <w:t xml:space="preserve">ramach zagadnień naukowych objętych rozprawą doktorską. </w:t>
      </w:r>
    </w:p>
    <w:p w14:paraId="788E7DAD" w14:textId="76BF4DC7" w:rsidR="003E46DC" w:rsidRPr="00272123" w:rsidRDefault="003E46DC" w:rsidP="00D74275">
      <w:pPr>
        <w:pStyle w:val="Bezodstpw"/>
        <w:numPr>
          <w:ilvl w:val="0"/>
          <w:numId w:val="71"/>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lastRenderedPageBreak/>
        <w:t>Zespół oceniający składa się z co najmniej trzech nauczycieli akademickich zatrudnionych w</w:t>
      </w:r>
      <w:r w:rsidR="002E1171" w:rsidRPr="00272123">
        <w:rPr>
          <w:rFonts w:ascii="Lato" w:hAnsi="Lato" w:cs="Arial"/>
          <w:color w:val="002060"/>
          <w:sz w:val="22"/>
          <w:szCs w:val="22"/>
        </w:rPr>
        <w:t> </w:t>
      </w:r>
      <w:r w:rsidR="007A0BD5" w:rsidRPr="00272123">
        <w:rPr>
          <w:rFonts w:ascii="Lato" w:hAnsi="Lato" w:cs="Arial"/>
          <w:color w:val="002060"/>
          <w:sz w:val="22"/>
          <w:szCs w:val="22"/>
        </w:rPr>
        <w:t>ASP w Warszawie</w:t>
      </w:r>
      <w:r w:rsidRPr="00272123">
        <w:rPr>
          <w:rFonts w:ascii="Lato" w:hAnsi="Lato" w:cs="Arial"/>
          <w:color w:val="002060"/>
          <w:sz w:val="22"/>
          <w:szCs w:val="22"/>
        </w:rPr>
        <w:t xml:space="preserve"> posiadających tytuł profesora lub stopień doktora habilitowanego. Zespół oceniający rozstrzyga sprawę w drodze uchwały podejmowanej </w:t>
      </w:r>
      <w:r w:rsidR="00706B6D" w:rsidRPr="00272123">
        <w:rPr>
          <w:rFonts w:ascii="Lato" w:hAnsi="Lato" w:cs="Arial"/>
          <w:color w:val="002060"/>
          <w:sz w:val="22"/>
          <w:szCs w:val="22"/>
        </w:rPr>
        <w:t xml:space="preserve">w trybie jawnym </w:t>
      </w:r>
      <w:r w:rsidRPr="00272123">
        <w:rPr>
          <w:rFonts w:ascii="Lato" w:hAnsi="Lato" w:cs="Arial"/>
          <w:color w:val="002060"/>
          <w:sz w:val="22"/>
          <w:szCs w:val="22"/>
        </w:rPr>
        <w:t>zwykłą większością głosów.</w:t>
      </w:r>
    </w:p>
    <w:p w14:paraId="0D7850A9" w14:textId="77777777" w:rsidR="003E46DC" w:rsidRPr="00272123" w:rsidRDefault="008E54C8" w:rsidP="00D74275">
      <w:pPr>
        <w:pStyle w:val="Bezodstpw"/>
        <w:numPr>
          <w:ilvl w:val="0"/>
          <w:numId w:val="71"/>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Nadanie stopnia doktora może nastąpić wyłącznie w dyscyplinie przeważającej, o której mowa w ust. 1, pod warunkiem posiadania przez ASP w Warszawie uprawnień do nadawania stopnia doktora w tej dyscyplinie.</w:t>
      </w:r>
    </w:p>
    <w:p w14:paraId="5BBB0BC8" w14:textId="77777777" w:rsidR="00CC1738" w:rsidRPr="00272123" w:rsidRDefault="00CC1738" w:rsidP="00EE7BF0">
      <w:pPr>
        <w:spacing w:line="276" w:lineRule="auto"/>
        <w:rPr>
          <w:rFonts w:ascii="Lato" w:hAnsi="Lato" w:cs="Arial"/>
          <w:color w:val="002060"/>
          <w:sz w:val="22"/>
          <w:szCs w:val="22"/>
        </w:rPr>
      </w:pPr>
    </w:p>
    <w:p w14:paraId="31BFCDD3" w14:textId="77777777" w:rsidR="00CC1738" w:rsidRPr="00272123" w:rsidRDefault="00EE7BF0" w:rsidP="00CC6256">
      <w:pPr>
        <w:pStyle w:val="Nagwek3"/>
        <w:rPr>
          <w:rFonts w:ascii="Lato" w:hAnsi="Lato"/>
          <w:color w:val="002060"/>
          <w:sz w:val="22"/>
        </w:rPr>
      </w:pPr>
      <w:bookmarkStart w:id="47" w:name="_Toc68033281"/>
      <w:r w:rsidRPr="00272123">
        <w:rPr>
          <w:rFonts w:ascii="Lato" w:hAnsi="Lato"/>
          <w:color w:val="002060"/>
          <w:sz w:val="22"/>
        </w:rPr>
        <w:t xml:space="preserve">§ </w:t>
      </w:r>
      <w:r w:rsidR="00B57356" w:rsidRPr="00272123">
        <w:rPr>
          <w:rFonts w:ascii="Lato" w:hAnsi="Lato"/>
          <w:color w:val="002060"/>
          <w:sz w:val="22"/>
        </w:rPr>
        <w:t>3</w:t>
      </w:r>
      <w:r w:rsidR="008E54C8" w:rsidRPr="00272123">
        <w:rPr>
          <w:rFonts w:ascii="Lato" w:hAnsi="Lato"/>
          <w:color w:val="002060"/>
          <w:sz w:val="22"/>
        </w:rPr>
        <w:t>5</w:t>
      </w:r>
      <w:r w:rsidRPr="00272123">
        <w:rPr>
          <w:rFonts w:ascii="Lato" w:hAnsi="Lato"/>
          <w:color w:val="002060"/>
          <w:sz w:val="22"/>
        </w:rPr>
        <w:t>. [Okres przejściowy]</w:t>
      </w:r>
      <w:bookmarkEnd w:id="47"/>
    </w:p>
    <w:p w14:paraId="2647ED26" w14:textId="03CF74DF" w:rsidR="00EE7BF0" w:rsidRPr="00272123" w:rsidRDefault="00EE7BF0" w:rsidP="00D74275">
      <w:pPr>
        <w:pStyle w:val="Akapitzlist"/>
        <w:numPr>
          <w:ilvl w:val="0"/>
          <w:numId w:val="55"/>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W przypadku osób, które rozpoczęły studia doktoranckie przed rokiem akademickim 2019/2020 i ubiegają się o nadanie stopnia doktora na zasadach określonych w ustawie, postępowanie w sprawie nadania stopnia doktora wszczyna złożenie </w:t>
      </w:r>
      <w:r w:rsidR="000906E1" w:rsidRPr="00272123">
        <w:rPr>
          <w:rFonts w:ascii="Lato" w:hAnsi="Lato" w:cs="Arial"/>
          <w:color w:val="002060"/>
          <w:sz w:val="22"/>
          <w:szCs w:val="22"/>
        </w:rPr>
        <w:t xml:space="preserve">przez doktoranta </w:t>
      </w:r>
      <w:r w:rsidRPr="00272123">
        <w:rPr>
          <w:rFonts w:ascii="Lato" w:hAnsi="Lato" w:cs="Arial"/>
          <w:color w:val="002060"/>
          <w:sz w:val="22"/>
          <w:szCs w:val="22"/>
        </w:rPr>
        <w:t>wniosku o wyznaczenie promotora lub promotorów.</w:t>
      </w:r>
    </w:p>
    <w:p w14:paraId="306187F3" w14:textId="70BC044B" w:rsidR="00EE7BF0" w:rsidRPr="00272123" w:rsidRDefault="00EE7BF0" w:rsidP="00D74275">
      <w:pPr>
        <w:pStyle w:val="Akapitzlist"/>
        <w:numPr>
          <w:ilvl w:val="0"/>
          <w:numId w:val="55"/>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 xml:space="preserve">W przypadku osób, które rozpoczęły studia doktoranckie przed rokiem akademickim 2019/2020 i ubiegają się o nadanie stopnia doktora na zasadach określonych w ustawie, efekty uczenia się </w:t>
      </w:r>
      <w:r w:rsidR="00660F95" w:rsidRPr="00272123">
        <w:rPr>
          <w:rFonts w:ascii="Lato" w:hAnsi="Lato" w:cs="Arial"/>
          <w:color w:val="002060"/>
          <w:sz w:val="22"/>
          <w:szCs w:val="22"/>
        </w:rPr>
        <w:t>potwierdza świadectwo ukończenia studiów doktoranckich</w:t>
      </w:r>
      <w:r w:rsidR="002E1171" w:rsidRPr="00272123">
        <w:rPr>
          <w:rFonts w:ascii="Lato" w:hAnsi="Lato" w:cs="Arial"/>
          <w:color w:val="002060"/>
          <w:sz w:val="22"/>
          <w:szCs w:val="22"/>
        </w:rPr>
        <w:t xml:space="preserve"> o</w:t>
      </w:r>
      <w:r w:rsidR="00660F95" w:rsidRPr="00272123">
        <w:rPr>
          <w:rFonts w:ascii="Lato" w:hAnsi="Lato" w:cs="Arial"/>
          <w:color w:val="002060"/>
          <w:sz w:val="22"/>
          <w:szCs w:val="22"/>
        </w:rPr>
        <w:t xml:space="preserve">raz </w:t>
      </w:r>
      <w:r w:rsidRPr="00272123">
        <w:rPr>
          <w:rFonts w:ascii="Lato" w:hAnsi="Lato" w:cs="Arial"/>
          <w:color w:val="002060"/>
          <w:sz w:val="22"/>
          <w:szCs w:val="22"/>
        </w:rPr>
        <w:t xml:space="preserve">w zakresie znajomości nowożytnego języka obcego potwierdzane </w:t>
      </w:r>
      <w:r w:rsidR="00660F95" w:rsidRPr="00272123">
        <w:rPr>
          <w:rFonts w:ascii="Lato" w:hAnsi="Lato" w:cs="Arial"/>
          <w:color w:val="002060"/>
          <w:sz w:val="22"/>
          <w:szCs w:val="22"/>
        </w:rPr>
        <w:t xml:space="preserve">są </w:t>
      </w:r>
      <w:r w:rsidRPr="00272123">
        <w:rPr>
          <w:rFonts w:ascii="Lato" w:hAnsi="Lato" w:cs="Arial"/>
          <w:color w:val="002060"/>
          <w:sz w:val="22"/>
          <w:szCs w:val="22"/>
        </w:rPr>
        <w:t xml:space="preserve">na zasadach </w:t>
      </w:r>
      <w:r w:rsidR="00766712" w:rsidRPr="00272123">
        <w:rPr>
          <w:rFonts w:ascii="Lato" w:hAnsi="Lato" w:cs="Arial"/>
          <w:color w:val="002060"/>
          <w:sz w:val="22"/>
          <w:szCs w:val="22"/>
        </w:rPr>
        <w:t>obowiązujących przed dniem wejścia w życie regulaminu</w:t>
      </w:r>
      <w:r w:rsidRPr="00272123">
        <w:rPr>
          <w:rFonts w:ascii="Lato" w:hAnsi="Lato" w:cs="Arial"/>
          <w:color w:val="002060"/>
          <w:sz w:val="22"/>
          <w:szCs w:val="22"/>
        </w:rPr>
        <w:t>.</w:t>
      </w:r>
    </w:p>
    <w:p w14:paraId="28A93126" w14:textId="6F87C401" w:rsidR="0033357B" w:rsidRPr="00272123" w:rsidRDefault="00347790" w:rsidP="00D74275">
      <w:pPr>
        <w:pStyle w:val="Akapitzlist"/>
        <w:numPr>
          <w:ilvl w:val="0"/>
          <w:numId w:val="55"/>
        </w:numPr>
        <w:spacing w:line="276" w:lineRule="auto"/>
        <w:ind w:left="284" w:hanging="284"/>
        <w:jc w:val="both"/>
        <w:rPr>
          <w:rFonts w:ascii="Lato" w:hAnsi="Lato" w:cs="Arial"/>
          <w:color w:val="002060"/>
          <w:sz w:val="22"/>
          <w:szCs w:val="22"/>
        </w:rPr>
      </w:pPr>
      <w:r w:rsidRPr="00272123">
        <w:rPr>
          <w:rFonts w:ascii="Lato" w:hAnsi="Lato" w:cs="Arial"/>
          <w:color w:val="002060"/>
          <w:sz w:val="22"/>
          <w:szCs w:val="22"/>
        </w:rPr>
        <w:t>W postępowaniach wszczętych do dnia 31 grudnia 2020 r. d</w:t>
      </w:r>
      <w:r w:rsidR="008C4CE5" w:rsidRPr="00272123">
        <w:rPr>
          <w:rFonts w:ascii="Lato" w:hAnsi="Lato" w:cs="Arial"/>
          <w:color w:val="002060"/>
          <w:sz w:val="22"/>
          <w:szCs w:val="22"/>
        </w:rPr>
        <w:t>o osiągnięć, o których mowa w</w:t>
      </w:r>
      <w:r w:rsidR="002E1171" w:rsidRPr="00272123">
        <w:rPr>
          <w:rFonts w:ascii="Lato" w:hAnsi="Lato" w:cs="Arial"/>
          <w:color w:val="002060"/>
          <w:sz w:val="22"/>
          <w:szCs w:val="22"/>
        </w:rPr>
        <w:t> </w:t>
      </w:r>
      <w:r w:rsidR="0033357B" w:rsidRPr="00272123">
        <w:rPr>
          <w:rFonts w:ascii="Lato" w:hAnsi="Lato" w:cs="Arial"/>
          <w:color w:val="002060"/>
          <w:sz w:val="22"/>
          <w:szCs w:val="22"/>
        </w:rPr>
        <w:t>§</w:t>
      </w:r>
      <w:r w:rsidR="002E1171" w:rsidRPr="00272123">
        <w:rPr>
          <w:rFonts w:ascii="Lato" w:hAnsi="Lato" w:cs="Arial"/>
          <w:color w:val="002060"/>
          <w:sz w:val="22"/>
          <w:szCs w:val="22"/>
        </w:rPr>
        <w:t> </w:t>
      </w:r>
      <w:r w:rsidR="0033357B" w:rsidRPr="00272123">
        <w:rPr>
          <w:rFonts w:ascii="Lato" w:hAnsi="Lato" w:cs="Arial"/>
          <w:color w:val="002060"/>
          <w:sz w:val="22"/>
          <w:szCs w:val="22"/>
        </w:rPr>
        <w:t>5</w:t>
      </w:r>
      <w:r w:rsidR="002E1171" w:rsidRPr="00272123">
        <w:rPr>
          <w:rFonts w:ascii="Lato" w:hAnsi="Lato" w:cs="Arial"/>
          <w:color w:val="002060"/>
          <w:sz w:val="22"/>
          <w:szCs w:val="22"/>
        </w:rPr>
        <w:t> </w:t>
      </w:r>
      <w:r w:rsidR="0033357B" w:rsidRPr="00272123">
        <w:rPr>
          <w:rFonts w:ascii="Lato" w:hAnsi="Lato" w:cs="Arial"/>
          <w:color w:val="002060"/>
          <w:sz w:val="22"/>
          <w:szCs w:val="22"/>
        </w:rPr>
        <w:t>ust. 1 pkt 3</w:t>
      </w:r>
      <w:r w:rsidR="008C4CE5" w:rsidRPr="00272123">
        <w:rPr>
          <w:rFonts w:ascii="Lato" w:hAnsi="Lato" w:cs="Arial"/>
          <w:color w:val="002060"/>
          <w:sz w:val="22"/>
          <w:szCs w:val="22"/>
        </w:rPr>
        <w:t>, zalicza się także:</w:t>
      </w:r>
    </w:p>
    <w:p w14:paraId="7DCF374C" w14:textId="77777777" w:rsidR="0033357B" w:rsidRPr="00272123" w:rsidRDefault="008C4CE5" w:rsidP="00D74275">
      <w:pPr>
        <w:pStyle w:val="Akapitzlist"/>
        <w:numPr>
          <w:ilvl w:val="0"/>
          <w:numId w:val="56"/>
        </w:numPr>
        <w:spacing w:line="276" w:lineRule="auto"/>
        <w:jc w:val="both"/>
        <w:rPr>
          <w:rFonts w:ascii="Lato" w:hAnsi="Lato" w:cs="Arial"/>
          <w:color w:val="002060"/>
          <w:sz w:val="22"/>
          <w:szCs w:val="22"/>
        </w:rPr>
      </w:pPr>
      <w:r w:rsidRPr="00272123">
        <w:rPr>
          <w:rFonts w:ascii="Lato" w:hAnsi="Lato" w:cs="Arial"/>
          <w:color w:val="002060"/>
          <w:sz w:val="22"/>
          <w:szCs w:val="22"/>
        </w:rPr>
        <w:t>artykuły naukowe opublikowane:</w:t>
      </w:r>
    </w:p>
    <w:p w14:paraId="11895D2B" w14:textId="77777777" w:rsidR="0033357B" w:rsidRPr="00272123" w:rsidRDefault="008C4CE5" w:rsidP="00D74275">
      <w:pPr>
        <w:pStyle w:val="Akapitzlist"/>
        <w:numPr>
          <w:ilvl w:val="0"/>
          <w:numId w:val="57"/>
        </w:numPr>
        <w:spacing w:line="276" w:lineRule="auto"/>
        <w:jc w:val="both"/>
        <w:rPr>
          <w:rFonts w:ascii="Lato" w:hAnsi="Lato" w:cs="Arial"/>
          <w:color w:val="002060"/>
          <w:sz w:val="22"/>
          <w:szCs w:val="22"/>
        </w:rPr>
      </w:pPr>
      <w:r w:rsidRPr="00272123">
        <w:rPr>
          <w:rFonts w:ascii="Lato" w:hAnsi="Lato" w:cs="Arial"/>
          <w:color w:val="002060"/>
          <w:sz w:val="22"/>
          <w:szCs w:val="22"/>
        </w:rPr>
        <w:t>w czasopismach naukowych lub recenzowanych materiałach z konferencji międzynarodowych, ujętych w wykazie sporządzonym zgodnie z przepisami wydanymi na podstawie art. 267 ust. 2 pkt 2 lit. b ustawy, przed dniem ogłoszenia tego wykazu,</w:t>
      </w:r>
    </w:p>
    <w:p w14:paraId="5DC7E627" w14:textId="77777777" w:rsidR="0033357B" w:rsidRPr="00272123" w:rsidRDefault="008C4CE5" w:rsidP="00D74275">
      <w:pPr>
        <w:pStyle w:val="Akapitzlist"/>
        <w:numPr>
          <w:ilvl w:val="0"/>
          <w:numId w:val="57"/>
        </w:numPr>
        <w:spacing w:line="276" w:lineRule="auto"/>
        <w:jc w:val="both"/>
        <w:rPr>
          <w:rFonts w:ascii="Lato" w:hAnsi="Lato" w:cs="Arial"/>
          <w:color w:val="002060"/>
          <w:sz w:val="22"/>
          <w:szCs w:val="22"/>
        </w:rPr>
      </w:pPr>
      <w:r w:rsidRPr="00272123">
        <w:rPr>
          <w:rFonts w:ascii="Lato" w:hAnsi="Lato" w:cs="Arial"/>
          <w:color w:val="002060"/>
          <w:sz w:val="22"/>
          <w:szCs w:val="22"/>
        </w:rPr>
        <w:t xml:space="preserve">przed dniem 1 stycznia 2019 r. w czasopismach naukowych, które były ujęte w części A albo C wykazu czasopism naukowych ustalonego na podstawie przepisów wydanych na podstawie art. 44 ust. 2 </w:t>
      </w:r>
      <w:r w:rsidR="00026242" w:rsidRPr="00272123">
        <w:rPr>
          <w:rFonts w:ascii="Lato" w:hAnsi="Lato" w:cs="Arial"/>
          <w:color w:val="002060"/>
          <w:sz w:val="22"/>
          <w:szCs w:val="22"/>
        </w:rPr>
        <w:t xml:space="preserve">ustawy z dnia 30 kwietnia 2010 r. o zasadach finansowania nauki (Dz. U. z 2018 r. poz. 87 z późn. zm.) </w:t>
      </w:r>
      <w:r w:rsidRPr="00272123">
        <w:rPr>
          <w:rFonts w:ascii="Lato" w:hAnsi="Lato" w:cs="Arial"/>
          <w:color w:val="002060"/>
          <w:sz w:val="22"/>
          <w:szCs w:val="22"/>
        </w:rPr>
        <w:t>i ogłoszonego komunikatem Ministra Nauki i Szkolnictwa Wyższego z dnia 25 stycznia 2017 r., albo były ujęte w części B tego wykazu, przy czym artykułom naukowym w nich opublikowanym przyznanych było co najmniej 10 punktów;</w:t>
      </w:r>
    </w:p>
    <w:p w14:paraId="58D55476" w14:textId="77777777" w:rsidR="0033357B" w:rsidRPr="00272123" w:rsidRDefault="008C4CE5" w:rsidP="00D74275">
      <w:pPr>
        <w:pStyle w:val="Akapitzlist"/>
        <w:numPr>
          <w:ilvl w:val="0"/>
          <w:numId w:val="56"/>
        </w:numPr>
        <w:spacing w:line="276" w:lineRule="auto"/>
        <w:jc w:val="both"/>
        <w:rPr>
          <w:rFonts w:ascii="Lato" w:hAnsi="Lato" w:cs="Arial"/>
          <w:color w:val="002060"/>
          <w:sz w:val="22"/>
          <w:szCs w:val="22"/>
        </w:rPr>
      </w:pPr>
      <w:r w:rsidRPr="00272123">
        <w:rPr>
          <w:rFonts w:ascii="Lato" w:hAnsi="Lato" w:cs="Arial"/>
          <w:color w:val="002060"/>
          <w:sz w:val="22"/>
          <w:szCs w:val="22"/>
        </w:rPr>
        <w:t>monografie naukowe wydane przez:</w:t>
      </w:r>
    </w:p>
    <w:p w14:paraId="0B161B19" w14:textId="6B0587FE" w:rsidR="0033357B" w:rsidRPr="00272123" w:rsidRDefault="008C4CE5" w:rsidP="00D74275">
      <w:pPr>
        <w:pStyle w:val="Akapitzlist"/>
        <w:numPr>
          <w:ilvl w:val="0"/>
          <w:numId w:val="58"/>
        </w:numPr>
        <w:spacing w:line="276" w:lineRule="auto"/>
        <w:jc w:val="both"/>
        <w:rPr>
          <w:rFonts w:ascii="Lato" w:hAnsi="Lato" w:cs="Arial"/>
          <w:color w:val="002060"/>
          <w:sz w:val="22"/>
          <w:szCs w:val="22"/>
        </w:rPr>
      </w:pPr>
      <w:r w:rsidRPr="00272123">
        <w:rPr>
          <w:rFonts w:ascii="Lato" w:hAnsi="Lato" w:cs="Arial"/>
          <w:color w:val="002060"/>
          <w:sz w:val="22"/>
          <w:szCs w:val="22"/>
        </w:rPr>
        <w:t>wydawnictwo ujęte w wykazie sporządzonym zgodnie z przepisami wydanymi na</w:t>
      </w:r>
      <w:r w:rsidR="002E1171" w:rsidRPr="00272123">
        <w:rPr>
          <w:rFonts w:ascii="Lato" w:hAnsi="Lato" w:cs="Arial"/>
          <w:color w:val="002060"/>
          <w:sz w:val="22"/>
          <w:szCs w:val="22"/>
        </w:rPr>
        <w:t> </w:t>
      </w:r>
      <w:r w:rsidRPr="00272123">
        <w:rPr>
          <w:rFonts w:ascii="Lato" w:hAnsi="Lato" w:cs="Arial"/>
          <w:color w:val="002060"/>
          <w:sz w:val="22"/>
          <w:szCs w:val="22"/>
        </w:rPr>
        <w:t>podstawie art. 267 ust. 2 pkt 2 lit. a ustawy, przed dniem ogłoszenia tego wykazu,</w:t>
      </w:r>
    </w:p>
    <w:p w14:paraId="6A1A3498" w14:textId="77777777" w:rsidR="008C4CE5" w:rsidRPr="00272123" w:rsidRDefault="008C4CE5" w:rsidP="00D74275">
      <w:pPr>
        <w:pStyle w:val="Akapitzlist"/>
        <w:numPr>
          <w:ilvl w:val="0"/>
          <w:numId w:val="58"/>
        </w:numPr>
        <w:spacing w:line="276" w:lineRule="auto"/>
        <w:jc w:val="both"/>
        <w:rPr>
          <w:rFonts w:ascii="Lato" w:hAnsi="Lato" w:cs="Arial"/>
          <w:color w:val="002060"/>
          <w:sz w:val="22"/>
          <w:szCs w:val="22"/>
        </w:rPr>
      </w:pPr>
      <w:r w:rsidRPr="00272123">
        <w:rPr>
          <w:rFonts w:ascii="Lato" w:hAnsi="Lato" w:cs="Arial"/>
          <w:color w:val="002060"/>
          <w:sz w:val="22"/>
          <w:szCs w:val="22"/>
        </w:rPr>
        <w:t xml:space="preserve">jednostkę organizacyjną podmiotu, którego wydawnictwo jest ujęte w wykazie sporządzonym zgodnie z przepisami wydanymi na podstawie art. 267 ust. 2 pkt 2 lit. </w:t>
      </w:r>
      <w:r w:rsidR="0033357B" w:rsidRPr="00272123">
        <w:rPr>
          <w:rFonts w:ascii="Lato" w:hAnsi="Lato" w:cs="Arial"/>
          <w:color w:val="002060"/>
          <w:sz w:val="22"/>
          <w:szCs w:val="22"/>
        </w:rPr>
        <w:t>a</w:t>
      </w:r>
      <w:r w:rsidRPr="00272123">
        <w:rPr>
          <w:rFonts w:ascii="Lato" w:hAnsi="Lato" w:cs="Arial"/>
          <w:color w:val="002060"/>
          <w:sz w:val="22"/>
          <w:szCs w:val="22"/>
        </w:rPr>
        <w:t xml:space="preserve"> ustawy.</w:t>
      </w:r>
    </w:p>
    <w:p w14:paraId="0A6092FF" w14:textId="0852FBE7" w:rsidR="00C3323C" w:rsidRPr="00272123" w:rsidRDefault="00C3323C" w:rsidP="00C3323C">
      <w:pPr>
        <w:pStyle w:val="Akapitzlist"/>
        <w:numPr>
          <w:ilvl w:val="0"/>
          <w:numId w:val="55"/>
        </w:numPr>
        <w:spacing w:line="276" w:lineRule="auto"/>
        <w:jc w:val="both"/>
        <w:rPr>
          <w:rFonts w:ascii="Lato" w:hAnsi="Lato" w:cs="Arial"/>
          <w:color w:val="002060"/>
          <w:sz w:val="22"/>
          <w:szCs w:val="22"/>
        </w:rPr>
      </w:pPr>
      <w:r w:rsidRPr="00272123">
        <w:rPr>
          <w:rFonts w:ascii="Lato" w:hAnsi="Lato" w:cs="Arial"/>
          <w:color w:val="002060"/>
          <w:sz w:val="22"/>
          <w:szCs w:val="22"/>
        </w:rPr>
        <w:t>Dla postępowań wszczętych przed 1 maja 2019 roku dopuszcza się przeprowadzenie posiedzeń właściwych gremiów, egzaminów oraz obrony rozprawy doktorskiej za</w:t>
      </w:r>
      <w:r w:rsidR="00504C8D" w:rsidRPr="00272123">
        <w:rPr>
          <w:rFonts w:ascii="Lato" w:hAnsi="Lato" w:cs="Arial"/>
          <w:color w:val="002060"/>
          <w:sz w:val="22"/>
          <w:szCs w:val="22"/>
        </w:rPr>
        <w:t> </w:t>
      </w:r>
      <w:r w:rsidRPr="00272123">
        <w:rPr>
          <w:rFonts w:ascii="Lato" w:hAnsi="Lato" w:cs="Arial"/>
          <w:color w:val="002060"/>
          <w:sz w:val="22"/>
          <w:szCs w:val="22"/>
        </w:rPr>
        <w:t>pośrednictwem komunikacji elektronicznej. O wyborze trybu posiedzenia decyduje przewodniczący komisji lub, w przypadku komisji do przeprowadzenia egzaminów doktorskich, promotor.</w:t>
      </w:r>
      <w:r w:rsidR="00706B6D" w:rsidRPr="00272123">
        <w:rPr>
          <w:rFonts w:ascii="Lato" w:hAnsi="Lato" w:cs="Arial"/>
          <w:color w:val="002060"/>
          <w:sz w:val="22"/>
          <w:szCs w:val="22"/>
        </w:rPr>
        <w:t xml:space="preserve"> Dokumentacja </w:t>
      </w:r>
      <w:r w:rsidR="008C6F5E" w:rsidRPr="00272123">
        <w:rPr>
          <w:rFonts w:ascii="Lato" w:hAnsi="Lato" w:cs="Arial"/>
          <w:color w:val="002060"/>
          <w:sz w:val="22"/>
          <w:szCs w:val="22"/>
        </w:rPr>
        <w:t xml:space="preserve">podpisywana </w:t>
      </w:r>
      <w:r w:rsidR="00706B6D" w:rsidRPr="00272123">
        <w:rPr>
          <w:rFonts w:ascii="Lato" w:hAnsi="Lato" w:cs="Arial"/>
          <w:color w:val="002060"/>
          <w:sz w:val="22"/>
          <w:szCs w:val="22"/>
        </w:rPr>
        <w:t>jest przez przewodniczącego gremium.</w:t>
      </w:r>
    </w:p>
    <w:p w14:paraId="35F40A11" w14:textId="77777777" w:rsidR="00813FB7" w:rsidRPr="00272123" w:rsidRDefault="00813FB7" w:rsidP="00EB6646">
      <w:pPr>
        <w:pStyle w:val="Nagwek3"/>
        <w:rPr>
          <w:rFonts w:ascii="Lato" w:hAnsi="Lato"/>
          <w:color w:val="002060"/>
          <w:sz w:val="22"/>
        </w:rPr>
      </w:pPr>
    </w:p>
    <w:p w14:paraId="6E330850" w14:textId="77777777" w:rsidR="00EB6646" w:rsidRPr="00272123" w:rsidRDefault="00EB6646" w:rsidP="00CC6256">
      <w:pPr>
        <w:pStyle w:val="Nagwek3"/>
        <w:rPr>
          <w:rFonts w:ascii="Lato" w:hAnsi="Lato"/>
          <w:color w:val="002060"/>
          <w:sz w:val="22"/>
        </w:rPr>
      </w:pPr>
      <w:bookmarkStart w:id="48" w:name="_Toc68033282"/>
      <w:r w:rsidRPr="00272123">
        <w:rPr>
          <w:rFonts w:ascii="Lato" w:hAnsi="Lato"/>
          <w:color w:val="002060"/>
          <w:sz w:val="22"/>
        </w:rPr>
        <w:t>§ 36. [</w:t>
      </w:r>
      <w:r w:rsidR="00813FB7" w:rsidRPr="00272123">
        <w:rPr>
          <w:rFonts w:ascii="Lato" w:hAnsi="Lato"/>
          <w:color w:val="002060"/>
          <w:sz w:val="22"/>
        </w:rPr>
        <w:t>Dane osobowe]</w:t>
      </w:r>
      <w:bookmarkEnd w:id="48"/>
    </w:p>
    <w:p w14:paraId="36D2D29C" w14:textId="6AE381C3" w:rsidR="00EB6646" w:rsidRPr="00272123" w:rsidRDefault="00813FB7" w:rsidP="001313CE">
      <w:pPr>
        <w:spacing w:line="276" w:lineRule="auto"/>
        <w:jc w:val="both"/>
        <w:rPr>
          <w:rFonts w:ascii="Lato" w:hAnsi="Lato"/>
          <w:color w:val="002060"/>
          <w:sz w:val="22"/>
          <w:szCs w:val="22"/>
        </w:rPr>
      </w:pPr>
      <w:r w:rsidRPr="00272123">
        <w:rPr>
          <w:rFonts w:ascii="Lato" w:hAnsi="Lato"/>
          <w:color w:val="002060"/>
          <w:sz w:val="22"/>
          <w:szCs w:val="22"/>
        </w:rPr>
        <w:t>Administratorem danych osobowych jest Akademia Sztuk Pięknych w Warszawie, ul.  Krakowskie Przedmieście 5; 00-065 Warszawa. Z inspektorem ochrony danych można się kontaktować na</w:t>
      </w:r>
      <w:r w:rsidR="00504C8D" w:rsidRPr="00272123">
        <w:rPr>
          <w:rFonts w:ascii="Lato" w:hAnsi="Lato"/>
          <w:color w:val="002060"/>
          <w:sz w:val="22"/>
          <w:szCs w:val="22"/>
        </w:rPr>
        <w:t> </w:t>
      </w:r>
      <w:r w:rsidRPr="00272123">
        <w:rPr>
          <w:rFonts w:ascii="Lato" w:hAnsi="Lato"/>
          <w:color w:val="002060"/>
          <w:sz w:val="22"/>
          <w:szCs w:val="22"/>
        </w:rPr>
        <w:t xml:space="preserve">adres e-mail: iodo@asp.waw.pl. Celem przetwarzania danych osobowych jest wszczęcie </w:t>
      </w:r>
      <w:r w:rsidRPr="00272123">
        <w:rPr>
          <w:rFonts w:ascii="Lato" w:hAnsi="Lato"/>
          <w:color w:val="002060"/>
          <w:sz w:val="22"/>
          <w:szCs w:val="22"/>
        </w:rPr>
        <w:lastRenderedPageBreak/>
        <w:t>postępowania w sprawie nadania stopnia doktora lub przeprowadzenie weryfikacji efektów uczenia się - na podstawie art.  6 ust. 1 lit. c) Rozporządzenia Parlamentu Europejskiego i Rady (UE) 2016/679 z dnia 27 kwietnia 2016 r. w sprawie ochrony osób fizycznych w związku z</w:t>
      </w:r>
      <w:r w:rsidR="00504C8D" w:rsidRPr="00272123">
        <w:rPr>
          <w:rFonts w:ascii="Lato" w:hAnsi="Lato"/>
          <w:color w:val="002060"/>
          <w:sz w:val="22"/>
          <w:szCs w:val="22"/>
        </w:rPr>
        <w:t> </w:t>
      </w:r>
      <w:r w:rsidRPr="00272123">
        <w:rPr>
          <w:rFonts w:ascii="Lato" w:hAnsi="Lato"/>
          <w:color w:val="002060"/>
          <w:sz w:val="22"/>
          <w:szCs w:val="22"/>
        </w:rPr>
        <w:t>przetwarzaniem danych osobowych i w sprawie swobodnego przepływu takich danych oraz</w:t>
      </w:r>
      <w:r w:rsidR="00504C8D" w:rsidRPr="00272123">
        <w:rPr>
          <w:rFonts w:ascii="Lato" w:hAnsi="Lato"/>
          <w:color w:val="002060"/>
          <w:sz w:val="22"/>
          <w:szCs w:val="22"/>
        </w:rPr>
        <w:t> </w:t>
      </w:r>
      <w:r w:rsidRPr="00272123">
        <w:rPr>
          <w:rFonts w:ascii="Lato" w:hAnsi="Lato"/>
          <w:color w:val="002060"/>
          <w:sz w:val="22"/>
          <w:szCs w:val="22"/>
        </w:rPr>
        <w:t>uchylenia dyrektywy 95/46/WE. Szczegółowe informacje dotyczące przetwarzania danych osobowych przez Akademię znajdują się na stronie internetowej pod adresem: www.asp.waw.pl/dane-osobowe/.</w:t>
      </w:r>
    </w:p>
    <w:p w14:paraId="50E673BA" w14:textId="77777777" w:rsidR="00813FB7" w:rsidRPr="00272123" w:rsidRDefault="00813FB7">
      <w:pPr>
        <w:pStyle w:val="Nagwek3"/>
        <w:rPr>
          <w:rFonts w:ascii="Lato" w:hAnsi="Lato"/>
          <w:color w:val="002060"/>
          <w:sz w:val="22"/>
        </w:rPr>
      </w:pPr>
    </w:p>
    <w:p w14:paraId="33F2843B" w14:textId="77777777" w:rsidR="00610777" w:rsidRPr="00272123" w:rsidRDefault="00610777" w:rsidP="00CC6256">
      <w:pPr>
        <w:pStyle w:val="Nagwek3"/>
        <w:rPr>
          <w:rFonts w:ascii="Lato" w:hAnsi="Lato"/>
          <w:color w:val="002060"/>
          <w:sz w:val="22"/>
        </w:rPr>
      </w:pPr>
      <w:bookmarkStart w:id="49" w:name="_Toc68033283"/>
      <w:r w:rsidRPr="00272123">
        <w:rPr>
          <w:rFonts w:ascii="Lato" w:hAnsi="Lato"/>
          <w:color w:val="002060"/>
          <w:sz w:val="22"/>
        </w:rPr>
        <w:t>§ 3</w:t>
      </w:r>
      <w:r w:rsidR="00EB6646" w:rsidRPr="00272123">
        <w:rPr>
          <w:rFonts w:ascii="Lato" w:hAnsi="Lato"/>
          <w:color w:val="002060"/>
          <w:sz w:val="22"/>
        </w:rPr>
        <w:t>7</w:t>
      </w:r>
      <w:r w:rsidRPr="00272123">
        <w:rPr>
          <w:rFonts w:ascii="Lato" w:hAnsi="Lato"/>
          <w:color w:val="002060"/>
          <w:sz w:val="22"/>
        </w:rPr>
        <w:t>. [Wejście w życie]</w:t>
      </w:r>
      <w:bookmarkEnd w:id="49"/>
    </w:p>
    <w:p w14:paraId="4E2C7CFC" w14:textId="1BC3B261" w:rsidR="00B600F2" w:rsidRDefault="00B600F2" w:rsidP="00610777">
      <w:pPr>
        <w:spacing w:line="276" w:lineRule="auto"/>
        <w:jc w:val="both"/>
        <w:rPr>
          <w:rFonts w:ascii="Lato" w:hAnsi="Lato" w:cs="Arial"/>
          <w:color w:val="002060"/>
          <w:sz w:val="22"/>
          <w:szCs w:val="22"/>
        </w:rPr>
      </w:pPr>
    </w:p>
    <w:p w14:paraId="7217B747" w14:textId="3DE970B7" w:rsidR="00084274" w:rsidRDefault="00084274" w:rsidP="00017C92">
      <w:pPr>
        <w:pStyle w:val="Akapitzlist"/>
        <w:numPr>
          <w:ilvl w:val="0"/>
          <w:numId w:val="94"/>
        </w:numPr>
        <w:spacing w:line="276" w:lineRule="auto"/>
        <w:ind w:left="709" w:hanging="513"/>
        <w:jc w:val="both"/>
        <w:rPr>
          <w:rFonts w:ascii="Lato" w:hAnsi="Lato"/>
          <w:color w:val="002060"/>
          <w:sz w:val="22"/>
          <w:szCs w:val="22"/>
        </w:rPr>
      </w:pPr>
      <w:r>
        <w:rPr>
          <w:rFonts w:ascii="Lato" w:hAnsi="Lato"/>
          <w:color w:val="002060"/>
          <w:sz w:val="22"/>
          <w:szCs w:val="22"/>
        </w:rPr>
        <w:t xml:space="preserve">Z zastrzeżeniem ust. 2 traci moc </w:t>
      </w:r>
      <w:r w:rsidRPr="00B600F2">
        <w:rPr>
          <w:rFonts w:ascii="Lato" w:hAnsi="Lato"/>
          <w:color w:val="002060"/>
          <w:sz w:val="22"/>
          <w:szCs w:val="22"/>
        </w:rPr>
        <w:t>Regulamin przeprowadzania postępowań nadania stopnia doktora w Akademii Sztuk Pięknych w Warszawie</w:t>
      </w:r>
      <w:r w:rsidRPr="00084274">
        <w:rPr>
          <w:rFonts w:ascii="Lato" w:hAnsi="Lato"/>
          <w:color w:val="002060"/>
          <w:sz w:val="22"/>
          <w:szCs w:val="22"/>
        </w:rPr>
        <w:t xml:space="preserve"> </w:t>
      </w:r>
      <w:r w:rsidRPr="00B600F2">
        <w:rPr>
          <w:rFonts w:ascii="Lato" w:hAnsi="Lato"/>
          <w:color w:val="002060"/>
          <w:sz w:val="22"/>
          <w:szCs w:val="22"/>
        </w:rPr>
        <w:t>wprowadzony uchwałą Senatu nr 26/2019 r. z dnia 16 lipca 2019 r. w sprawie przyjęcia Regulaminu przeprowadzania postępowań nadania stopnia doktora w Akademii Sztuk Pięknych w Warszawie.</w:t>
      </w:r>
    </w:p>
    <w:p w14:paraId="3D9EFD1E" w14:textId="3C759CDB" w:rsidR="00B600F2" w:rsidRDefault="00B600F2" w:rsidP="00017C92">
      <w:pPr>
        <w:pStyle w:val="Akapitzlist"/>
        <w:numPr>
          <w:ilvl w:val="0"/>
          <w:numId w:val="94"/>
        </w:numPr>
        <w:spacing w:line="276" w:lineRule="auto"/>
        <w:ind w:left="709" w:hanging="513"/>
        <w:jc w:val="both"/>
        <w:rPr>
          <w:rFonts w:ascii="Lato" w:hAnsi="Lato"/>
          <w:color w:val="002060"/>
          <w:sz w:val="22"/>
          <w:szCs w:val="22"/>
        </w:rPr>
      </w:pPr>
      <w:r w:rsidRPr="00017C92">
        <w:rPr>
          <w:rFonts w:ascii="Lato" w:hAnsi="Lato"/>
          <w:color w:val="002060"/>
          <w:sz w:val="22"/>
          <w:szCs w:val="22"/>
        </w:rPr>
        <w:t>Do postępowań w których przeprowadzono potwierdzanie efektów uczenia się na 8 Poziomie Polskiej Ramy Kwalifikacji przed dniem wejścia w życie niniejszego Regulaminu, w zakresie wniosku o wyznaczenie promotora stosuje się przepisy Regulaminu przeprowadzania postępowań w sprawie nadania stopnia doktora w Akademii Sztuk Pięknych w Warszawie wprowadzony uchwałą Senatu nr 26/2019 r. z dnia 16 lipca 2019 r. w sprawie przyjęcia Regulaminu przeprowadzania postępowań nadania stopnia doktora w Akademii Sztuk Pięknych w Warszawie.</w:t>
      </w:r>
    </w:p>
    <w:p w14:paraId="059133F9" w14:textId="7A198916" w:rsidR="00B600F2" w:rsidRPr="00017C92" w:rsidRDefault="00B600F2" w:rsidP="00017C92">
      <w:pPr>
        <w:pStyle w:val="Akapitzlist"/>
        <w:numPr>
          <w:ilvl w:val="0"/>
          <w:numId w:val="94"/>
        </w:numPr>
        <w:spacing w:line="276" w:lineRule="auto"/>
        <w:ind w:left="709" w:hanging="513"/>
        <w:jc w:val="both"/>
        <w:rPr>
          <w:rFonts w:ascii="Lato" w:hAnsi="Lato"/>
          <w:color w:val="002060"/>
          <w:sz w:val="22"/>
          <w:szCs w:val="22"/>
        </w:rPr>
      </w:pPr>
      <w:r w:rsidRPr="00017C92">
        <w:rPr>
          <w:rFonts w:ascii="Lato" w:hAnsi="Lato" w:cs="Arial"/>
          <w:color w:val="002060"/>
          <w:sz w:val="22"/>
          <w:szCs w:val="22"/>
        </w:rPr>
        <w:t>Regulamin wchodzi w życie z dniem podjęcia i ma zastosowanie do postępowań w sprawie nadania stopnia doktora wszczętych od 1 października 2019 r.</w:t>
      </w:r>
    </w:p>
    <w:p w14:paraId="015563D8" w14:textId="77777777" w:rsidR="00B600F2" w:rsidRPr="00B600F2" w:rsidRDefault="00B600F2" w:rsidP="00B600F2">
      <w:pPr>
        <w:pStyle w:val="Akapitzlist"/>
        <w:spacing w:line="276" w:lineRule="auto"/>
        <w:jc w:val="both"/>
        <w:rPr>
          <w:rFonts w:ascii="Lato" w:hAnsi="Lato" w:cs="Arial"/>
          <w:color w:val="002060"/>
          <w:sz w:val="22"/>
          <w:szCs w:val="22"/>
        </w:rPr>
      </w:pPr>
    </w:p>
    <w:p w14:paraId="7B66FCBC" w14:textId="77777777" w:rsidR="00427944" w:rsidRPr="00272123" w:rsidRDefault="00427944">
      <w:pPr>
        <w:rPr>
          <w:rFonts w:ascii="Lato" w:hAnsi="Lato" w:cs="Arial"/>
          <w:b/>
          <w:color w:val="002060"/>
          <w:sz w:val="22"/>
          <w:szCs w:val="22"/>
        </w:rPr>
      </w:pPr>
      <w:r w:rsidRPr="00272123">
        <w:rPr>
          <w:rFonts w:ascii="Lato" w:hAnsi="Lato" w:cs="Arial"/>
          <w:color w:val="002060"/>
          <w:sz w:val="22"/>
          <w:szCs w:val="22"/>
        </w:rPr>
        <w:br w:type="page"/>
      </w:r>
    </w:p>
    <w:p w14:paraId="38FABFFE" w14:textId="77777777" w:rsidR="00F2044A" w:rsidRPr="00272123" w:rsidRDefault="00F2044A" w:rsidP="00F2044A">
      <w:pPr>
        <w:pStyle w:val="Nagwek2"/>
        <w:rPr>
          <w:rFonts w:ascii="Lato" w:hAnsi="Lato" w:cs="Arial"/>
          <w:color w:val="002060"/>
        </w:rPr>
      </w:pPr>
      <w:bookmarkStart w:id="50" w:name="_Toc68033284"/>
      <w:bookmarkStart w:id="51" w:name="_Toc8810428"/>
      <w:bookmarkStart w:id="52" w:name="_Toc8810427"/>
      <w:r w:rsidRPr="00272123">
        <w:rPr>
          <w:rFonts w:ascii="Lato" w:hAnsi="Lato" w:cs="Arial"/>
          <w:color w:val="002060"/>
        </w:rPr>
        <w:lastRenderedPageBreak/>
        <w:t>Załącznik nr 1 – Wzór opinii w sprawie kandydata nieposiadającego tytułu zawodowego magistra lub równorzędnego</w:t>
      </w:r>
      <w:bookmarkEnd w:id="50"/>
    </w:p>
    <w:p w14:paraId="06A44B51" w14:textId="77777777" w:rsidR="00F2044A" w:rsidRPr="00272123" w:rsidRDefault="00F2044A" w:rsidP="00F2044A">
      <w:pPr>
        <w:rPr>
          <w:rFonts w:ascii="Lato" w:hAnsi="Lato" w:cs="Arial"/>
          <w:color w:val="002060"/>
          <w:sz w:val="22"/>
          <w:szCs w:val="22"/>
          <w:lang w:eastAsia="pl-PL"/>
        </w:rPr>
      </w:pPr>
    </w:p>
    <w:p w14:paraId="67EA264F" w14:textId="77777777" w:rsidR="00F2044A" w:rsidRPr="00272123" w:rsidRDefault="00F2044A" w:rsidP="00F2044A">
      <w:pPr>
        <w:jc w:val="right"/>
        <w:rPr>
          <w:rFonts w:ascii="Lato" w:hAnsi="Lato" w:cs="Arial"/>
          <w:color w:val="002060"/>
          <w:sz w:val="22"/>
          <w:szCs w:val="22"/>
          <w:lang w:eastAsia="pl-PL"/>
        </w:rPr>
      </w:pPr>
      <w:r w:rsidRPr="00272123">
        <w:rPr>
          <w:rFonts w:ascii="Lato" w:hAnsi="Lato" w:cs="Arial"/>
          <w:color w:val="002060"/>
          <w:sz w:val="22"/>
          <w:szCs w:val="22"/>
          <w:lang w:eastAsia="pl-PL"/>
        </w:rPr>
        <w:t>Warszawa, dn. [data]</w:t>
      </w:r>
    </w:p>
    <w:p w14:paraId="1CCC9445" w14:textId="77777777" w:rsidR="00F2044A" w:rsidRPr="00272123" w:rsidRDefault="00F2044A" w:rsidP="00F2044A">
      <w:pPr>
        <w:rPr>
          <w:rFonts w:ascii="Lato" w:hAnsi="Lato" w:cs="Arial"/>
          <w:color w:val="002060"/>
          <w:sz w:val="22"/>
          <w:szCs w:val="22"/>
          <w:lang w:eastAsia="pl-PL"/>
        </w:rPr>
      </w:pPr>
    </w:p>
    <w:p w14:paraId="6F60E04C" w14:textId="77777777" w:rsidR="00F2044A" w:rsidRPr="00272123" w:rsidRDefault="00F2044A" w:rsidP="00F2044A">
      <w:pPr>
        <w:rPr>
          <w:rFonts w:ascii="Lato" w:hAnsi="Lato" w:cs="Arial"/>
          <w:color w:val="002060"/>
          <w:sz w:val="22"/>
          <w:szCs w:val="22"/>
          <w:lang w:eastAsia="pl-PL"/>
        </w:rPr>
      </w:pPr>
    </w:p>
    <w:p w14:paraId="7289BD84" w14:textId="77777777" w:rsidR="00F2044A" w:rsidRPr="00272123" w:rsidRDefault="00F2044A" w:rsidP="00F2044A">
      <w:pPr>
        <w:rPr>
          <w:rFonts w:ascii="Lato" w:hAnsi="Lato" w:cs="Arial"/>
          <w:color w:val="002060"/>
          <w:sz w:val="22"/>
          <w:szCs w:val="22"/>
          <w:lang w:eastAsia="pl-PL"/>
        </w:rPr>
      </w:pPr>
    </w:p>
    <w:p w14:paraId="29385F2D" w14:textId="77777777" w:rsidR="00F2044A" w:rsidRPr="00272123" w:rsidRDefault="00F2044A" w:rsidP="00F2044A">
      <w:pPr>
        <w:rPr>
          <w:rFonts w:ascii="Lato" w:hAnsi="Lato" w:cs="Arial"/>
          <w:color w:val="002060"/>
          <w:sz w:val="22"/>
          <w:szCs w:val="22"/>
          <w:lang w:eastAsia="pl-PL"/>
        </w:rPr>
      </w:pPr>
      <w:r w:rsidRPr="00272123">
        <w:rPr>
          <w:rFonts w:ascii="Lato" w:hAnsi="Lato" w:cs="Arial"/>
          <w:color w:val="002060"/>
          <w:sz w:val="22"/>
          <w:szCs w:val="22"/>
          <w:lang w:eastAsia="pl-PL"/>
        </w:rPr>
        <w:t>[Stopień/Tytuł, Imię i nazwisko opiniującego]</w:t>
      </w:r>
    </w:p>
    <w:p w14:paraId="72A7FC50" w14:textId="77777777" w:rsidR="00F2044A" w:rsidRPr="00272123" w:rsidRDefault="00F2044A" w:rsidP="00F2044A">
      <w:pPr>
        <w:rPr>
          <w:rFonts w:ascii="Lato" w:hAnsi="Lato" w:cs="Arial"/>
          <w:color w:val="002060"/>
          <w:sz w:val="22"/>
          <w:szCs w:val="22"/>
          <w:lang w:eastAsia="pl-PL"/>
        </w:rPr>
      </w:pPr>
      <w:r w:rsidRPr="00272123">
        <w:rPr>
          <w:rFonts w:ascii="Lato" w:hAnsi="Lato" w:cs="Arial"/>
          <w:color w:val="002060"/>
          <w:sz w:val="22"/>
          <w:szCs w:val="22"/>
          <w:lang w:eastAsia="pl-PL"/>
        </w:rPr>
        <w:t>[Nazwa jednostki zatrudniającej]</w:t>
      </w:r>
    </w:p>
    <w:p w14:paraId="31878765" w14:textId="77777777" w:rsidR="00F2044A" w:rsidRPr="00272123" w:rsidRDefault="007A0BD5" w:rsidP="00F2044A">
      <w:pPr>
        <w:rPr>
          <w:rFonts w:ascii="Lato" w:hAnsi="Lato" w:cs="Arial"/>
          <w:color w:val="002060"/>
          <w:sz w:val="22"/>
          <w:szCs w:val="22"/>
          <w:lang w:eastAsia="pl-PL"/>
        </w:rPr>
      </w:pPr>
      <w:r w:rsidRPr="00272123">
        <w:rPr>
          <w:rFonts w:ascii="Lato" w:hAnsi="Lato" w:cs="Arial"/>
          <w:color w:val="002060"/>
          <w:sz w:val="22"/>
          <w:szCs w:val="22"/>
          <w:lang w:eastAsia="pl-PL"/>
        </w:rPr>
        <w:t>Akademi</w:t>
      </w:r>
      <w:r w:rsidR="00721C4A" w:rsidRPr="00272123">
        <w:rPr>
          <w:rFonts w:ascii="Lato" w:hAnsi="Lato" w:cs="Arial"/>
          <w:color w:val="002060"/>
          <w:sz w:val="22"/>
          <w:szCs w:val="22"/>
          <w:lang w:eastAsia="pl-PL"/>
        </w:rPr>
        <w:t>i</w:t>
      </w:r>
      <w:r w:rsidRPr="00272123">
        <w:rPr>
          <w:rFonts w:ascii="Lato" w:hAnsi="Lato" w:cs="Arial"/>
          <w:color w:val="002060"/>
          <w:sz w:val="22"/>
          <w:szCs w:val="22"/>
          <w:lang w:eastAsia="pl-PL"/>
        </w:rPr>
        <w:t xml:space="preserve"> Sztuk Pięknych w Warszawie</w:t>
      </w:r>
    </w:p>
    <w:p w14:paraId="3761EAC2" w14:textId="77777777" w:rsidR="00F2044A" w:rsidRPr="00272123" w:rsidRDefault="00F2044A" w:rsidP="00F2044A">
      <w:pPr>
        <w:rPr>
          <w:rFonts w:ascii="Lato" w:hAnsi="Lato" w:cs="Arial"/>
          <w:color w:val="002060"/>
          <w:sz w:val="22"/>
          <w:szCs w:val="22"/>
          <w:lang w:eastAsia="pl-PL"/>
        </w:rPr>
      </w:pPr>
    </w:p>
    <w:p w14:paraId="4277EFBD" w14:textId="77777777" w:rsidR="00F2044A" w:rsidRPr="00272123" w:rsidRDefault="00F2044A" w:rsidP="00F2044A">
      <w:pPr>
        <w:rPr>
          <w:rFonts w:ascii="Lato" w:hAnsi="Lato" w:cs="Arial"/>
          <w:color w:val="002060"/>
          <w:sz w:val="22"/>
          <w:szCs w:val="22"/>
          <w:lang w:eastAsia="pl-PL"/>
        </w:rPr>
      </w:pPr>
    </w:p>
    <w:p w14:paraId="0E3508A5" w14:textId="77777777" w:rsidR="00F2044A" w:rsidRPr="00272123" w:rsidRDefault="00F2044A" w:rsidP="00F2044A">
      <w:pPr>
        <w:rPr>
          <w:rFonts w:ascii="Lato" w:hAnsi="Lato" w:cs="Arial"/>
          <w:color w:val="002060"/>
          <w:sz w:val="22"/>
          <w:szCs w:val="22"/>
          <w:lang w:eastAsia="pl-PL"/>
        </w:rPr>
      </w:pPr>
    </w:p>
    <w:p w14:paraId="23995365" w14:textId="77777777" w:rsidR="00F2044A" w:rsidRPr="00272123" w:rsidRDefault="00F2044A" w:rsidP="00F2044A">
      <w:pPr>
        <w:jc w:val="right"/>
        <w:rPr>
          <w:rFonts w:ascii="Lato" w:hAnsi="Lato" w:cs="Arial"/>
          <w:b/>
          <w:color w:val="002060"/>
          <w:sz w:val="22"/>
          <w:szCs w:val="22"/>
          <w:lang w:eastAsia="pl-PL"/>
        </w:rPr>
      </w:pPr>
      <w:r w:rsidRPr="00272123">
        <w:rPr>
          <w:rFonts w:ascii="Lato" w:hAnsi="Lato" w:cs="Arial"/>
          <w:b/>
          <w:color w:val="002060"/>
          <w:sz w:val="22"/>
          <w:szCs w:val="22"/>
          <w:lang w:eastAsia="pl-PL"/>
        </w:rPr>
        <w:t>[Imię i nazwisko kandydata]</w:t>
      </w:r>
      <w:r w:rsidRPr="00272123">
        <w:rPr>
          <w:rFonts w:ascii="Lato" w:hAnsi="Lato" w:cs="Arial"/>
          <w:b/>
          <w:color w:val="002060"/>
          <w:sz w:val="22"/>
          <w:szCs w:val="22"/>
          <w:lang w:eastAsia="pl-PL"/>
        </w:rPr>
        <w:tab/>
      </w:r>
      <w:r w:rsidR="008E54C8"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p>
    <w:p w14:paraId="4C211F09" w14:textId="77777777" w:rsidR="00F2044A" w:rsidRPr="00272123" w:rsidRDefault="00F2044A" w:rsidP="00F2044A">
      <w:pPr>
        <w:jc w:val="right"/>
        <w:rPr>
          <w:rFonts w:ascii="Lato" w:hAnsi="Lato" w:cs="Arial"/>
          <w:b/>
          <w:color w:val="002060"/>
          <w:sz w:val="22"/>
          <w:szCs w:val="22"/>
          <w:lang w:eastAsia="pl-PL"/>
        </w:rPr>
      </w:pPr>
      <w:r w:rsidRPr="00272123">
        <w:rPr>
          <w:rFonts w:ascii="Lato" w:hAnsi="Lato" w:cs="Arial"/>
          <w:b/>
          <w:color w:val="002060"/>
          <w:sz w:val="22"/>
          <w:szCs w:val="22"/>
          <w:lang w:eastAsia="pl-PL"/>
        </w:rPr>
        <w:t>[Nr PESEL]</w:t>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p>
    <w:p w14:paraId="2DB071D7" w14:textId="77777777" w:rsidR="00F2044A" w:rsidRPr="00272123" w:rsidRDefault="00F2044A" w:rsidP="00F2044A">
      <w:pPr>
        <w:jc w:val="right"/>
        <w:rPr>
          <w:rFonts w:ascii="Lato" w:hAnsi="Lato" w:cs="Arial"/>
          <w:b/>
          <w:color w:val="002060"/>
          <w:sz w:val="22"/>
          <w:szCs w:val="22"/>
          <w:lang w:eastAsia="pl-PL"/>
        </w:rPr>
      </w:pPr>
      <w:r w:rsidRPr="00272123">
        <w:rPr>
          <w:rFonts w:ascii="Lato" w:hAnsi="Lato" w:cs="Arial"/>
          <w:b/>
          <w:color w:val="002060"/>
          <w:sz w:val="22"/>
          <w:szCs w:val="22"/>
          <w:lang w:eastAsia="pl-PL"/>
        </w:rPr>
        <w:t>[Adres do korespondencji]</w:t>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p>
    <w:p w14:paraId="650C0937" w14:textId="77777777" w:rsidR="00F2044A" w:rsidRPr="00272123" w:rsidRDefault="00F2044A" w:rsidP="00F2044A">
      <w:pPr>
        <w:jc w:val="right"/>
        <w:rPr>
          <w:rFonts w:ascii="Lato" w:hAnsi="Lato" w:cs="Arial"/>
          <w:b/>
          <w:color w:val="002060"/>
          <w:sz w:val="22"/>
          <w:szCs w:val="22"/>
          <w:lang w:eastAsia="pl-PL"/>
        </w:rPr>
      </w:pPr>
      <w:r w:rsidRPr="00272123">
        <w:rPr>
          <w:rFonts w:ascii="Lato" w:hAnsi="Lato" w:cs="Arial"/>
          <w:b/>
          <w:color w:val="002060"/>
          <w:sz w:val="22"/>
          <w:szCs w:val="22"/>
          <w:lang w:eastAsia="pl-PL"/>
        </w:rPr>
        <w:t>[Nr telefonu]</w:t>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p>
    <w:p w14:paraId="19CA6118" w14:textId="77777777" w:rsidR="00F2044A" w:rsidRPr="00272123" w:rsidRDefault="00F2044A" w:rsidP="00F2044A">
      <w:pPr>
        <w:jc w:val="right"/>
        <w:rPr>
          <w:rFonts w:ascii="Lato" w:hAnsi="Lato" w:cs="Arial"/>
          <w:b/>
          <w:color w:val="002060"/>
          <w:sz w:val="22"/>
          <w:szCs w:val="22"/>
          <w:lang w:eastAsia="pl-PL"/>
        </w:rPr>
      </w:pPr>
      <w:r w:rsidRPr="00272123">
        <w:rPr>
          <w:rFonts w:ascii="Lato" w:hAnsi="Lato" w:cs="Arial"/>
          <w:b/>
          <w:color w:val="002060"/>
          <w:sz w:val="22"/>
          <w:szCs w:val="22"/>
          <w:lang w:eastAsia="pl-PL"/>
        </w:rPr>
        <w:t>[E-mail]</w:t>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p>
    <w:p w14:paraId="03FB8E98" w14:textId="77777777" w:rsidR="00F2044A" w:rsidRPr="00272123" w:rsidRDefault="00F2044A" w:rsidP="00F2044A">
      <w:pPr>
        <w:rPr>
          <w:rFonts w:ascii="Lato" w:hAnsi="Lato" w:cs="Arial"/>
          <w:color w:val="002060"/>
          <w:sz w:val="22"/>
          <w:szCs w:val="22"/>
          <w:lang w:eastAsia="pl-PL"/>
        </w:rPr>
      </w:pPr>
    </w:p>
    <w:p w14:paraId="649A0B86" w14:textId="77777777" w:rsidR="00F2044A" w:rsidRPr="00272123" w:rsidRDefault="00F2044A" w:rsidP="00F2044A">
      <w:pPr>
        <w:jc w:val="center"/>
        <w:rPr>
          <w:rFonts w:ascii="Lato" w:hAnsi="Lato" w:cs="Arial"/>
          <w:b/>
          <w:color w:val="002060"/>
          <w:sz w:val="22"/>
          <w:szCs w:val="22"/>
          <w:lang w:eastAsia="pl-PL"/>
        </w:rPr>
      </w:pP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p>
    <w:p w14:paraId="04B8F743" w14:textId="77777777" w:rsidR="00F2044A" w:rsidRPr="00272123" w:rsidRDefault="00F2044A" w:rsidP="00F2044A">
      <w:pPr>
        <w:rPr>
          <w:rFonts w:ascii="Lato" w:hAnsi="Lato" w:cs="Arial"/>
          <w:color w:val="002060"/>
          <w:sz w:val="22"/>
          <w:szCs w:val="22"/>
          <w:lang w:eastAsia="pl-PL"/>
        </w:rPr>
      </w:pPr>
    </w:p>
    <w:p w14:paraId="46F2882D" w14:textId="77777777" w:rsidR="00F2044A" w:rsidRPr="00272123" w:rsidRDefault="00F2044A" w:rsidP="00F2044A">
      <w:pPr>
        <w:rPr>
          <w:rFonts w:ascii="Lato" w:hAnsi="Lato" w:cs="Arial"/>
          <w:color w:val="002060"/>
          <w:sz w:val="22"/>
          <w:szCs w:val="22"/>
          <w:lang w:eastAsia="pl-PL"/>
        </w:rPr>
      </w:pPr>
    </w:p>
    <w:p w14:paraId="615F0116" w14:textId="77777777" w:rsidR="00F2044A" w:rsidRPr="00272123" w:rsidRDefault="00F2044A" w:rsidP="00F2044A">
      <w:pPr>
        <w:rPr>
          <w:rFonts w:ascii="Lato" w:hAnsi="Lato" w:cs="Arial"/>
          <w:color w:val="002060"/>
          <w:sz w:val="22"/>
          <w:szCs w:val="22"/>
          <w:lang w:eastAsia="pl-PL"/>
        </w:rPr>
      </w:pPr>
    </w:p>
    <w:p w14:paraId="14B9818F" w14:textId="77777777" w:rsidR="00F2044A" w:rsidRPr="00272123" w:rsidRDefault="00F2044A" w:rsidP="00F2044A">
      <w:pPr>
        <w:rPr>
          <w:rFonts w:ascii="Lato" w:hAnsi="Lato" w:cs="Arial"/>
          <w:color w:val="002060"/>
          <w:sz w:val="22"/>
          <w:szCs w:val="22"/>
          <w:lang w:eastAsia="pl-PL"/>
        </w:rPr>
      </w:pPr>
    </w:p>
    <w:p w14:paraId="2BAC1940" w14:textId="77777777" w:rsidR="00F2044A" w:rsidRPr="00272123" w:rsidRDefault="00F2044A" w:rsidP="00F2044A">
      <w:pPr>
        <w:jc w:val="center"/>
        <w:rPr>
          <w:rFonts w:ascii="Lato" w:hAnsi="Lato" w:cs="Arial"/>
          <w:b/>
          <w:color w:val="002060"/>
          <w:sz w:val="22"/>
          <w:szCs w:val="22"/>
          <w:lang w:eastAsia="pl-PL"/>
        </w:rPr>
      </w:pPr>
      <w:r w:rsidRPr="00272123">
        <w:rPr>
          <w:rFonts w:ascii="Lato" w:hAnsi="Lato" w:cs="Arial"/>
          <w:b/>
          <w:color w:val="002060"/>
          <w:sz w:val="22"/>
          <w:szCs w:val="22"/>
          <w:lang w:eastAsia="pl-PL"/>
        </w:rPr>
        <w:t>Opinia na temat kandydata do stopnia doktora, nieposiadającego tytułu zawodowego magistra lub równorzędnego</w:t>
      </w:r>
    </w:p>
    <w:p w14:paraId="04517EFA" w14:textId="77777777" w:rsidR="00F2044A" w:rsidRPr="00272123" w:rsidRDefault="00F2044A" w:rsidP="00F2044A">
      <w:pPr>
        <w:rPr>
          <w:rFonts w:ascii="Lato" w:hAnsi="Lato" w:cs="Arial"/>
          <w:color w:val="002060"/>
          <w:sz w:val="22"/>
          <w:szCs w:val="22"/>
          <w:lang w:eastAsia="pl-PL"/>
        </w:rPr>
      </w:pPr>
    </w:p>
    <w:p w14:paraId="4580DE50" w14:textId="77777777" w:rsidR="00F2044A" w:rsidRPr="00272123" w:rsidRDefault="00F2044A" w:rsidP="00F2044A">
      <w:pPr>
        <w:rPr>
          <w:rFonts w:ascii="Lato" w:hAnsi="Lato" w:cs="Arial"/>
          <w:color w:val="002060"/>
          <w:sz w:val="22"/>
          <w:szCs w:val="22"/>
          <w:lang w:eastAsia="pl-PL"/>
        </w:rPr>
      </w:pPr>
    </w:p>
    <w:p w14:paraId="7BDD8451" w14:textId="77777777" w:rsidR="00F2044A" w:rsidRPr="00272123" w:rsidRDefault="00F2044A" w:rsidP="00F2044A">
      <w:pPr>
        <w:spacing w:line="276" w:lineRule="auto"/>
        <w:jc w:val="both"/>
        <w:rPr>
          <w:rFonts w:ascii="Lato" w:hAnsi="Lato" w:cs="Arial"/>
          <w:color w:val="002060"/>
          <w:sz w:val="22"/>
          <w:szCs w:val="22"/>
        </w:rPr>
      </w:pPr>
      <w:r w:rsidRPr="00272123">
        <w:rPr>
          <w:rFonts w:ascii="Lato" w:hAnsi="Lato" w:cs="Arial"/>
          <w:color w:val="002060"/>
          <w:sz w:val="22"/>
          <w:szCs w:val="22"/>
          <w:lang w:eastAsia="pl-PL"/>
        </w:rPr>
        <w:t xml:space="preserve">Na podstawie § 5 ust. 2 Regulaminu przeprowadzania postępowań w sprawie nadania stopnia doktora w </w:t>
      </w:r>
      <w:r w:rsidR="007A0BD5" w:rsidRPr="00272123">
        <w:rPr>
          <w:rFonts w:ascii="Lato" w:hAnsi="Lato" w:cs="Arial"/>
          <w:color w:val="002060"/>
          <w:sz w:val="22"/>
          <w:szCs w:val="22"/>
          <w:lang w:eastAsia="pl-PL"/>
        </w:rPr>
        <w:t>Akademii Sztuk Pięknych w Warszawie</w:t>
      </w:r>
      <w:r w:rsidRPr="00272123">
        <w:rPr>
          <w:rFonts w:ascii="Lato" w:hAnsi="Lato" w:cs="Arial"/>
          <w:color w:val="002060"/>
          <w:sz w:val="22"/>
          <w:szCs w:val="22"/>
          <w:lang w:eastAsia="pl-PL"/>
        </w:rPr>
        <w:t xml:space="preserve"> niniejszym przedstawiam opinię potwierdzającą </w:t>
      </w:r>
      <w:r w:rsidRPr="00272123">
        <w:rPr>
          <w:rFonts w:ascii="Lato" w:hAnsi="Lato" w:cs="Arial"/>
          <w:color w:val="002060"/>
          <w:sz w:val="22"/>
          <w:szCs w:val="22"/>
        </w:rPr>
        <w:t xml:space="preserve">najwyższą jakością osiągnięć naukowych Pana/Pani [Imię i nazwisko kandydata], które upoważniają do ubiegania się przez niego/nią o nadanie stopnia doktora w </w:t>
      </w:r>
      <w:r w:rsidR="007A0BD5" w:rsidRPr="00272123">
        <w:rPr>
          <w:rFonts w:ascii="Lato" w:hAnsi="Lato" w:cs="Arial"/>
          <w:color w:val="002060"/>
          <w:sz w:val="22"/>
          <w:szCs w:val="22"/>
          <w:lang w:eastAsia="pl-PL"/>
        </w:rPr>
        <w:t>Akademii Sztuk Pięknych w Warszawie</w:t>
      </w:r>
      <w:r w:rsidR="007A0BD5" w:rsidRPr="00272123">
        <w:rPr>
          <w:rFonts w:ascii="Lato" w:hAnsi="Lato" w:cs="Arial"/>
          <w:color w:val="002060"/>
          <w:sz w:val="22"/>
          <w:szCs w:val="22"/>
        </w:rPr>
        <w:t xml:space="preserve"> </w:t>
      </w:r>
      <w:r w:rsidRPr="00272123">
        <w:rPr>
          <w:rFonts w:ascii="Lato" w:hAnsi="Lato" w:cs="Arial"/>
          <w:color w:val="002060"/>
          <w:sz w:val="22"/>
          <w:szCs w:val="22"/>
        </w:rPr>
        <w:t>zgodnie z art. 186 ust. 2 Ustawy z dnia 20 lipca 2018 r. – Prawo o szkolnictwie wyższym i nauce (Dz.U. z 2018 r., poz. 1668 z późn. zm.).</w:t>
      </w:r>
    </w:p>
    <w:p w14:paraId="7C2A0EC9" w14:textId="77777777" w:rsidR="00F2044A" w:rsidRPr="00272123" w:rsidRDefault="00F2044A" w:rsidP="00F2044A">
      <w:pPr>
        <w:spacing w:line="276" w:lineRule="auto"/>
        <w:jc w:val="both"/>
        <w:rPr>
          <w:rFonts w:ascii="Lato" w:hAnsi="Lato" w:cs="Arial"/>
          <w:color w:val="002060"/>
          <w:sz w:val="22"/>
          <w:szCs w:val="22"/>
        </w:rPr>
      </w:pPr>
    </w:p>
    <w:p w14:paraId="74861C7E" w14:textId="77777777" w:rsidR="00F2044A" w:rsidRPr="00272123" w:rsidRDefault="00F2044A" w:rsidP="00F2044A">
      <w:pPr>
        <w:spacing w:line="276" w:lineRule="auto"/>
        <w:jc w:val="both"/>
        <w:rPr>
          <w:rFonts w:ascii="Lato" w:hAnsi="Lato" w:cs="Arial"/>
          <w:color w:val="002060"/>
          <w:sz w:val="22"/>
          <w:szCs w:val="22"/>
        </w:rPr>
      </w:pPr>
      <w:r w:rsidRPr="00272123">
        <w:rPr>
          <w:rFonts w:ascii="Lato" w:hAnsi="Lato" w:cs="Arial"/>
          <w:color w:val="002060"/>
          <w:sz w:val="22"/>
          <w:szCs w:val="22"/>
        </w:rPr>
        <w:t>[Treść opinii wraz ze szczegółowym uzasadnieniem. Opinia powinna obejmować całość dorobku kandydata ze szczególnym wskazaniem warsztatu naukowego kandydata]</w:t>
      </w:r>
    </w:p>
    <w:p w14:paraId="58000821" w14:textId="77777777" w:rsidR="00F2044A" w:rsidRPr="00272123" w:rsidRDefault="00F2044A" w:rsidP="00F2044A">
      <w:pPr>
        <w:spacing w:line="276" w:lineRule="auto"/>
        <w:jc w:val="both"/>
        <w:rPr>
          <w:rFonts w:ascii="Lato" w:hAnsi="Lato" w:cs="Arial"/>
          <w:color w:val="002060"/>
          <w:sz w:val="22"/>
          <w:szCs w:val="22"/>
          <w:lang w:eastAsia="pl-PL"/>
        </w:rPr>
      </w:pPr>
    </w:p>
    <w:p w14:paraId="1444CBA8" w14:textId="77777777" w:rsidR="00F2044A" w:rsidRPr="00272123" w:rsidRDefault="00F2044A" w:rsidP="00F2044A">
      <w:pPr>
        <w:jc w:val="both"/>
        <w:rPr>
          <w:rFonts w:ascii="Lato" w:hAnsi="Lato" w:cs="Arial"/>
          <w:color w:val="002060"/>
          <w:sz w:val="22"/>
          <w:szCs w:val="22"/>
          <w:lang w:eastAsia="pl-PL"/>
        </w:rPr>
      </w:pPr>
    </w:p>
    <w:p w14:paraId="2E45B490" w14:textId="77777777" w:rsidR="00F2044A" w:rsidRPr="00272123" w:rsidRDefault="00F2044A" w:rsidP="00F2044A">
      <w:pPr>
        <w:rPr>
          <w:rFonts w:ascii="Lato" w:hAnsi="Lato" w:cs="Arial"/>
          <w:color w:val="002060"/>
          <w:sz w:val="22"/>
          <w:szCs w:val="22"/>
        </w:rPr>
      </w:pPr>
    </w:p>
    <w:p w14:paraId="432CCB8F" w14:textId="77777777" w:rsidR="00F2044A" w:rsidRPr="00272123" w:rsidRDefault="00F2044A" w:rsidP="00F2044A">
      <w:pPr>
        <w:rPr>
          <w:rFonts w:ascii="Lato" w:hAnsi="Lato" w:cs="Arial"/>
          <w:color w:val="002060"/>
          <w:sz w:val="22"/>
          <w:szCs w:val="22"/>
        </w:rPr>
      </w:pPr>
    </w:p>
    <w:p w14:paraId="2889FF39" w14:textId="77777777" w:rsidR="00F2044A" w:rsidRPr="00272123" w:rsidRDefault="00F2044A" w:rsidP="00F2044A">
      <w:pPr>
        <w:rPr>
          <w:rFonts w:ascii="Lato" w:hAnsi="Lato" w:cs="Arial"/>
          <w:color w:val="002060"/>
          <w:sz w:val="22"/>
          <w:szCs w:val="22"/>
        </w:rPr>
      </w:pPr>
    </w:p>
    <w:p w14:paraId="5110F21E" w14:textId="77777777" w:rsidR="00F2044A" w:rsidRPr="00272123" w:rsidRDefault="00F2044A" w:rsidP="00F2044A">
      <w:pPr>
        <w:rPr>
          <w:rFonts w:ascii="Lato" w:hAnsi="Lato" w:cs="Arial"/>
          <w:color w:val="002060"/>
          <w:sz w:val="22"/>
          <w:szCs w:val="22"/>
        </w:rPr>
      </w:pPr>
    </w:p>
    <w:p w14:paraId="12253C86" w14:textId="77777777" w:rsidR="00F2044A" w:rsidRPr="00272123" w:rsidRDefault="00F2044A" w:rsidP="00F2044A">
      <w:pPr>
        <w:rPr>
          <w:rFonts w:ascii="Lato" w:hAnsi="Lato" w:cs="Arial"/>
          <w:color w:val="002060"/>
          <w:sz w:val="22"/>
          <w:szCs w:val="22"/>
        </w:rPr>
      </w:pPr>
    </w:p>
    <w:p w14:paraId="398F8911" w14:textId="77777777" w:rsidR="00F2044A" w:rsidRPr="00272123" w:rsidRDefault="00F2044A" w:rsidP="00F2044A">
      <w:pPr>
        <w:jc w:val="right"/>
        <w:rPr>
          <w:rFonts w:ascii="Lato" w:hAnsi="Lato" w:cs="Arial"/>
          <w:color w:val="002060"/>
          <w:sz w:val="22"/>
          <w:szCs w:val="22"/>
        </w:rPr>
      </w:pPr>
      <w:r w:rsidRPr="00272123">
        <w:rPr>
          <w:rFonts w:ascii="Lato" w:hAnsi="Lato" w:cs="Arial"/>
          <w:color w:val="002060"/>
          <w:sz w:val="22"/>
          <w:szCs w:val="22"/>
        </w:rPr>
        <w:t>………………………….</w:t>
      </w:r>
    </w:p>
    <w:p w14:paraId="528A2758" w14:textId="77777777" w:rsidR="00F2044A" w:rsidRPr="00272123" w:rsidRDefault="00F2044A" w:rsidP="00F2044A">
      <w:pPr>
        <w:jc w:val="right"/>
        <w:rPr>
          <w:rFonts w:ascii="Lato" w:hAnsi="Lato" w:cs="Arial"/>
          <w:color w:val="002060"/>
          <w:sz w:val="22"/>
          <w:szCs w:val="22"/>
        </w:rPr>
      </w:pPr>
      <w:r w:rsidRPr="00272123">
        <w:rPr>
          <w:rFonts w:ascii="Lato" w:hAnsi="Lato" w:cs="Arial"/>
          <w:color w:val="002060"/>
          <w:sz w:val="22"/>
          <w:szCs w:val="22"/>
        </w:rPr>
        <w:t xml:space="preserve">Podpis </w:t>
      </w:r>
      <w:r w:rsidRPr="00272123">
        <w:rPr>
          <w:rFonts w:ascii="Lato" w:hAnsi="Lato" w:cs="Arial"/>
          <w:color w:val="002060"/>
          <w:sz w:val="22"/>
          <w:szCs w:val="22"/>
        </w:rPr>
        <w:tab/>
      </w:r>
    </w:p>
    <w:p w14:paraId="19143077" w14:textId="77777777" w:rsidR="00F2044A" w:rsidRPr="00272123" w:rsidRDefault="00F2044A" w:rsidP="00F2044A">
      <w:pPr>
        <w:jc w:val="right"/>
        <w:rPr>
          <w:rFonts w:ascii="Lato" w:hAnsi="Lato" w:cs="Arial"/>
          <w:color w:val="002060"/>
          <w:sz w:val="22"/>
          <w:szCs w:val="22"/>
        </w:rPr>
      </w:pPr>
    </w:p>
    <w:p w14:paraId="3694025F" w14:textId="77777777" w:rsidR="00F2044A" w:rsidRPr="00272123" w:rsidRDefault="00F2044A" w:rsidP="00F2044A">
      <w:pPr>
        <w:rPr>
          <w:rFonts w:ascii="Lato" w:hAnsi="Lato" w:cs="Arial"/>
          <w:color w:val="002060"/>
          <w:sz w:val="22"/>
          <w:szCs w:val="22"/>
          <w:u w:val="single"/>
        </w:rPr>
      </w:pPr>
    </w:p>
    <w:p w14:paraId="672BD8BE" w14:textId="77777777" w:rsidR="00F2044A" w:rsidRPr="00272123" w:rsidRDefault="00F2044A" w:rsidP="00F2044A">
      <w:pPr>
        <w:rPr>
          <w:rFonts w:ascii="Lato" w:hAnsi="Lato" w:cs="Arial"/>
          <w:color w:val="002060"/>
          <w:sz w:val="22"/>
          <w:szCs w:val="22"/>
          <w:u w:val="single"/>
        </w:rPr>
      </w:pPr>
    </w:p>
    <w:p w14:paraId="1826CFE3" w14:textId="77777777" w:rsidR="00F2044A" w:rsidRPr="00272123" w:rsidRDefault="00F2044A">
      <w:pPr>
        <w:rPr>
          <w:rFonts w:ascii="Lato" w:hAnsi="Lato" w:cs="Arial"/>
          <w:b/>
          <w:color w:val="002060"/>
          <w:sz w:val="28"/>
          <w:szCs w:val="22"/>
        </w:rPr>
      </w:pPr>
      <w:r w:rsidRPr="00272123">
        <w:rPr>
          <w:rFonts w:ascii="Lato" w:hAnsi="Lato" w:cs="Arial"/>
          <w:color w:val="002060"/>
        </w:rPr>
        <w:br w:type="page"/>
      </w:r>
    </w:p>
    <w:p w14:paraId="2401E94B" w14:textId="77777777" w:rsidR="00026242" w:rsidRPr="00272123" w:rsidRDefault="00026242" w:rsidP="00E26CA2">
      <w:pPr>
        <w:pStyle w:val="Nagwek2"/>
        <w:rPr>
          <w:rFonts w:ascii="Lato" w:hAnsi="Lato" w:cs="Arial"/>
          <w:color w:val="002060"/>
        </w:rPr>
      </w:pPr>
      <w:bookmarkStart w:id="53" w:name="_Toc68033285"/>
      <w:r w:rsidRPr="00272123">
        <w:rPr>
          <w:rFonts w:ascii="Lato" w:hAnsi="Lato" w:cs="Arial"/>
          <w:color w:val="002060"/>
        </w:rPr>
        <w:lastRenderedPageBreak/>
        <w:t xml:space="preserve">Załącznik nr </w:t>
      </w:r>
      <w:r w:rsidR="00F2044A" w:rsidRPr="00272123">
        <w:rPr>
          <w:rFonts w:ascii="Lato" w:hAnsi="Lato" w:cs="Arial"/>
          <w:color w:val="002060"/>
        </w:rPr>
        <w:t>2</w:t>
      </w:r>
      <w:r w:rsidRPr="00272123">
        <w:rPr>
          <w:rFonts w:ascii="Lato" w:hAnsi="Lato" w:cs="Arial"/>
          <w:color w:val="002060"/>
        </w:rPr>
        <w:t xml:space="preserve"> – Wzór wniosku o przeprowadzenie weryfikacji efektów uczenia się</w:t>
      </w:r>
      <w:bookmarkEnd w:id="51"/>
      <w:bookmarkEnd w:id="53"/>
    </w:p>
    <w:p w14:paraId="785FB411" w14:textId="77777777" w:rsidR="00026242" w:rsidRPr="00272123" w:rsidRDefault="00026242" w:rsidP="00026242">
      <w:pPr>
        <w:rPr>
          <w:rFonts w:ascii="Lato" w:hAnsi="Lato" w:cs="Arial"/>
          <w:color w:val="002060"/>
          <w:sz w:val="22"/>
          <w:szCs w:val="22"/>
          <w:lang w:eastAsia="pl-PL"/>
        </w:rPr>
      </w:pPr>
    </w:p>
    <w:p w14:paraId="0A8BD781" w14:textId="77777777" w:rsidR="00026242" w:rsidRPr="00272123" w:rsidRDefault="00026242" w:rsidP="00026242">
      <w:pPr>
        <w:jc w:val="right"/>
        <w:rPr>
          <w:rFonts w:ascii="Lato" w:hAnsi="Lato" w:cs="Arial"/>
          <w:color w:val="002060"/>
          <w:sz w:val="22"/>
          <w:szCs w:val="22"/>
          <w:lang w:eastAsia="pl-PL"/>
        </w:rPr>
      </w:pPr>
      <w:r w:rsidRPr="00272123">
        <w:rPr>
          <w:rFonts w:ascii="Lato" w:hAnsi="Lato" w:cs="Arial"/>
          <w:color w:val="002060"/>
          <w:sz w:val="22"/>
          <w:szCs w:val="22"/>
          <w:lang w:eastAsia="pl-PL"/>
        </w:rPr>
        <w:t>Warszawa, dn. [data]</w:t>
      </w:r>
    </w:p>
    <w:p w14:paraId="31D735EC" w14:textId="77777777" w:rsidR="00026242" w:rsidRPr="00272123" w:rsidRDefault="00026242" w:rsidP="00026242">
      <w:pPr>
        <w:rPr>
          <w:rFonts w:ascii="Lato" w:hAnsi="Lato" w:cs="Arial"/>
          <w:color w:val="002060"/>
          <w:sz w:val="22"/>
          <w:szCs w:val="22"/>
          <w:lang w:eastAsia="pl-PL"/>
        </w:rPr>
      </w:pPr>
    </w:p>
    <w:p w14:paraId="283C7235" w14:textId="77777777" w:rsidR="00026242" w:rsidRPr="00272123" w:rsidRDefault="00026242" w:rsidP="00026242">
      <w:pPr>
        <w:rPr>
          <w:rFonts w:ascii="Lato" w:hAnsi="Lato" w:cs="Arial"/>
          <w:color w:val="002060"/>
          <w:sz w:val="22"/>
          <w:szCs w:val="22"/>
          <w:lang w:eastAsia="pl-PL"/>
        </w:rPr>
      </w:pPr>
      <w:r w:rsidRPr="00272123">
        <w:rPr>
          <w:rFonts w:ascii="Lato" w:hAnsi="Lato" w:cs="Arial"/>
          <w:color w:val="002060"/>
          <w:sz w:val="22"/>
          <w:szCs w:val="22"/>
          <w:lang w:eastAsia="pl-PL"/>
        </w:rPr>
        <w:t>[Imię i nazwisko kandydata]</w:t>
      </w:r>
    </w:p>
    <w:p w14:paraId="31F61C11" w14:textId="77777777" w:rsidR="00026242" w:rsidRPr="00272123" w:rsidRDefault="00026242" w:rsidP="00026242">
      <w:pPr>
        <w:rPr>
          <w:rFonts w:ascii="Lato" w:hAnsi="Lato" w:cs="Arial"/>
          <w:color w:val="002060"/>
          <w:sz w:val="22"/>
          <w:szCs w:val="22"/>
          <w:lang w:eastAsia="pl-PL"/>
        </w:rPr>
      </w:pPr>
      <w:r w:rsidRPr="00272123">
        <w:rPr>
          <w:rFonts w:ascii="Lato" w:hAnsi="Lato" w:cs="Arial"/>
          <w:color w:val="002060"/>
          <w:sz w:val="22"/>
          <w:szCs w:val="22"/>
          <w:lang w:eastAsia="pl-PL"/>
        </w:rPr>
        <w:t>[Nr PESEL]</w:t>
      </w:r>
    </w:p>
    <w:p w14:paraId="499F9696" w14:textId="77777777" w:rsidR="00026242" w:rsidRPr="00272123" w:rsidRDefault="00026242" w:rsidP="00026242">
      <w:pPr>
        <w:rPr>
          <w:rFonts w:ascii="Lato" w:hAnsi="Lato" w:cs="Arial"/>
          <w:color w:val="002060"/>
          <w:sz w:val="22"/>
          <w:szCs w:val="22"/>
          <w:lang w:eastAsia="pl-PL"/>
        </w:rPr>
      </w:pPr>
      <w:r w:rsidRPr="00272123">
        <w:rPr>
          <w:rFonts w:ascii="Lato" w:hAnsi="Lato" w:cs="Arial"/>
          <w:color w:val="002060"/>
          <w:sz w:val="22"/>
          <w:szCs w:val="22"/>
          <w:lang w:eastAsia="pl-PL"/>
        </w:rPr>
        <w:t>[Adres do korespondencji]</w:t>
      </w:r>
    </w:p>
    <w:p w14:paraId="0A60CD3D" w14:textId="77777777" w:rsidR="00026242" w:rsidRPr="00272123" w:rsidRDefault="00026242" w:rsidP="00026242">
      <w:pPr>
        <w:rPr>
          <w:rFonts w:ascii="Lato" w:hAnsi="Lato" w:cs="Arial"/>
          <w:color w:val="002060"/>
          <w:sz w:val="22"/>
          <w:szCs w:val="22"/>
          <w:lang w:eastAsia="pl-PL"/>
        </w:rPr>
      </w:pPr>
      <w:r w:rsidRPr="00272123">
        <w:rPr>
          <w:rFonts w:ascii="Lato" w:hAnsi="Lato" w:cs="Arial"/>
          <w:color w:val="002060"/>
          <w:sz w:val="22"/>
          <w:szCs w:val="22"/>
          <w:lang w:eastAsia="pl-PL"/>
        </w:rPr>
        <w:t>[Nr telefonu]</w:t>
      </w:r>
    </w:p>
    <w:p w14:paraId="3EAE6158" w14:textId="77777777" w:rsidR="00026242" w:rsidRPr="00272123" w:rsidRDefault="00026242" w:rsidP="00026242">
      <w:pPr>
        <w:rPr>
          <w:rFonts w:ascii="Lato" w:hAnsi="Lato" w:cs="Arial"/>
          <w:color w:val="002060"/>
          <w:sz w:val="22"/>
          <w:szCs w:val="22"/>
          <w:lang w:eastAsia="pl-PL"/>
        </w:rPr>
      </w:pPr>
      <w:r w:rsidRPr="00272123">
        <w:rPr>
          <w:rFonts w:ascii="Lato" w:hAnsi="Lato" w:cs="Arial"/>
          <w:color w:val="002060"/>
          <w:sz w:val="22"/>
          <w:szCs w:val="22"/>
          <w:lang w:eastAsia="pl-PL"/>
        </w:rPr>
        <w:t>[E-mail]</w:t>
      </w:r>
    </w:p>
    <w:p w14:paraId="42D9520C" w14:textId="77777777" w:rsidR="00026242" w:rsidRPr="00272123" w:rsidRDefault="00026242" w:rsidP="00026242">
      <w:pPr>
        <w:rPr>
          <w:rFonts w:ascii="Lato" w:hAnsi="Lato" w:cs="Arial"/>
          <w:color w:val="002060"/>
          <w:sz w:val="22"/>
          <w:szCs w:val="22"/>
          <w:lang w:eastAsia="pl-PL"/>
        </w:rPr>
      </w:pPr>
    </w:p>
    <w:p w14:paraId="262D7179" w14:textId="77777777" w:rsidR="004D08AA" w:rsidRPr="00272123" w:rsidRDefault="007A0BD5" w:rsidP="004D08AA">
      <w:pPr>
        <w:jc w:val="right"/>
        <w:rPr>
          <w:rFonts w:ascii="Lato" w:hAnsi="Lato" w:cs="Arial"/>
          <w:b/>
          <w:color w:val="002060"/>
          <w:sz w:val="22"/>
          <w:szCs w:val="22"/>
          <w:lang w:eastAsia="pl-PL"/>
        </w:rPr>
      </w:pPr>
      <w:r w:rsidRPr="00272123">
        <w:rPr>
          <w:rFonts w:ascii="Lato" w:hAnsi="Lato" w:cs="Arial"/>
          <w:b/>
          <w:color w:val="002060"/>
          <w:sz w:val="22"/>
          <w:szCs w:val="22"/>
          <w:lang w:eastAsia="pl-PL"/>
        </w:rPr>
        <w:t>Rada dyscypliny</w:t>
      </w:r>
      <w:r w:rsidR="00026242" w:rsidRPr="00272123">
        <w:rPr>
          <w:rFonts w:ascii="Lato" w:hAnsi="Lato" w:cs="Arial"/>
          <w:b/>
          <w:color w:val="002060"/>
          <w:sz w:val="22"/>
          <w:szCs w:val="22"/>
          <w:lang w:eastAsia="pl-PL"/>
        </w:rPr>
        <w:tab/>
      </w:r>
      <w:r w:rsidR="00026242" w:rsidRPr="00272123">
        <w:rPr>
          <w:rFonts w:ascii="Lato" w:hAnsi="Lato" w:cs="Arial"/>
          <w:b/>
          <w:color w:val="002060"/>
          <w:sz w:val="22"/>
          <w:szCs w:val="22"/>
          <w:lang w:eastAsia="pl-PL"/>
        </w:rPr>
        <w:tab/>
      </w:r>
    </w:p>
    <w:p w14:paraId="38670400" w14:textId="77777777" w:rsidR="007A0BD5" w:rsidRPr="00272123" w:rsidRDefault="007A0BD5" w:rsidP="00026242">
      <w:pPr>
        <w:jc w:val="right"/>
        <w:rPr>
          <w:rFonts w:ascii="Lato" w:hAnsi="Lato" w:cs="Arial"/>
          <w:b/>
          <w:color w:val="002060"/>
          <w:sz w:val="22"/>
          <w:szCs w:val="22"/>
          <w:lang w:eastAsia="pl-PL"/>
        </w:rPr>
      </w:pPr>
      <w:r w:rsidRPr="00272123">
        <w:rPr>
          <w:rFonts w:ascii="Lato" w:hAnsi="Lato" w:cs="Arial"/>
          <w:b/>
          <w:color w:val="002060"/>
          <w:sz w:val="22"/>
          <w:szCs w:val="22"/>
          <w:lang w:eastAsia="pl-PL"/>
        </w:rPr>
        <w:t>Akademi</w:t>
      </w:r>
      <w:r w:rsidR="00721C4A" w:rsidRPr="00272123">
        <w:rPr>
          <w:rFonts w:ascii="Lato" w:hAnsi="Lato" w:cs="Arial"/>
          <w:b/>
          <w:color w:val="002060"/>
          <w:sz w:val="22"/>
          <w:szCs w:val="22"/>
          <w:lang w:eastAsia="pl-PL"/>
        </w:rPr>
        <w:t>i</w:t>
      </w:r>
      <w:r w:rsidRPr="00272123">
        <w:rPr>
          <w:rFonts w:ascii="Lato" w:hAnsi="Lato" w:cs="Arial"/>
          <w:b/>
          <w:color w:val="002060"/>
          <w:sz w:val="22"/>
          <w:szCs w:val="22"/>
          <w:lang w:eastAsia="pl-PL"/>
        </w:rPr>
        <w:t xml:space="preserve"> Sztuk Pięknych</w:t>
      </w:r>
      <w:r w:rsidRPr="00272123">
        <w:rPr>
          <w:rFonts w:ascii="Lato" w:hAnsi="Lato" w:cs="Arial"/>
          <w:b/>
          <w:color w:val="002060"/>
          <w:sz w:val="22"/>
          <w:szCs w:val="22"/>
          <w:lang w:eastAsia="pl-PL"/>
        </w:rPr>
        <w:tab/>
      </w:r>
    </w:p>
    <w:p w14:paraId="6311540E" w14:textId="77777777" w:rsidR="00026242" w:rsidRPr="00272123" w:rsidRDefault="004D08AA" w:rsidP="00026242">
      <w:pPr>
        <w:jc w:val="right"/>
        <w:rPr>
          <w:rFonts w:ascii="Lato" w:hAnsi="Lato" w:cs="Arial"/>
          <w:b/>
          <w:color w:val="002060"/>
          <w:sz w:val="22"/>
          <w:szCs w:val="22"/>
          <w:lang w:eastAsia="pl-PL"/>
        </w:rPr>
      </w:pPr>
      <w:r w:rsidRPr="00272123">
        <w:rPr>
          <w:rFonts w:ascii="Lato" w:hAnsi="Lato" w:cs="Arial"/>
          <w:b/>
          <w:color w:val="002060"/>
          <w:sz w:val="22"/>
          <w:szCs w:val="22"/>
          <w:lang w:eastAsia="pl-PL"/>
        </w:rPr>
        <w:tab/>
      </w:r>
      <w:r w:rsidR="007A0BD5" w:rsidRPr="00272123">
        <w:rPr>
          <w:rFonts w:ascii="Lato" w:hAnsi="Lato" w:cs="Arial"/>
          <w:b/>
          <w:color w:val="002060"/>
          <w:sz w:val="22"/>
          <w:szCs w:val="22"/>
          <w:lang w:eastAsia="pl-PL"/>
        </w:rPr>
        <w:t>w Warszawie</w:t>
      </w:r>
      <w:r w:rsidR="007A0BD5" w:rsidRPr="00272123">
        <w:rPr>
          <w:rFonts w:ascii="Lato" w:hAnsi="Lato" w:cs="Arial"/>
          <w:b/>
          <w:color w:val="002060"/>
          <w:sz w:val="22"/>
          <w:szCs w:val="22"/>
          <w:lang w:eastAsia="pl-PL"/>
        </w:rPr>
        <w:tab/>
      </w:r>
      <w:r w:rsidR="007A0BD5" w:rsidRPr="00272123">
        <w:rPr>
          <w:rFonts w:ascii="Lato" w:hAnsi="Lato" w:cs="Arial"/>
          <w:b/>
          <w:color w:val="002060"/>
          <w:sz w:val="22"/>
          <w:szCs w:val="22"/>
          <w:lang w:eastAsia="pl-PL"/>
        </w:rPr>
        <w:tab/>
      </w:r>
      <w:r w:rsidR="007A0BD5" w:rsidRPr="00272123">
        <w:rPr>
          <w:rFonts w:ascii="Lato" w:hAnsi="Lato" w:cs="Arial"/>
          <w:b/>
          <w:color w:val="002060"/>
          <w:sz w:val="22"/>
          <w:szCs w:val="22"/>
          <w:lang w:eastAsia="pl-PL"/>
        </w:rPr>
        <w:tab/>
      </w:r>
    </w:p>
    <w:p w14:paraId="2AD2980B" w14:textId="77777777" w:rsidR="00026242" w:rsidRPr="00272123" w:rsidRDefault="00026242" w:rsidP="00026242">
      <w:pPr>
        <w:rPr>
          <w:rFonts w:ascii="Lato" w:hAnsi="Lato" w:cs="Arial"/>
          <w:color w:val="002060"/>
          <w:sz w:val="22"/>
          <w:szCs w:val="22"/>
          <w:lang w:eastAsia="pl-PL"/>
        </w:rPr>
      </w:pPr>
    </w:p>
    <w:p w14:paraId="6C1FBA9B" w14:textId="77777777" w:rsidR="00026242" w:rsidRPr="00272123" w:rsidRDefault="00026242" w:rsidP="00026242">
      <w:pPr>
        <w:rPr>
          <w:rFonts w:ascii="Lato" w:hAnsi="Lato" w:cs="Arial"/>
          <w:color w:val="002060"/>
          <w:sz w:val="22"/>
          <w:szCs w:val="22"/>
          <w:lang w:eastAsia="pl-PL"/>
        </w:rPr>
      </w:pPr>
    </w:p>
    <w:p w14:paraId="1846B9A2" w14:textId="77777777" w:rsidR="00026242" w:rsidRPr="00272123" w:rsidRDefault="00026242" w:rsidP="00026242">
      <w:pPr>
        <w:rPr>
          <w:rFonts w:ascii="Lato" w:hAnsi="Lato" w:cs="Arial"/>
          <w:color w:val="002060"/>
          <w:sz w:val="22"/>
          <w:szCs w:val="22"/>
          <w:lang w:eastAsia="pl-PL"/>
        </w:rPr>
      </w:pPr>
    </w:p>
    <w:p w14:paraId="6C4C2FED" w14:textId="77777777" w:rsidR="00026242" w:rsidRPr="00272123" w:rsidRDefault="00026242" w:rsidP="00026242">
      <w:pPr>
        <w:rPr>
          <w:rFonts w:ascii="Lato" w:hAnsi="Lato" w:cs="Arial"/>
          <w:color w:val="002060"/>
          <w:sz w:val="22"/>
          <w:szCs w:val="22"/>
          <w:lang w:eastAsia="pl-PL"/>
        </w:rPr>
      </w:pPr>
    </w:p>
    <w:p w14:paraId="41D77A27" w14:textId="77777777" w:rsidR="00026242" w:rsidRPr="00272123" w:rsidRDefault="00026242" w:rsidP="00026242">
      <w:pPr>
        <w:jc w:val="center"/>
        <w:rPr>
          <w:rFonts w:ascii="Lato" w:hAnsi="Lato" w:cs="Arial"/>
          <w:b/>
          <w:color w:val="002060"/>
          <w:sz w:val="22"/>
          <w:szCs w:val="22"/>
          <w:lang w:eastAsia="pl-PL"/>
        </w:rPr>
      </w:pPr>
      <w:r w:rsidRPr="00272123">
        <w:rPr>
          <w:rFonts w:ascii="Lato" w:hAnsi="Lato" w:cs="Arial"/>
          <w:b/>
          <w:color w:val="002060"/>
          <w:sz w:val="22"/>
          <w:szCs w:val="22"/>
          <w:lang w:eastAsia="pl-PL"/>
        </w:rPr>
        <w:t xml:space="preserve">Wniosek o przeprowadzenie weryfikacji efektów uczenia się </w:t>
      </w:r>
    </w:p>
    <w:p w14:paraId="0276091B" w14:textId="77777777" w:rsidR="00026242" w:rsidRPr="00272123" w:rsidRDefault="00026242" w:rsidP="00026242">
      <w:pPr>
        <w:jc w:val="center"/>
        <w:rPr>
          <w:rFonts w:ascii="Lato" w:hAnsi="Lato" w:cs="Arial"/>
          <w:b/>
          <w:color w:val="002060"/>
          <w:sz w:val="22"/>
          <w:szCs w:val="22"/>
          <w:lang w:eastAsia="pl-PL"/>
        </w:rPr>
      </w:pPr>
      <w:r w:rsidRPr="00272123">
        <w:rPr>
          <w:rFonts w:ascii="Lato" w:hAnsi="Lato" w:cs="Arial"/>
          <w:b/>
          <w:color w:val="002060"/>
          <w:sz w:val="22"/>
          <w:szCs w:val="22"/>
          <w:lang w:eastAsia="pl-PL"/>
        </w:rPr>
        <w:t>dla kwalifikacji na poziomie 8. Polskiej Ramy Kwalifikacji</w:t>
      </w:r>
    </w:p>
    <w:p w14:paraId="0548099C" w14:textId="77777777" w:rsidR="00026242" w:rsidRPr="00272123" w:rsidRDefault="00026242" w:rsidP="00026242">
      <w:pPr>
        <w:rPr>
          <w:rFonts w:ascii="Lato" w:hAnsi="Lato" w:cs="Arial"/>
          <w:color w:val="002060"/>
          <w:sz w:val="22"/>
          <w:szCs w:val="22"/>
          <w:lang w:eastAsia="pl-PL"/>
        </w:rPr>
      </w:pPr>
    </w:p>
    <w:p w14:paraId="37A54D03" w14:textId="77777777" w:rsidR="00026242" w:rsidRPr="00272123" w:rsidRDefault="00026242" w:rsidP="00026242">
      <w:pPr>
        <w:rPr>
          <w:rFonts w:ascii="Lato" w:hAnsi="Lato" w:cs="Arial"/>
          <w:color w:val="002060"/>
          <w:sz w:val="22"/>
          <w:szCs w:val="22"/>
          <w:lang w:eastAsia="pl-PL"/>
        </w:rPr>
      </w:pPr>
    </w:p>
    <w:p w14:paraId="5B88446B" w14:textId="77777777" w:rsidR="00026242" w:rsidRPr="00272123" w:rsidRDefault="00026242" w:rsidP="00026242">
      <w:pPr>
        <w:rPr>
          <w:rFonts w:ascii="Lato" w:hAnsi="Lato" w:cs="Arial"/>
          <w:color w:val="002060"/>
          <w:sz w:val="22"/>
          <w:szCs w:val="22"/>
          <w:lang w:eastAsia="pl-PL"/>
        </w:rPr>
      </w:pPr>
    </w:p>
    <w:p w14:paraId="15B5B3B6" w14:textId="77777777" w:rsidR="00026242" w:rsidRPr="00272123" w:rsidRDefault="00026242" w:rsidP="00026242">
      <w:pPr>
        <w:rPr>
          <w:rFonts w:ascii="Lato" w:hAnsi="Lato" w:cs="Arial"/>
          <w:color w:val="002060"/>
          <w:sz w:val="22"/>
          <w:szCs w:val="22"/>
          <w:lang w:eastAsia="pl-PL"/>
        </w:rPr>
      </w:pPr>
      <w:r w:rsidRPr="00272123">
        <w:rPr>
          <w:rFonts w:ascii="Lato" w:hAnsi="Lato" w:cs="Arial"/>
          <w:color w:val="002060"/>
          <w:sz w:val="22"/>
          <w:szCs w:val="22"/>
          <w:lang w:eastAsia="pl-PL"/>
        </w:rPr>
        <w:t>Zwracam się z wnioskiem o przeprowadzenie weryfikacji efektów uczenia się dla kwalifikacji na poziomie 8. Polskiej Ramy Kwalifikacji.</w:t>
      </w:r>
    </w:p>
    <w:p w14:paraId="76BC03BD" w14:textId="77777777" w:rsidR="00026242" w:rsidRPr="00272123" w:rsidRDefault="00026242" w:rsidP="00026242">
      <w:pPr>
        <w:jc w:val="both"/>
        <w:rPr>
          <w:rFonts w:ascii="Lato" w:hAnsi="Lato" w:cs="Arial"/>
          <w:color w:val="002060"/>
          <w:sz w:val="22"/>
          <w:szCs w:val="22"/>
          <w:lang w:eastAsia="pl-PL"/>
        </w:rPr>
      </w:pPr>
    </w:p>
    <w:p w14:paraId="25E85376" w14:textId="77777777" w:rsidR="00026242" w:rsidRPr="00272123" w:rsidRDefault="00026242" w:rsidP="00026242">
      <w:pPr>
        <w:jc w:val="both"/>
        <w:rPr>
          <w:rFonts w:ascii="Lato" w:hAnsi="Lato" w:cs="Arial"/>
          <w:color w:val="002060"/>
          <w:sz w:val="22"/>
          <w:szCs w:val="22"/>
          <w:lang w:eastAsia="pl-PL"/>
        </w:rPr>
      </w:pPr>
    </w:p>
    <w:p w14:paraId="5CD69BA0" w14:textId="77777777" w:rsidR="00026242" w:rsidRPr="00272123" w:rsidRDefault="00026242" w:rsidP="00026242">
      <w:pPr>
        <w:rPr>
          <w:rFonts w:ascii="Lato" w:hAnsi="Lato" w:cs="Arial"/>
          <w:color w:val="002060"/>
          <w:sz w:val="22"/>
          <w:szCs w:val="22"/>
        </w:rPr>
      </w:pPr>
    </w:p>
    <w:p w14:paraId="301D2716" w14:textId="77777777" w:rsidR="00026242" w:rsidRPr="00272123" w:rsidRDefault="00026242" w:rsidP="00026242">
      <w:pPr>
        <w:rPr>
          <w:rFonts w:ascii="Lato" w:hAnsi="Lato" w:cs="Arial"/>
          <w:color w:val="002060"/>
          <w:sz w:val="22"/>
          <w:szCs w:val="22"/>
        </w:rPr>
      </w:pPr>
    </w:p>
    <w:p w14:paraId="6971484A" w14:textId="77777777" w:rsidR="00026242" w:rsidRPr="00272123" w:rsidRDefault="00026242" w:rsidP="00026242">
      <w:pPr>
        <w:rPr>
          <w:rFonts w:ascii="Lato" w:hAnsi="Lato" w:cs="Arial"/>
          <w:color w:val="002060"/>
          <w:sz w:val="22"/>
          <w:szCs w:val="22"/>
        </w:rPr>
      </w:pPr>
    </w:p>
    <w:p w14:paraId="39EF1BCB" w14:textId="77777777" w:rsidR="00026242" w:rsidRPr="00272123" w:rsidRDefault="00026242" w:rsidP="00026242">
      <w:pPr>
        <w:rPr>
          <w:rFonts w:ascii="Lato" w:hAnsi="Lato" w:cs="Arial"/>
          <w:color w:val="002060"/>
          <w:sz w:val="22"/>
          <w:szCs w:val="22"/>
        </w:rPr>
      </w:pPr>
    </w:p>
    <w:p w14:paraId="250A1D94" w14:textId="77777777" w:rsidR="00026242" w:rsidRPr="00272123" w:rsidRDefault="00026242" w:rsidP="00026242">
      <w:pPr>
        <w:rPr>
          <w:rFonts w:ascii="Lato" w:hAnsi="Lato" w:cs="Arial"/>
          <w:color w:val="002060"/>
          <w:sz w:val="22"/>
          <w:szCs w:val="22"/>
        </w:rPr>
      </w:pPr>
    </w:p>
    <w:p w14:paraId="101D80A6" w14:textId="77777777" w:rsidR="00026242" w:rsidRPr="00272123" w:rsidRDefault="00026242" w:rsidP="00026242">
      <w:pPr>
        <w:jc w:val="right"/>
        <w:rPr>
          <w:rFonts w:ascii="Lato" w:hAnsi="Lato" w:cs="Arial"/>
          <w:color w:val="002060"/>
          <w:sz w:val="22"/>
          <w:szCs w:val="22"/>
        </w:rPr>
      </w:pPr>
      <w:r w:rsidRPr="00272123">
        <w:rPr>
          <w:rFonts w:ascii="Lato" w:hAnsi="Lato" w:cs="Arial"/>
          <w:color w:val="002060"/>
          <w:sz w:val="22"/>
          <w:szCs w:val="22"/>
        </w:rPr>
        <w:t>………………………….</w:t>
      </w:r>
    </w:p>
    <w:p w14:paraId="56DD1787" w14:textId="77777777" w:rsidR="00026242" w:rsidRPr="00272123" w:rsidRDefault="00026242" w:rsidP="00026242">
      <w:pPr>
        <w:jc w:val="right"/>
        <w:rPr>
          <w:rFonts w:ascii="Lato" w:hAnsi="Lato" w:cs="Arial"/>
          <w:color w:val="002060"/>
          <w:sz w:val="22"/>
          <w:szCs w:val="22"/>
        </w:rPr>
      </w:pPr>
      <w:r w:rsidRPr="00272123">
        <w:rPr>
          <w:rFonts w:ascii="Lato" w:hAnsi="Lato" w:cs="Arial"/>
          <w:color w:val="002060"/>
          <w:sz w:val="22"/>
          <w:szCs w:val="22"/>
        </w:rPr>
        <w:t>Podpis kandydata</w:t>
      </w:r>
    </w:p>
    <w:p w14:paraId="7ADC6ADC" w14:textId="77777777" w:rsidR="00026242" w:rsidRPr="00272123" w:rsidRDefault="00026242" w:rsidP="00026242">
      <w:pPr>
        <w:jc w:val="right"/>
        <w:rPr>
          <w:rFonts w:ascii="Lato" w:hAnsi="Lato" w:cs="Arial"/>
          <w:color w:val="002060"/>
          <w:sz w:val="22"/>
          <w:szCs w:val="22"/>
        </w:rPr>
      </w:pPr>
    </w:p>
    <w:p w14:paraId="74FC6B6F" w14:textId="77777777" w:rsidR="00026242" w:rsidRPr="00272123" w:rsidRDefault="00026242" w:rsidP="00026242">
      <w:pPr>
        <w:rPr>
          <w:rFonts w:ascii="Lato" w:hAnsi="Lato" w:cs="Arial"/>
          <w:color w:val="002060"/>
          <w:sz w:val="22"/>
          <w:szCs w:val="22"/>
          <w:u w:val="single"/>
        </w:rPr>
      </w:pPr>
    </w:p>
    <w:p w14:paraId="12B288B9" w14:textId="77777777" w:rsidR="00026242" w:rsidRPr="00272123" w:rsidRDefault="00026242" w:rsidP="00026242">
      <w:pPr>
        <w:rPr>
          <w:rFonts w:ascii="Lato" w:hAnsi="Lato" w:cs="Arial"/>
          <w:color w:val="002060"/>
          <w:sz w:val="22"/>
          <w:szCs w:val="22"/>
          <w:u w:val="single"/>
        </w:rPr>
      </w:pPr>
    </w:p>
    <w:p w14:paraId="6633DD5F" w14:textId="77777777" w:rsidR="00026242" w:rsidRPr="00272123" w:rsidRDefault="00026242" w:rsidP="00026242">
      <w:pPr>
        <w:rPr>
          <w:rFonts w:ascii="Lato" w:hAnsi="Lato" w:cs="Arial"/>
          <w:color w:val="002060"/>
          <w:sz w:val="22"/>
          <w:szCs w:val="22"/>
          <w:u w:val="single"/>
        </w:rPr>
      </w:pPr>
    </w:p>
    <w:p w14:paraId="6EC0803E" w14:textId="77777777" w:rsidR="003F4F18" w:rsidRPr="00272123" w:rsidRDefault="003F4F18" w:rsidP="00026242">
      <w:pPr>
        <w:rPr>
          <w:rFonts w:ascii="Lato" w:hAnsi="Lato" w:cs="Arial"/>
          <w:color w:val="002060"/>
          <w:sz w:val="22"/>
          <w:szCs w:val="22"/>
          <w:u w:val="single"/>
        </w:rPr>
      </w:pPr>
    </w:p>
    <w:p w14:paraId="6A04B897" w14:textId="77777777" w:rsidR="003F4F18" w:rsidRPr="00272123" w:rsidRDefault="003F4F18" w:rsidP="00026242">
      <w:pPr>
        <w:rPr>
          <w:rFonts w:ascii="Lato" w:hAnsi="Lato" w:cs="Arial"/>
          <w:color w:val="002060"/>
          <w:sz w:val="22"/>
          <w:szCs w:val="22"/>
          <w:u w:val="single"/>
        </w:rPr>
      </w:pPr>
    </w:p>
    <w:p w14:paraId="522A729D" w14:textId="77777777" w:rsidR="003F4F18" w:rsidRPr="00272123" w:rsidRDefault="003F4F18" w:rsidP="00026242">
      <w:pPr>
        <w:rPr>
          <w:rFonts w:ascii="Lato" w:hAnsi="Lato" w:cs="Arial"/>
          <w:color w:val="002060"/>
          <w:sz w:val="22"/>
          <w:szCs w:val="22"/>
          <w:u w:val="single"/>
        </w:rPr>
      </w:pPr>
    </w:p>
    <w:p w14:paraId="342A5D4C" w14:textId="77777777" w:rsidR="00026242" w:rsidRPr="00272123" w:rsidRDefault="00026242" w:rsidP="00E26CA2">
      <w:pPr>
        <w:pStyle w:val="Nagwek2"/>
        <w:rPr>
          <w:rFonts w:ascii="Lato" w:hAnsi="Lato" w:cs="Arial"/>
          <w:color w:val="002060"/>
        </w:rPr>
      </w:pPr>
    </w:p>
    <w:p w14:paraId="584A0F24" w14:textId="77777777" w:rsidR="00026242" w:rsidRPr="00272123" w:rsidRDefault="00026242">
      <w:pPr>
        <w:rPr>
          <w:rFonts w:ascii="Lato" w:hAnsi="Lato" w:cs="Arial"/>
          <w:b/>
          <w:color w:val="002060"/>
          <w:sz w:val="22"/>
          <w:szCs w:val="22"/>
        </w:rPr>
      </w:pPr>
      <w:r w:rsidRPr="00272123">
        <w:rPr>
          <w:rFonts w:ascii="Lato" w:hAnsi="Lato" w:cs="Arial"/>
          <w:color w:val="002060"/>
          <w:sz w:val="22"/>
          <w:szCs w:val="22"/>
        </w:rPr>
        <w:br w:type="page"/>
      </w:r>
    </w:p>
    <w:p w14:paraId="2C33AC73" w14:textId="77777777" w:rsidR="00026242" w:rsidRPr="00272123" w:rsidRDefault="00026242" w:rsidP="00E26CA2">
      <w:pPr>
        <w:pStyle w:val="Nagwek2"/>
        <w:rPr>
          <w:rFonts w:ascii="Lato" w:hAnsi="Lato" w:cs="Arial"/>
          <w:color w:val="002060"/>
        </w:rPr>
      </w:pPr>
      <w:bookmarkStart w:id="54" w:name="_Toc8810429"/>
      <w:bookmarkStart w:id="55" w:name="_Toc68033286"/>
      <w:bookmarkEnd w:id="52"/>
      <w:r w:rsidRPr="00272123">
        <w:rPr>
          <w:rFonts w:ascii="Lato" w:hAnsi="Lato" w:cs="Arial"/>
          <w:color w:val="002060"/>
        </w:rPr>
        <w:lastRenderedPageBreak/>
        <w:t xml:space="preserve">Załącznik nr </w:t>
      </w:r>
      <w:r w:rsidR="00F2044A" w:rsidRPr="00272123">
        <w:rPr>
          <w:rFonts w:ascii="Lato" w:hAnsi="Lato" w:cs="Arial"/>
          <w:color w:val="002060"/>
        </w:rPr>
        <w:t>3</w:t>
      </w:r>
      <w:r w:rsidRPr="00272123">
        <w:rPr>
          <w:rFonts w:ascii="Lato" w:hAnsi="Lato" w:cs="Arial"/>
          <w:color w:val="002060"/>
        </w:rPr>
        <w:t xml:space="preserve"> – Wzór zaświadczenia</w:t>
      </w:r>
      <w:bookmarkEnd w:id="54"/>
      <w:r w:rsidR="00F2044A" w:rsidRPr="00272123">
        <w:rPr>
          <w:rFonts w:ascii="Lato" w:hAnsi="Lato" w:cs="Arial"/>
          <w:color w:val="002060"/>
        </w:rPr>
        <w:t xml:space="preserve"> o uzyskaniu kwalifikacji na poziomie 8. Polskiej Ramy Kwalifikacji</w:t>
      </w:r>
      <w:bookmarkEnd w:id="55"/>
    </w:p>
    <w:p w14:paraId="556B7F7C" w14:textId="77777777" w:rsidR="00026242" w:rsidRPr="00272123" w:rsidRDefault="00026242" w:rsidP="00026242">
      <w:pPr>
        <w:rPr>
          <w:rFonts w:ascii="Lato" w:hAnsi="Lato" w:cs="Arial"/>
          <w:b/>
          <w:color w:val="002060"/>
          <w:sz w:val="22"/>
          <w:szCs w:val="22"/>
        </w:rPr>
      </w:pPr>
    </w:p>
    <w:p w14:paraId="18068B5F" w14:textId="77777777" w:rsidR="00026242" w:rsidRPr="00272123" w:rsidRDefault="00026242" w:rsidP="00026242">
      <w:pPr>
        <w:jc w:val="right"/>
        <w:rPr>
          <w:rFonts w:ascii="Lato" w:hAnsi="Lato" w:cs="Arial"/>
          <w:color w:val="002060"/>
          <w:sz w:val="22"/>
          <w:szCs w:val="22"/>
          <w:lang w:eastAsia="pl-PL"/>
        </w:rPr>
      </w:pPr>
      <w:r w:rsidRPr="00272123">
        <w:rPr>
          <w:rFonts w:ascii="Lato" w:hAnsi="Lato" w:cs="Arial"/>
          <w:color w:val="002060"/>
          <w:sz w:val="22"/>
          <w:szCs w:val="22"/>
          <w:lang w:eastAsia="pl-PL"/>
        </w:rPr>
        <w:t>Warszawa, dn. [data]</w:t>
      </w:r>
    </w:p>
    <w:p w14:paraId="4E1D6E63" w14:textId="77777777" w:rsidR="00026242" w:rsidRPr="00272123" w:rsidRDefault="00026242" w:rsidP="00026242">
      <w:pPr>
        <w:rPr>
          <w:rFonts w:ascii="Lato" w:hAnsi="Lato" w:cs="Arial"/>
          <w:color w:val="002060"/>
          <w:sz w:val="22"/>
          <w:szCs w:val="22"/>
          <w:lang w:eastAsia="pl-PL"/>
        </w:rPr>
      </w:pPr>
    </w:p>
    <w:p w14:paraId="5A20B29E" w14:textId="77777777" w:rsidR="00026242" w:rsidRPr="00272123" w:rsidRDefault="00026242" w:rsidP="00026242">
      <w:pPr>
        <w:jc w:val="right"/>
        <w:rPr>
          <w:rFonts w:ascii="Lato" w:hAnsi="Lato" w:cs="Arial"/>
          <w:b/>
          <w:color w:val="002060"/>
          <w:sz w:val="22"/>
          <w:szCs w:val="22"/>
          <w:lang w:eastAsia="pl-PL"/>
        </w:rPr>
      </w:pPr>
    </w:p>
    <w:p w14:paraId="33712B65" w14:textId="77777777" w:rsidR="00026242" w:rsidRPr="00272123" w:rsidRDefault="00026242" w:rsidP="00026242">
      <w:pPr>
        <w:jc w:val="right"/>
        <w:rPr>
          <w:rFonts w:ascii="Lato" w:hAnsi="Lato" w:cs="Arial"/>
          <w:b/>
          <w:color w:val="002060"/>
          <w:sz w:val="22"/>
          <w:szCs w:val="22"/>
          <w:lang w:eastAsia="pl-PL"/>
        </w:rPr>
      </w:pPr>
      <w:r w:rsidRPr="00272123">
        <w:rPr>
          <w:rFonts w:ascii="Lato" w:hAnsi="Lato" w:cs="Arial"/>
          <w:b/>
          <w:color w:val="002060"/>
          <w:sz w:val="22"/>
          <w:szCs w:val="22"/>
          <w:lang w:eastAsia="pl-PL"/>
        </w:rPr>
        <w:t>[Imię i nazwisko kandydata]</w:t>
      </w:r>
      <w:r w:rsidRPr="00272123">
        <w:rPr>
          <w:rFonts w:ascii="Lato" w:hAnsi="Lato" w:cs="Arial"/>
          <w:b/>
          <w:color w:val="002060"/>
          <w:sz w:val="22"/>
          <w:szCs w:val="22"/>
          <w:lang w:eastAsia="pl-PL"/>
        </w:rPr>
        <w:tab/>
      </w:r>
      <w:r w:rsidR="008E54C8"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p>
    <w:p w14:paraId="179A8CEC" w14:textId="77777777" w:rsidR="00026242" w:rsidRPr="00272123" w:rsidRDefault="00026242" w:rsidP="00026242">
      <w:pPr>
        <w:jc w:val="right"/>
        <w:rPr>
          <w:rFonts w:ascii="Lato" w:hAnsi="Lato" w:cs="Arial"/>
          <w:b/>
          <w:color w:val="002060"/>
          <w:sz w:val="22"/>
          <w:szCs w:val="22"/>
          <w:lang w:eastAsia="pl-PL"/>
        </w:rPr>
      </w:pPr>
      <w:r w:rsidRPr="00272123">
        <w:rPr>
          <w:rFonts w:ascii="Lato" w:hAnsi="Lato" w:cs="Arial"/>
          <w:b/>
          <w:color w:val="002060"/>
          <w:sz w:val="22"/>
          <w:szCs w:val="22"/>
          <w:lang w:eastAsia="pl-PL"/>
        </w:rPr>
        <w:t>[Nr PESEL]</w:t>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r w:rsidR="004D08AA"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p>
    <w:p w14:paraId="1F1CFB4D" w14:textId="77777777" w:rsidR="00026242" w:rsidRPr="00272123" w:rsidRDefault="00026242" w:rsidP="00026242">
      <w:pPr>
        <w:jc w:val="right"/>
        <w:rPr>
          <w:rFonts w:ascii="Lato" w:hAnsi="Lato" w:cs="Arial"/>
          <w:b/>
          <w:color w:val="002060"/>
          <w:sz w:val="22"/>
          <w:szCs w:val="22"/>
          <w:lang w:eastAsia="pl-PL"/>
        </w:rPr>
      </w:pPr>
      <w:r w:rsidRPr="00272123">
        <w:rPr>
          <w:rFonts w:ascii="Lato" w:hAnsi="Lato" w:cs="Arial"/>
          <w:b/>
          <w:color w:val="002060"/>
          <w:sz w:val="22"/>
          <w:szCs w:val="22"/>
          <w:lang w:eastAsia="pl-PL"/>
        </w:rPr>
        <w:t>[Adres do korespondencji]</w:t>
      </w:r>
      <w:r w:rsidRPr="00272123">
        <w:rPr>
          <w:rFonts w:ascii="Lato" w:hAnsi="Lato" w:cs="Arial"/>
          <w:b/>
          <w:color w:val="002060"/>
          <w:sz w:val="22"/>
          <w:szCs w:val="22"/>
          <w:lang w:eastAsia="pl-PL"/>
        </w:rPr>
        <w:tab/>
      </w:r>
      <w:r w:rsidR="004D08AA"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p>
    <w:p w14:paraId="35E169FA" w14:textId="77777777" w:rsidR="00026242" w:rsidRPr="00272123" w:rsidRDefault="00026242" w:rsidP="00026242">
      <w:pPr>
        <w:jc w:val="center"/>
        <w:rPr>
          <w:rFonts w:ascii="Lato" w:hAnsi="Lato" w:cs="Arial"/>
          <w:b/>
          <w:color w:val="002060"/>
          <w:sz w:val="22"/>
          <w:szCs w:val="22"/>
          <w:lang w:eastAsia="pl-PL"/>
        </w:rPr>
      </w:pPr>
    </w:p>
    <w:p w14:paraId="23AB6DB8" w14:textId="77777777" w:rsidR="00026242" w:rsidRPr="00272123" w:rsidRDefault="00026242" w:rsidP="00026242">
      <w:pPr>
        <w:jc w:val="right"/>
        <w:rPr>
          <w:rFonts w:ascii="Lato" w:hAnsi="Lato" w:cs="Arial"/>
          <w:b/>
          <w:color w:val="002060"/>
          <w:sz w:val="22"/>
          <w:szCs w:val="22"/>
          <w:lang w:eastAsia="pl-PL"/>
        </w:rPr>
      </w:pP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p>
    <w:p w14:paraId="029CF3C7" w14:textId="77777777" w:rsidR="00026242" w:rsidRPr="00272123" w:rsidRDefault="00026242" w:rsidP="00026242">
      <w:pPr>
        <w:rPr>
          <w:rFonts w:ascii="Lato" w:hAnsi="Lato" w:cs="Arial"/>
          <w:color w:val="002060"/>
          <w:sz w:val="22"/>
          <w:szCs w:val="22"/>
          <w:lang w:eastAsia="pl-PL"/>
        </w:rPr>
      </w:pPr>
    </w:p>
    <w:p w14:paraId="5A40DB27" w14:textId="77777777" w:rsidR="00026242" w:rsidRPr="00272123" w:rsidRDefault="00026242" w:rsidP="00026242">
      <w:pPr>
        <w:jc w:val="right"/>
        <w:rPr>
          <w:rFonts w:ascii="Lato" w:hAnsi="Lato" w:cs="Arial"/>
          <w:b/>
          <w:color w:val="002060"/>
          <w:sz w:val="22"/>
          <w:szCs w:val="22"/>
          <w:lang w:eastAsia="pl-PL"/>
        </w:rPr>
      </w:pPr>
      <w:r w:rsidRPr="00272123">
        <w:rPr>
          <w:rFonts w:ascii="Lato" w:hAnsi="Lato" w:cs="Arial"/>
          <w:b/>
          <w:color w:val="002060"/>
          <w:sz w:val="22"/>
          <w:szCs w:val="22"/>
          <w:lang w:eastAsia="pl-PL"/>
        </w:rPr>
        <w:tab/>
      </w:r>
    </w:p>
    <w:p w14:paraId="05245A6A" w14:textId="77777777" w:rsidR="00026242" w:rsidRPr="00272123" w:rsidRDefault="00026242" w:rsidP="00026242">
      <w:pPr>
        <w:rPr>
          <w:rFonts w:ascii="Lato" w:hAnsi="Lato" w:cs="Arial"/>
          <w:color w:val="002060"/>
          <w:sz w:val="22"/>
          <w:szCs w:val="22"/>
          <w:lang w:eastAsia="pl-PL"/>
        </w:rPr>
      </w:pPr>
    </w:p>
    <w:p w14:paraId="5EAD468F" w14:textId="77777777" w:rsidR="00026242" w:rsidRPr="00272123" w:rsidRDefault="00026242" w:rsidP="00026242">
      <w:pPr>
        <w:jc w:val="center"/>
        <w:rPr>
          <w:rFonts w:ascii="Lato" w:hAnsi="Lato" w:cs="Arial"/>
          <w:b/>
          <w:color w:val="002060"/>
          <w:sz w:val="22"/>
          <w:szCs w:val="22"/>
          <w:lang w:eastAsia="pl-PL"/>
        </w:rPr>
      </w:pPr>
      <w:r w:rsidRPr="00272123">
        <w:rPr>
          <w:rFonts w:ascii="Lato" w:hAnsi="Lato" w:cs="Arial"/>
          <w:b/>
          <w:color w:val="002060"/>
          <w:sz w:val="22"/>
          <w:szCs w:val="22"/>
          <w:lang w:eastAsia="pl-PL"/>
        </w:rPr>
        <w:t>ZAŚWIADCZENIE</w:t>
      </w:r>
    </w:p>
    <w:p w14:paraId="3878C2AD" w14:textId="77777777" w:rsidR="00026242" w:rsidRPr="00272123" w:rsidRDefault="00026242" w:rsidP="00E26CA2">
      <w:pPr>
        <w:pStyle w:val="Nagwek2"/>
        <w:rPr>
          <w:rFonts w:ascii="Lato" w:hAnsi="Lato" w:cs="Arial"/>
          <w:color w:val="002060"/>
        </w:rPr>
      </w:pPr>
    </w:p>
    <w:p w14:paraId="0BD141D0" w14:textId="77777777" w:rsidR="00026242" w:rsidRPr="00272123" w:rsidRDefault="00026242" w:rsidP="00026242">
      <w:pPr>
        <w:rPr>
          <w:rFonts w:ascii="Lato" w:hAnsi="Lato" w:cs="Arial"/>
          <w:color w:val="002060"/>
          <w:sz w:val="22"/>
          <w:szCs w:val="22"/>
        </w:rPr>
      </w:pPr>
    </w:p>
    <w:p w14:paraId="75D68FAB" w14:textId="77777777" w:rsidR="00026242" w:rsidRPr="00272123" w:rsidRDefault="00026242" w:rsidP="00026242">
      <w:pPr>
        <w:spacing w:line="276" w:lineRule="auto"/>
        <w:jc w:val="both"/>
        <w:rPr>
          <w:rFonts w:ascii="Lato" w:hAnsi="Lato" w:cs="Arial"/>
          <w:color w:val="002060"/>
          <w:sz w:val="22"/>
          <w:szCs w:val="22"/>
        </w:rPr>
      </w:pPr>
      <w:r w:rsidRPr="00272123">
        <w:rPr>
          <w:rFonts w:ascii="Lato" w:hAnsi="Lato" w:cs="Arial"/>
          <w:color w:val="002060"/>
          <w:sz w:val="22"/>
          <w:szCs w:val="22"/>
        </w:rPr>
        <w:t xml:space="preserve">W związku z wnioskiem [Imię i nazwisko kandydata] z dnia [Data złożenia wniosku] o przeprowadzenie weryfikacji efektów uczenia się dla kwalifikacji na poziomie 8. Polskiej Ramy Kwalifikacji, Komisja </w:t>
      </w:r>
      <w:r w:rsidR="008E54C8" w:rsidRPr="00272123">
        <w:rPr>
          <w:rFonts w:ascii="Lato" w:hAnsi="Lato" w:cs="Arial"/>
          <w:color w:val="002060"/>
          <w:sz w:val="22"/>
          <w:szCs w:val="22"/>
        </w:rPr>
        <w:t>egzaminacyjna</w:t>
      </w:r>
      <w:r w:rsidRPr="00272123">
        <w:rPr>
          <w:rFonts w:ascii="Lato" w:hAnsi="Lato" w:cs="Arial"/>
          <w:color w:val="002060"/>
          <w:sz w:val="22"/>
          <w:szCs w:val="22"/>
        </w:rPr>
        <w:t xml:space="preserve"> w składzie [stopnie, imiona i nazwiska członków komisji], powołana przez Przewodniczącego </w:t>
      </w:r>
      <w:r w:rsidR="001C583C" w:rsidRPr="00272123">
        <w:rPr>
          <w:rFonts w:ascii="Lato" w:hAnsi="Lato" w:cs="Arial"/>
          <w:color w:val="002060"/>
          <w:sz w:val="22"/>
          <w:szCs w:val="22"/>
        </w:rPr>
        <w:t xml:space="preserve">rady </w:t>
      </w:r>
      <w:r w:rsidR="008E54C8" w:rsidRPr="00272123">
        <w:rPr>
          <w:rFonts w:ascii="Lato" w:hAnsi="Lato" w:cs="Arial"/>
          <w:color w:val="002060"/>
          <w:sz w:val="22"/>
          <w:szCs w:val="22"/>
        </w:rPr>
        <w:t>dyscypliny</w:t>
      </w:r>
      <w:r w:rsidRPr="00272123">
        <w:rPr>
          <w:rFonts w:ascii="Lato" w:hAnsi="Lato" w:cs="Arial"/>
          <w:color w:val="002060"/>
          <w:sz w:val="22"/>
          <w:szCs w:val="22"/>
        </w:rPr>
        <w:t xml:space="preserve"> </w:t>
      </w:r>
      <w:r w:rsidR="007A0BD5" w:rsidRPr="00272123">
        <w:rPr>
          <w:rFonts w:ascii="Lato" w:hAnsi="Lato" w:cs="Arial"/>
          <w:color w:val="002060"/>
          <w:sz w:val="22"/>
          <w:szCs w:val="22"/>
        </w:rPr>
        <w:t>A</w:t>
      </w:r>
      <w:r w:rsidR="008E54C8" w:rsidRPr="00272123">
        <w:rPr>
          <w:rFonts w:ascii="Lato" w:hAnsi="Lato" w:cs="Arial"/>
          <w:color w:val="002060"/>
          <w:sz w:val="22"/>
          <w:szCs w:val="22"/>
        </w:rPr>
        <w:t>kademii Sztuk Pięknych</w:t>
      </w:r>
      <w:r w:rsidR="007A0BD5" w:rsidRPr="00272123">
        <w:rPr>
          <w:rFonts w:ascii="Lato" w:hAnsi="Lato" w:cs="Arial"/>
          <w:color w:val="002060"/>
          <w:sz w:val="22"/>
          <w:szCs w:val="22"/>
        </w:rPr>
        <w:t xml:space="preserve"> w Warszawie</w:t>
      </w:r>
      <w:r w:rsidRPr="00272123">
        <w:rPr>
          <w:rFonts w:ascii="Lato" w:hAnsi="Lato" w:cs="Arial"/>
          <w:color w:val="002060"/>
          <w:sz w:val="22"/>
          <w:szCs w:val="22"/>
        </w:rPr>
        <w:t xml:space="preserve"> w dniu [Data powołania], działając na podstawie § </w:t>
      </w:r>
      <w:r w:rsidR="003F4F18" w:rsidRPr="00272123">
        <w:rPr>
          <w:rFonts w:ascii="Lato" w:hAnsi="Lato" w:cs="Arial"/>
          <w:color w:val="002060"/>
          <w:sz w:val="22"/>
          <w:szCs w:val="22"/>
        </w:rPr>
        <w:t>7</w:t>
      </w:r>
      <w:r w:rsidRPr="00272123">
        <w:rPr>
          <w:rFonts w:ascii="Lato" w:hAnsi="Lato" w:cs="Arial"/>
          <w:color w:val="002060"/>
          <w:sz w:val="22"/>
          <w:szCs w:val="22"/>
        </w:rPr>
        <w:t xml:space="preserve"> Regulaminu przeprowadzania postępowań w sprawie nadania stopnia doktora </w:t>
      </w:r>
      <w:r w:rsidR="008E54C8" w:rsidRPr="00272123">
        <w:rPr>
          <w:rFonts w:ascii="Lato" w:hAnsi="Lato" w:cs="Arial"/>
          <w:color w:val="002060"/>
          <w:sz w:val="22"/>
          <w:szCs w:val="22"/>
        </w:rPr>
        <w:t>w Akademii Sztuk Pięknych w Warszawie</w:t>
      </w:r>
      <w:r w:rsidRPr="00272123">
        <w:rPr>
          <w:rFonts w:ascii="Lato" w:hAnsi="Lato" w:cs="Arial"/>
          <w:color w:val="002060"/>
          <w:sz w:val="22"/>
          <w:szCs w:val="22"/>
        </w:rPr>
        <w:t>, po przeprowadzeniu weryfikacji:</w:t>
      </w:r>
    </w:p>
    <w:p w14:paraId="43527B6C" w14:textId="77777777" w:rsidR="00026242" w:rsidRPr="00272123" w:rsidRDefault="00026242" w:rsidP="00026242">
      <w:pPr>
        <w:spacing w:line="276" w:lineRule="auto"/>
        <w:jc w:val="both"/>
        <w:rPr>
          <w:rFonts w:ascii="Lato" w:hAnsi="Lato" w:cs="Arial"/>
          <w:color w:val="002060"/>
          <w:sz w:val="22"/>
          <w:szCs w:val="22"/>
        </w:rPr>
      </w:pPr>
    </w:p>
    <w:p w14:paraId="4E55B214" w14:textId="77777777" w:rsidR="00026242" w:rsidRPr="00272123" w:rsidRDefault="00026242" w:rsidP="00026242">
      <w:pPr>
        <w:spacing w:line="276" w:lineRule="auto"/>
        <w:jc w:val="center"/>
        <w:rPr>
          <w:rFonts w:ascii="Lato" w:hAnsi="Lato" w:cs="Arial"/>
          <w:b/>
          <w:color w:val="002060"/>
          <w:sz w:val="22"/>
          <w:szCs w:val="22"/>
        </w:rPr>
      </w:pPr>
      <w:r w:rsidRPr="00272123">
        <w:rPr>
          <w:rFonts w:ascii="Lato" w:hAnsi="Lato" w:cs="Arial"/>
          <w:b/>
          <w:color w:val="002060"/>
          <w:sz w:val="22"/>
          <w:szCs w:val="22"/>
        </w:rPr>
        <w:t>potwierdza, że [Pan/Pani] [imię i nazwisko] [uzyskał/a] efekty uczenia się dla kwalifikacji na poziome 8. Polskiej Ramy Kwalifikacji, uprawniające [go/ją] do ubiegania się o nadanie stopnia doktora.</w:t>
      </w:r>
    </w:p>
    <w:p w14:paraId="489D8CEC" w14:textId="77777777" w:rsidR="00026242" w:rsidRPr="00272123" w:rsidRDefault="00026242" w:rsidP="00026242">
      <w:pPr>
        <w:spacing w:line="276" w:lineRule="auto"/>
        <w:jc w:val="center"/>
        <w:rPr>
          <w:rFonts w:ascii="Lato" w:hAnsi="Lato" w:cs="Arial"/>
          <w:b/>
          <w:color w:val="002060"/>
          <w:sz w:val="22"/>
          <w:szCs w:val="22"/>
        </w:rPr>
      </w:pPr>
    </w:p>
    <w:p w14:paraId="5F34038A" w14:textId="77777777" w:rsidR="00026242" w:rsidRPr="00272123" w:rsidRDefault="00026242" w:rsidP="00026242">
      <w:pPr>
        <w:spacing w:line="276" w:lineRule="auto"/>
        <w:jc w:val="center"/>
        <w:rPr>
          <w:rFonts w:ascii="Lato" w:hAnsi="Lato" w:cs="Arial"/>
          <w:b/>
          <w:color w:val="002060"/>
          <w:sz w:val="22"/>
          <w:szCs w:val="22"/>
        </w:rPr>
      </w:pPr>
    </w:p>
    <w:p w14:paraId="69789BBF" w14:textId="77777777" w:rsidR="00026242" w:rsidRPr="00272123" w:rsidRDefault="00026242" w:rsidP="00026242">
      <w:pPr>
        <w:spacing w:line="276" w:lineRule="auto"/>
        <w:jc w:val="center"/>
        <w:rPr>
          <w:rFonts w:ascii="Lato" w:hAnsi="Lato" w:cs="Arial"/>
          <w:b/>
          <w:color w:val="002060"/>
          <w:sz w:val="22"/>
          <w:szCs w:val="22"/>
        </w:rPr>
      </w:pPr>
    </w:p>
    <w:p w14:paraId="52FBEDB0" w14:textId="77777777" w:rsidR="00026242" w:rsidRPr="00272123" w:rsidRDefault="00026242" w:rsidP="00026242">
      <w:pPr>
        <w:spacing w:line="276" w:lineRule="auto"/>
        <w:jc w:val="center"/>
        <w:rPr>
          <w:rFonts w:ascii="Lato" w:hAnsi="Lato" w:cs="Arial"/>
          <w:b/>
          <w:color w:val="002060"/>
          <w:sz w:val="22"/>
          <w:szCs w:val="22"/>
        </w:rPr>
        <w:sectPr w:rsidR="00026242" w:rsidRPr="00272123" w:rsidSect="000352E2">
          <w:footerReference w:type="even" r:id="rId8"/>
          <w:footerReference w:type="default" r:id="rId9"/>
          <w:type w:val="continuous"/>
          <w:pgSz w:w="11900" w:h="16840"/>
          <w:pgMar w:top="851" w:right="1417" w:bottom="1417" w:left="1417" w:header="708" w:footer="708" w:gutter="0"/>
          <w:cols w:space="708"/>
          <w:docGrid w:linePitch="360"/>
        </w:sectPr>
      </w:pPr>
    </w:p>
    <w:p w14:paraId="25DA6A15" w14:textId="744796D0" w:rsidR="00026242" w:rsidRPr="00272123" w:rsidRDefault="00026242" w:rsidP="00026242">
      <w:pPr>
        <w:spacing w:line="276" w:lineRule="auto"/>
        <w:jc w:val="both"/>
        <w:rPr>
          <w:rFonts w:ascii="Lato" w:hAnsi="Lato" w:cs="Arial"/>
          <w:color w:val="002060"/>
          <w:sz w:val="22"/>
          <w:szCs w:val="22"/>
        </w:rPr>
      </w:pPr>
      <w:r w:rsidRPr="00272123">
        <w:rPr>
          <w:rFonts w:ascii="Lato" w:hAnsi="Lato" w:cs="Arial"/>
          <w:color w:val="002060"/>
          <w:sz w:val="22"/>
          <w:szCs w:val="22"/>
        </w:rPr>
        <w:lastRenderedPageBreak/>
        <w:t xml:space="preserve">Zaświadczenie jest ważne wyłącznie w </w:t>
      </w:r>
      <w:r w:rsidR="007A0BD5" w:rsidRPr="00272123">
        <w:rPr>
          <w:rFonts w:ascii="Lato" w:hAnsi="Lato" w:cs="Arial"/>
          <w:color w:val="002060"/>
          <w:sz w:val="22"/>
          <w:szCs w:val="22"/>
        </w:rPr>
        <w:t>A</w:t>
      </w:r>
      <w:r w:rsidR="008E54C8" w:rsidRPr="00272123">
        <w:rPr>
          <w:rFonts w:ascii="Lato" w:hAnsi="Lato" w:cs="Arial"/>
          <w:color w:val="002060"/>
          <w:sz w:val="22"/>
          <w:szCs w:val="22"/>
        </w:rPr>
        <w:t xml:space="preserve">kademii Sztuk </w:t>
      </w:r>
      <w:r w:rsidR="007A0BD5" w:rsidRPr="00272123">
        <w:rPr>
          <w:rFonts w:ascii="Lato" w:hAnsi="Lato" w:cs="Arial"/>
          <w:color w:val="002060"/>
          <w:sz w:val="22"/>
          <w:szCs w:val="22"/>
        </w:rPr>
        <w:t>P</w:t>
      </w:r>
      <w:r w:rsidR="008E54C8" w:rsidRPr="00272123">
        <w:rPr>
          <w:rFonts w:ascii="Lato" w:hAnsi="Lato" w:cs="Arial"/>
          <w:color w:val="002060"/>
          <w:sz w:val="22"/>
          <w:szCs w:val="22"/>
        </w:rPr>
        <w:t>ięknych</w:t>
      </w:r>
      <w:r w:rsidR="007A0BD5" w:rsidRPr="00272123">
        <w:rPr>
          <w:rFonts w:ascii="Lato" w:hAnsi="Lato" w:cs="Arial"/>
          <w:color w:val="002060"/>
          <w:sz w:val="22"/>
          <w:szCs w:val="22"/>
        </w:rPr>
        <w:t xml:space="preserve"> w Warszawie</w:t>
      </w:r>
      <w:r w:rsidRPr="00272123">
        <w:rPr>
          <w:rFonts w:ascii="Lato" w:hAnsi="Lato" w:cs="Arial"/>
          <w:color w:val="002060"/>
          <w:sz w:val="22"/>
          <w:szCs w:val="22"/>
        </w:rPr>
        <w:t xml:space="preserve"> i przez okres </w:t>
      </w:r>
      <w:r w:rsidR="008E54C8" w:rsidRPr="00272123">
        <w:rPr>
          <w:rFonts w:ascii="Lato" w:hAnsi="Lato" w:cs="Arial"/>
          <w:color w:val="002060"/>
          <w:sz w:val="22"/>
          <w:szCs w:val="22"/>
        </w:rPr>
        <w:br/>
        <w:t>4</w:t>
      </w:r>
      <w:r w:rsidRPr="00272123">
        <w:rPr>
          <w:rFonts w:ascii="Lato" w:hAnsi="Lato" w:cs="Arial"/>
          <w:color w:val="002060"/>
          <w:sz w:val="22"/>
          <w:szCs w:val="22"/>
        </w:rPr>
        <w:t xml:space="preserve"> lat od </w:t>
      </w:r>
      <w:r w:rsidR="00A7216E" w:rsidRPr="00272123">
        <w:rPr>
          <w:rFonts w:ascii="Lato" w:hAnsi="Lato" w:cs="Arial"/>
          <w:color w:val="002060"/>
          <w:sz w:val="22"/>
          <w:szCs w:val="22"/>
        </w:rPr>
        <w:t>dnia podjęcia uchwały o powołaniu promotora/promotorów.</w:t>
      </w:r>
    </w:p>
    <w:p w14:paraId="472465BF" w14:textId="77777777" w:rsidR="00026242" w:rsidRPr="00272123" w:rsidRDefault="00026242" w:rsidP="00026242">
      <w:pPr>
        <w:spacing w:line="276" w:lineRule="auto"/>
        <w:jc w:val="both"/>
        <w:rPr>
          <w:rFonts w:ascii="Lato" w:hAnsi="Lato" w:cs="Arial"/>
          <w:color w:val="002060"/>
          <w:sz w:val="22"/>
          <w:szCs w:val="22"/>
        </w:rPr>
      </w:pPr>
    </w:p>
    <w:p w14:paraId="5A601A1D" w14:textId="77777777" w:rsidR="00026242" w:rsidRPr="00272123" w:rsidRDefault="00026242" w:rsidP="00026242">
      <w:pPr>
        <w:spacing w:line="276" w:lineRule="auto"/>
        <w:jc w:val="both"/>
        <w:rPr>
          <w:rFonts w:ascii="Lato" w:hAnsi="Lato" w:cs="Arial"/>
          <w:color w:val="002060"/>
          <w:sz w:val="22"/>
          <w:szCs w:val="22"/>
        </w:rPr>
      </w:pPr>
    </w:p>
    <w:p w14:paraId="33D6C08C" w14:textId="77777777" w:rsidR="00026242" w:rsidRPr="00272123" w:rsidRDefault="00026242" w:rsidP="00026242">
      <w:pPr>
        <w:spacing w:line="276" w:lineRule="auto"/>
        <w:jc w:val="right"/>
        <w:rPr>
          <w:rFonts w:ascii="Lato" w:hAnsi="Lato" w:cs="Arial"/>
          <w:color w:val="002060"/>
          <w:sz w:val="22"/>
          <w:szCs w:val="22"/>
        </w:rPr>
      </w:pPr>
    </w:p>
    <w:p w14:paraId="50A597EB" w14:textId="77777777" w:rsidR="00026242" w:rsidRPr="00272123" w:rsidRDefault="00026242" w:rsidP="00026242">
      <w:pPr>
        <w:spacing w:line="276" w:lineRule="auto"/>
        <w:jc w:val="both"/>
        <w:rPr>
          <w:rFonts w:ascii="Lato" w:hAnsi="Lato" w:cs="Arial"/>
          <w:color w:val="002060"/>
          <w:sz w:val="22"/>
          <w:szCs w:val="22"/>
        </w:rPr>
      </w:pPr>
    </w:p>
    <w:p w14:paraId="7BC20323" w14:textId="77777777" w:rsidR="00026242" w:rsidRPr="00272123" w:rsidRDefault="00026242" w:rsidP="00026242">
      <w:pPr>
        <w:jc w:val="center"/>
        <w:rPr>
          <w:rFonts w:ascii="Lato" w:hAnsi="Lato" w:cs="Arial"/>
          <w:color w:val="002060"/>
          <w:sz w:val="22"/>
          <w:szCs w:val="22"/>
        </w:rPr>
      </w:pPr>
      <w:r w:rsidRPr="00272123">
        <w:rPr>
          <w:rFonts w:ascii="Lato" w:hAnsi="Lato" w:cs="Arial"/>
          <w:color w:val="002060"/>
          <w:sz w:val="22"/>
          <w:szCs w:val="22"/>
        </w:rPr>
        <w:t>………………………….</w:t>
      </w:r>
    </w:p>
    <w:p w14:paraId="5CFF3DB7" w14:textId="77777777" w:rsidR="00026242" w:rsidRPr="00272123" w:rsidRDefault="00026242" w:rsidP="00026242">
      <w:pPr>
        <w:jc w:val="center"/>
        <w:rPr>
          <w:rFonts w:ascii="Lato" w:hAnsi="Lato" w:cs="Arial"/>
          <w:color w:val="002060"/>
          <w:sz w:val="22"/>
          <w:szCs w:val="22"/>
        </w:rPr>
      </w:pPr>
    </w:p>
    <w:p w14:paraId="46EF73D1" w14:textId="77777777" w:rsidR="00026242" w:rsidRPr="00272123" w:rsidRDefault="00026242" w:rsidP="00026242">
      <w:pPr>
        <w:jc w:val="center"/>
        <w:rPr>
          <w:rFonts w:ascii="Lato" w:hAnsi="Lato" w:cs="Arial"/>
          <w:color w:val="002060"/>
          <w:sz w:val="22"/>
          <w:szCs w:val="22"/>
        </w:rPr>
      </w:pPr>
      <w:r w:rsidRPr="00272123">
        <w:rPr>
          <w:rFonts w:ascii="Lato" w:hAnsi="Lato" w:cs="Arial"/>
          <w:color w:val="002060"/>
          <w:sz w:val="22"/>
          <w:szCs w:val="22"/>
        </w:rPr>
        <w:t xml:space="preserve">Przewodniczący Komisji </w:t>
      </w:r>
      <w:r w:rsidR="008E54C8" w:rsidRPr="00272123">
        <w:rPr>
          <w:rFonts w:ascii="Lato" w:hAnsi="Lato" w:cs="Arial"/>
          <w:color w:val="002060"/>
          <w:sz w:val="22"/>
          <w:szCs w:val="22"/>
        </w:rPr>
        <w:t>egzaminacyjnej</w:t>
      </w:r>
    </w:p>
    <w:p w14:paraId="6B3AE6B3" w14:textId="77777777" w:rsidR="00026242" w:rsidRPr="00272123" w:rsidRDefault="00026242" w:rsidP="00026242">
      <w:pPr>
        <w:jc w:val="right"/>
        <w:rPr>
          <w:rFonts w:ascii="Lato" w:hAnsi="Lato" w:cs="Arial"/>
          <w:color w:val="002060"/>
          <w:sz w:val="22"/>
          <w:szCs w:val="22"/>
        </w:rPr>
      </w:pPr>
    </w:p>
    <w:p w14:paraId="4DB14FB2" w14:textId="77777777" w:rsidR="00026242" w:rsidRPr="00272123" w:rsidRDefault="00026242" w:rsidP="00026242">
      <w:pPr>
        <w:jc w:val="right"/>
        <w:rPr>
          <w:rFonts w:ascii="Lato" w:hAnsi="Lato" w:cs="Arial"/>
          <w:color w:val="002060"/>
          <w:sz w:val="22"/>
          <w:szCs w:val="22"/>
        </w:rPr>
      </w:pPr>
      <w:r w:rsidRPr="00272123">
        <w:rPr>
          <w:rFonts w:ascii="Lato" w:hAnsi="Lato" w:cs="Arial"/>
          <w:color w:val="002060"/>
          <w:sz w:val="22"/>
          <w:szCs w:val="22"/>
        </w:rPr>
        <w:tab/>
      </w:r>
      <w:r w:rsidRPr="00272123">
        <w:rPr>
          <w:rFonts w:ascii="Lato" w:hAnsi="Lato" w:cs="Arial"/>
          <w:color w:val="002060"/>
          <w:sz w:val="22"/>
          <w:szCs w:val="22"/>
        </w:rPr>
        <w:tab/>
      </w:r>
      <w:r w:rsidRPr="00272123">
        <w:rPr>
          <w:rFonts w:ascii="Lato" w:hAnsi="Lato" w:cs="Arial"/>
          <w:color w:val="002060"/>
          <w:sz w:val="22"/>
          <w:szCs w:val="22"/>
        </w:rPr>
        <w:tab/>
      </w:r>
    </w:p>
    <w:p w14:paraId="264B4472" w14:textId="77777777" w:rsidR="00026242" w:rsidRPr="00272123" w:rsidRDefault="00026242" w:rsidP="00026242">
      <w:pPr>
        <w:spacing w:line="276" w:lineRule="auto"/>
        <w:jc w:val="both"/>
        <w:rPr>
          <w:rFonts w:ascii="Lato" w:hAnsi="Lato" w:cs="Arial"/>
          <w:b/>
          <w:color w:val="002060"/>
          <w:sz w:val="22"/>
          <w:szCs w:val="22"/>
        </w:rPr>
      </w:pPr>
    </w:p>
    <w:p w14:paraId="308D88A8" w14:textId="77777777" w:rsidR="00B4555F" w:rsidRPr="00272123" w:rsidRDefault="00026242">
      <w:pPr>
        <w:rPr>
          <w:rFonts w:ascii="Lato" w:hAnsi="Lato" w:cs="Arial"/>
          <w:color w:val="002060"/>
          <w:sz w:val="22"/>
          <w:szCs w:val="22"/>
        </w:rPr>
      </w:pPr>
      <w:bookmarkStart w:id="56" w:name="_Toc8810430"/>
      <w:r w:rsidRPr="00272123">
        <w:rPr>
          <w:rFonts w:ascii="Lato" w:hAnsi="Lato" w:cs="Arial"/>
          <w:color w:val="002060"/>
          <w:sz w:val="22"/>
          <w:szCs w:val="22"/>
        </w:rPr>
        <w:br w:type="page"/>
      </w:r>
    </w:p>
    <w:p w14:paraId="40C05432" w14:textId="77777777" w:rsidR="00B4555F" w:rsidRPr="00272123" w:rsidRDefault="00B4555F" w:rsidP="00B4555F">
      <w:pPr>
        <w:pStyle w:val="Nagwek2"/>
        <w:rPr>
          <w:rFonts w:ascii="Lato" w:hAnsi="Lato" w:cs="Arial"/>
          <w:color w:val="002060"/>
        </w:rPr>
      </w:pPr>
      <w:bookmarkStart w:id="57" w:name="_Toc68033287"/>
      <w:r w:rsidRPr="00272123">
        <w:rPr>
          <w:rFonts w:ascii="Lato" w:hAnsi="Lato" w:cs="Arial"/>
          <w:color w:val="002060"/>
        </w:rPr>
        <w:lastRenderedPageBreak/>
        <w:t xml:space="preserve">Załącznik nr </w:t>
      </w:r>
      <w:r w:rsidR="00F2044A" w:rsidRPr="00272123">
        <w:rPr>
          <w:rFonts w:ascii="Lato" w:hAnsi="Lato" w:cs="Arial"/>
          <w:color w:val="002060"/>
        </w:rPr>
        <w:t>4</w:t>
      </w:r>
      <w:r w:rsidRPr="00272123">
        <w:rPr>
          <w:rFonts w:ascii="Lato" w:hAnsi="Lato" w:cs="Arial"/>
          <w:color w:val="002060"/>
        </w:rPr>
        <w:t xml:space="preserve"> – Wzór wniosku o wyznaczenie promotora</w:t>
      </w:r>
      <w:bookmarkEnd w:id="57"/>
    </w:p>
    <w:p w14:paraId="2D6AE0BA" w14:textId="77777777" w:rsidR="00B4555F" w:rsidRPr="00272123" w:rsidRDefault="00B4555F" w:rsidP="00B4555F">
      <w:pPr>
        <w:pStyle w:val="Nagwek2"/>
        <w:rPr>
          <w:rFonts w:ascii="Lato" w:hAnsi="Lato" w:cs="Arial"/>
          <w:color w:val="002060"/>
          <w:lang w:eastAsia="pl-PL"/>
        </w:rPr>
      </w:pPr>
    </w:p>
    <w:p w14:paraId="783BFBE2" w14:textId="77777777" w:rsidR="00B4555F" w:rsidRPr="00272123" w:rsidRDefault="00B4555F" w:rsidP="00B4555F">
      <w:pPr>
        <w:jc w:val="right"/>
        <w:rPr>
          <w:rFonts w:ascii="Lato" w:hAnsi="Lato" w:cs="Arial"/>
          <w:color w:val="002060"/>
          <w:sz w:val="22"/>
          <w:szCs w:val="22"/>
          <w:lang w:eastAsia="pl-PL"/>
        </w:rPr>
      </w:pPr>
      <w:r w:rsidRPr="00272123">
        <w:rPr>
          <w:rFonts w:ascii="Lato" w:hAnsi="Lato" w:cs="Arial"/>
          <w:color w:val="002060"/>
          <w:sz w:val="22"/>
          <w:szCs w:val="22"/>
          <w:lang w:eastAsia="pl-PL"/>
        </w:rPr>
        <w:t>Warszawa, dn. [data]</w:t>
      </w:r>
    </w:p>
    <w:p w14:paraId="303B15C6" w14:textId="77777777" w:rsidR="00B4555F" w:rsidRPr="00272123" w:rsidRDefault="00B4555F" w:rsidP="00B4555F">
      <w:pPr>
        <w:rPr>
          <w:rFonts w:ascii="Lato" w:hAnsi="Lato" w:cs="Arial"/>
          <w:color w:val="002060"/>
          <w:sz w:val="22"/>
          <w:szCs w:val="22"/>
          <w:lang w:eastAsia="pl-PL"/>
        </w:rPr>
      </w:pPr>
    </w:p>
    <w:p w14:paraId="65BF0C64" w14:textId="77777777" w:rsidR="00B4555F" w:rsidRPr="00272123" w:rsidRDefault="00B4555F" w:rsidP="00B4555F">
      <w:pPr>
        <w:rPr>
          <w:rFonts w:ascii="Lato" w:hAnsi="Lato" w:cs="Arial"/>
          <w:color w:val="002060"/>
          <w:sz w:val="22"/>
          <w:szCs w:val="22"/>
          <w:lang w:eastAsia="pl-PL"/>
        </w:rPr>
      </w:pPr>
      <w:r w:rsidRPr="00272123">
        <w:rPr>
          <w:rFonts w:ascii="Lato" w:hAnsi="Lato" w:cs="Arial"/>
          <w:color w:val="002060"/>
          <w:sz w:val="22"/>
          <w:szCs w:val="22"/>
          <w:lang w:eastAsia="pl-PL"/>
        </w:rPr>
        <w:t>[Imię i nazwisko kandydata]</w:t>
      </w:r>
    </w:p>
    <w:p w14:paraId="6D4B52C2" w14:textId="77777777" w:rsidR="00B4555F" w:rsidRPr="00272123" w:rsidRDefault="00B4555F" w:rsidP="00B4555F">
      <w:pPr>
        <w:rPr>
          <w:rFonts w:ascii="Lato" w:hAnsi="Lato" w:cs="Arial"/>
          <w:color w:val="002060"/>
          <w:sz w:val="22"/>
          <w:szCs w:val="22"/>
          <w:lang w:eastAsia="pl-PL"/>
        </w:rPr>
      </w:pPr>
      <w:r w:rsidRPr="00272123">
        <w:rPr>
          <w:rFonts w:ascii="Lato" w:hAnsi="Lato" w:cs="Arial"/>
          <w:color w:val="002060"/>
          <w:sz w:val="22"/>
          <w:szCs w:val="22"/>
          <w:lang w:eastAsia="pl-PL"/>
        </w:rPr>
        <w:t>[Nr PESEL]</w:t>
      </w:r>
    </w:p>
    <w:p w14:paraId="7DB2D508" w14:textId="77777777" w:rsidR="00B4555F" w:rsidRPr="00272123" w:rsidRDefault="00B4555F" w:rsidP="00B4555F">
      <w:pPr>
        <w:rPr>
          <w:rFonts w:ascii="Lato" w:hAnsi="Lato" w:cs="Arial"/>
          <w:color w:val="002060"/>
          <w:sz w:val="22"/>
          <w:szCs w:val="22"/>
          <w:lang w:eastAsia="pl-PL"/>
        </w:rPr>
      </w:pPr>
      <w:r w:rsidRPr="00272123">
        <w:rPr>
          <w:rFonts w:ascii="Lato" w:hAnsi="Lato" w:cs="Arial"/>
          <w:color w:val="002060"/>
          <w:sz w:val="22"/>
          <w:szCs w:val="22"/>
          <w:lang w:eastAsia="pl-PL"/>
        </w:rPr>
        <w:t>[Adres do korespondencji]</w:t>
      </w:r>
    </w:p>
    <w:p w14:paraId="50A39E26" w14:textId="77777777" w:rsidR="00B4555F" w:rsidRPr="00272123" w:rsidRDefault="00B4555F" w:rsidP="00B4555F">
      <w:pPr>
        <w:rPr>
          <w:rFonts w:ascii="Lato" w:hAnsi="Lato" w:cs="Arial"/>
          <w:color w:val="002060"/>
          <w:sz w:val="22"/>
          <w:szCs w:val="22"/>
          <w:lang w:eastAsia="pl-PL"/>
        </w:rPr>
      </w:pPr>
      <w:r w:rsidRPr="00272123">
        <w:rPr>
          <w:rFonts w:ascii="Lato" w:hAnsi="Lato" w:cs="Arial"/>
          <w:color w:val="002060"/>
          <w:sz w:val="22"/>
          <w:szCs w:val="22"/>
          <w:lang w:eastAsia="pl-PL"/>
        </w:rPr>
        <w:t>[Nr telefonu]</w:t>
      </w:r>
    </w:p>
    <w:p w14:paraId="2FF6F697" w14:textId="77777777" w:rsidR="00B4555F" w:rsidRPr="00272123" w:rsidRDefault="00B4555F" w:rsidP="00B4555F">
      <w:pPr>
        <w:rPr>
          <w:rFonts w:ascii="Lato" w:hAnsi="Lato" w:cs="Arial"/>
          <w:color w:val="002060"/>
          <w:sz w:val="22"/>
          <w:szCs w:val="22"/>
          <w:lang w:eastAsia="pl-PL"/>
        </w:rPr>
      </w:pPr>
      <w:r w:rsidRPr="00272123">
        <w:rPr>
          <w:rFonts w:ascii="Lato" w:hAnsi="Lato" w:cs="Arial"/>
          <w:color w:val="002060"/>
          <w:sz w:val="22"/>
          <w:szCs w:val="22"/>
          <w:lang w:eastAsia="pl-PL"/>
        </w:rPr>
        <w:t>[E-mail]</w:t>
      </w:r>
    </w:p>
    <w:p w14:paraId="305ED014" w14:textId="77777777" w:rsidR="00B4555F" w:rsidRPr="00272123" w:rsidRDefault="00B4555F" w:rsidP="00B4555F">
      <w:pPr>
        <w:rPr>
          <w:rFonts w:ascii="Lato" w:hAnsi="Lato" w:cs="Arial"/>
          <w:color w:val="002060"/>
          <w:sz w:val="22"/>
          <w:szCs w:val="22"/>
          <w:lang w:eastAsia="pl-PL"/>
        </w:rPr>
      </w:pPr>
    </w:p>
    <w:p w14:paraId="40616535" w14:textId="77777777" w:rsidR="007A0BD5" w:rsidRPr="00272123" w:rsidRDefault="007A0BD5" w:rsidP="007A0BD5">
      <w:pPr>
        <w:jc w:val="right"/>
        <w:rPr>
          <w:rFonts w:ascii="Lato" w:hAnsi="Lato" w:cs="Arial"/>
          <w:b/>
          <w:color w:val="002060"/>
          <w:sz w:val="22"/>
          <w:szCs w:val="22"/>
          <w:lang w:eastAsia="pl-PL"/>
        </w:rPr>
      </w:pPr>
      <w:r w:rsidRPr="00272123">
        <w:rPr>
          <w:rFonts w:ascii="Lato" w:hAnsi="Lato" w:cs="Arial"/>
          <w:b/>
          <w:color w:val="002060"/>
          <w:sz w:val="22"/>
          <w:szCs w:val="22"/>
          <w:lang w:eastAsia="pl-PL"/>
        </w:rPr>
        <w:t>Rada dyscypliny</w:t>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p>
    <w:p w14:paraId="73748934" w14:textId="77777777" w:rsidR="007A0BD5" w:rsidRPr="00272123" w:rsidRDefault="007A0BD5" w:rsidP="007A0BD5">
      <w:pPr>
        <w:jc w:val="right"/>
        <w:rPr>
          <w:rFonts w:ascii="Lato" w:hAnsi="Lato" w:cs="Arial"/>
          <w:b/>
          <w:color w:val="002060"/>
          <w:sz w:val="22"/>
          <w:szCs w:val="22"/>
          <w:lang w:eastAsia="pl-PL"/>
        </w:rPr>
      </w:pPr>
      <w:r w:rsidRPr="00272123">
        <w:rPr>
          <w:rFonts w:ascii="Lato" w:hAnsi="Lato" w:cs="Arial"/>
          <w:b/>
          <w:color w:val="002060"/>
          <w:sz w:val="22"/>
          <w:szCs w:val="22"/>
          <w:lang w:eastAsia="pl-PL"/>
        </w:rPr>
        <w:t>Akademi</w:t>
      </w:r>
      <w:r w:rsidR="00721C4A" w:rsidRPr="00272123">
        <w:rPr>
          <w:rFonts w:ascii="Lato" w:hAnsi="Lato" w:cs="Arial"/>
          <w:b/>
          <w:color w:val="002060"/>
          <w:sz w:val="22"/>
          <w:szCs w:val="22"/>
          <w:lang w:eastAsia="pl-PL"/>
        </w:rPr>
        <w:t>i</w:t>
      </w:r>
      <w:r w:rsidRPr="00272123">
        <w:rPr>
          <w:rFonts w:ascii="Lato" w:hAnsi="Lato" w:cs="Arial"/>
          <w:b/>
          <w:color w:val="002060"/>
          <w:sz w:val="22"/>
          <w:szCs w:val="22"/>
          <w:lang w:eastAsia="pl-PL"/>
        </w:rPr>
        <w:t xml:space="preserve"> Sztuk Pięknych</w:t>
      </w:r>
      <w:r w:rsidRPr="00272123">
        <w:rPr>
          <w:rFonts w:ascii="Lato" w:hAnsi="Lato" w:cs="Arial"/>
          <w:b/>
          <w:color w:val="002060"/>
          <w:sz w:val="22"/>
          <w:szCs w:val="22"/>
          <w:lang w:eastAsia="pl-PL"/>
        </w:rPr>
        <w:tab/>
      </w:r>
    </w:p>
    <w:p w14:paraId="58C07FC2" w14:textId="77777777" w:rsidR="00B4555F" w:rsidRPr="00272123" w:rsidRDefault="007A0BD5" w:rsidP="007A0BD5">
      <w:pPr>
        <w:jc w:val="right"/>
        <w:rPr>
          <w:rFonts w:ascii="Lato" w:hAnsi="Lato" w:cs="Arial"/>
          <w:b/>
          <w:color w:val="002060"/>
          <w:sz w:val="22"/>
          <w:szCs w:val="22"/>
          <w:lang w:eastAsia="pl-PL"/>
        </w:rPr>
      </w:pPr>
      <w:r w:rsidRPr="00272123">
        <w:rPr>
          <w:rFonts w:ascii="Lato" w:hAnsi="Lato" w:cs="Arial"/>
          <w:b/>
          <w:color w:val="002060"/>
          <w:sz w:val="22"/>
          <w:szCs w:val="22"/>
          <w:lang w:eastAsia="pl-PL"/>
        </w:rPr>
        <w:tab/>
        <w:t>w Warszawie</w:t>
      </w:r>
      <w:r w:rsidRPr="00272123">
        <w:rPr>
          <w:rFonts w:ascii="Lato" w:hAnsi="Lato" w:cs="Arial"/>
          <w:b/>
          <w:color w:val="002060"/>
          <w:sz w:val="22"/>
          <w:szCs w:val="22"/>
          <w:lang w:eastAsia="pl-PL"/>
        </w:rPr>
        <w:tab/>
      </w:r>
      <w:r w:rsidR="00B4555F" w:rsidRPr="00272123">
        <w:rPr>
          <w:rFonts w:ascii="Lato" w:hAnsi="Lato" w:cs="Arial"/>
          <w:b/>
          <w:color w:val="002060"/>
          <w:sz w:val="22"/>
          <w:szCs w:val="22"/>
          <w:lang w:eastAsia="pl-PL"/>
        </w:rPr>
        <w:tab/>
      </w:r>
      <w:r w:rsidR="00B4555F" w:rsidRPr="00272123">
        <w:rPr>
          <w:rFonts w:ascii="Lato" w:hAnsi="Lato" w:cs="Arial"/>
          <w:b/>
          <w:color w:val="002060"/>
          <w:sz w:val="22"/>
          <w:szCs w:val="22"/>
          <w:lang w:eastAsia="pl-PL"/>
        </w:rPr>
        <w:tab/>
      </w:r>
    </w:p>
    <w:p w14:paraId="6BF216A8" w14:textId="77777777" w:rsidR="00B4555F" w:rsidRPr="00272123" w:rsidRDefault="00B4555F" w:rsidP="00B4555F">
      <w:pPr>
        <w:rPr>
          <w:rFonts w:ascii="Lato" w:hAnsi="Lato" w:cs="Arial"/>
          <w:color w:val="002060"/>
          <w:sz w:val="22"/>
          <w:szCs w:val="22"/>
          <w:lang w:eastAsia="pl-PL"/>
        </w:rPr>
      </w:pPr>
    </w:p>
    <w:p w14:paraId="415C1B6D" w14:textId="77777777" w:rsidR="00B4555F" w:rsidRPr="00272123" w:rsidRDefault="00B4555F" w:rsidP="00B4555F">
      <w:pPr>
        <w:rPr>
          <w:rFonts w:ascii="Lato" w:hAnsi="Lato" w:cs="Arial"/>
          <w:color w:val="002060"/>
          <w:sz w:val="22"/>
          <w:szCs w:val="22"/>
          <w:lang w:eastAsia="pl-PL"/>
        </w:rPr>
      </w:pPr>
    </w:p>
    <w:p w14:paraId="3CD8840E" w14:textId="77777777" w:rsidR="00B4555F" w:rsidRPr="00272123" w:rsidRDefault="00B4555F" w:rsidP="00B4555F">
      <w:pPr>
        <w:rPr>
          <w:rFonts w:ascii="Lato" w:hAnsi="Lato" w:cs="Arial"/>
          <w:color w:val="002060"/>
          <w:sz w:val="22"/>
          <w:szCs w:val="22"/>
          <w:lang w:eastAsia="pl-PL"/>
        </w:rPr>
      </w:pPr>
    </w:p>
    <w:p w14:paraId="594ED8FD" w14:textId="77777777" w:rsidR="00B4555F" w:rsidRPr="00272123" w:rsidRDefault="00B4555F" w:rsidP="00B4555F">
      <w:pPr>
        <w:jc w:val="center"/>
        <w:rPr>
          <w:rFonts w:ascii="Lato" w:hAnsi="Lato" w:cs="Arial"/>
          <w:b/>
          <w:color w:val="002060"/>
          <w:sz w:val="22"/>
          <w:szCs w:val="22"/>
          <w:lang w:eastAsia="pl-PL"/>
        </w:rPr>
      </w:pPr>
      <w:r w:rsidRPr="00272123">
        <w:rPr>
          <w:rFonts w:ascii="Lato" w:hAnsi="Lato" w:cs="Arial"/>
          <w:b/>
          <w:color w:val="002060"/>
          <w:sz w:val="22"/>
          <w:szCs w:val="22"/>
          <w:lang w:eastAsia="pl-PL"/>
        </w:rPr>
        <w:t>Wniosek o wyznaczenie promotora/promotorów/promotora i promotora pomocniczego</w:t>
      </w:r>
      <w:r w:rsidRPr="00272123">
        <w:rPr>
          <w:rStyle w:val="Odwoanieprzypisudolnego"/>
          <w:rFonts w:ascii="Lato" w:hAnsi="Lato" w:cs="Arial"/>
          <w:b/>
          <w:color w:val="002060"/>
          <w:sz w:val="22"/>
          <w:szCs w:val="22"/>
          <w:lang w:eastAsia="pl-PL"/>
        </w:rPr>
        <w:footnoteReference w:id="1"/>
      </w:r>
    </w:p>
    <w:p w14:paraId="40E73BD3" w14:textId="77777777" w:rsidR="00B4555F" w:rsidRPr="00272123" w:rsidRDefault="00B4555F" w:rsidP="00B4555F">
      <w:pPr>
        <w:rPr>
          <w:rFonts w:ascii="Lato" w:hAnsi="Lato" w:cs="Arial"/>
          <w:color w:val="002060"/>
          <w:sz w:val="22"/>
          <w:szCs w:val="22"/>
          <w:lang w:eastAsia="pl-PL"/>
        </w:rPr>
      </w:pPr>
    </w:p>
    <w:p w14:paraId="4505A084" w14:textId="77777777" w:rsidR="00B4555F" w:rsidRPr="00272123" w:rsidRDefault="00B4555F" w:rsidP="00B4555F">
      <w:pPr>
        <w:rPr>
          <w:rFonts w:ascii="Lato" w:hAnsi="Lato" w:cs="Arial"/>
          <w:color w:val="002060"/>
          <w:sz w:val="22"/>
          <w:szCs w:val="22"/>
          <w:lang w:eastAsia="pl-PL"/>
        </w:rPr>
      </w:pPr>
    </w:p>
    <w:p w14:paraId="03EBB68F" w14:textId="77777777" w:rsidR="00B4555F" w:rsidRPr="00272123" w:rsidRDefault="00B4555F" w:rsidP="00B4555F">
      <w:pPr>
        <w:jc w:val="both"/>
        <w:rPr>
          <w:rFonts w:ascii="Lato" w:hAnsi="Lato" w:cs="Arial"/>
          <w:color w:val="002060"/>
          <w:sz w:val="22"/>
          <w:szCs w:val="22"/>
          <w:lang w:eastAsia="pl-PL"/>
        </w:rPr>
      </w:pPr>
      <w:r w:rsidRPr="00272123">
        <w:rPr>
          <w:rFonts w:ascii="Lato" w:hAnsi="Lato" w:cs="Arial"/>
          <w:color w:val="002060"/>
          <w:sz w:val="22"/>
          <w:szCs w:val="22"/>
          <w:lang w:eastAsia="pl-PL"/>
        </w:rPr>
        <w:t>Zwracam się z wnioskiem o wyznaczenie promotora/promotorów/promotora i promotora pomocniczego</w:t>
      </w:r>
      <w:r w:rsidRPr="00272123">
        <w:rPr>
          <w:rStyle w:val="Odwoanieprzypisudolnego"/>
          <w:rFonts w:ascii="Lato" w:hAnsi="Lato" w:cs="Arial"/>
          <w:color w:val="002060"/>
          <w:sz w:val="22"/>
          <w:szCs w:val="22"/>
          <w:lang w:eastAsia="pl-PL"/>
        </w:rPr>
        <w:footnoteReference w:id="2"/>
      </w:r>
      <w:r w:rsidRPr="00272123">
        <w:rPr>
          <w:rFonts w:ascii="Lato" w:hAnsi="Lato" w:cs="Arial"/>
          <w:color w:val="002060"/>
          <w:sz w:val="22"/>
          <w:szCs w:val="22"/>
          <w:lang w:eastAsia="pl-PL"/>
        </w:rPr>
        <w:t>. Wobec wniosku proponuję następujące osoby:</w:t>
      </w:r>
    </w:p>
    <w:p w14:paraId="04C744D3" w14:textId="77777777" w:rsidR="00B4555F" w:rsidRPr="00272123" w:rsidRDefault="00B4555F" w:rsidP="00B4555F">
      <w:pPr>
        <w:jc w:val="both"/>
        <w:rPr>
          <w:rFonts w:ascii="Lato" w:hAnsi="Lato" w:cs="Arial"/>
          <w:color w:val="002060"/>
          <w:sz w:val="22"/>
          <w:szCs w:val="22"/>
          <w:lang w:eastAsia="pl-PL"/>
        </w:rPr>
      </w:pPr>
    </w:p>
    <w:p w14:paraId="6BA800F5" w14:textId="77777777" w:rsidR="00B4555F" w:rsidRPr="00272123" w:rsidRDefault="00B4555F" w:rsidP="00D74275">
      <w:pPr>
        <w:pStyle w:val="Akapitzlist"/>
        <w:numPr>
          <w:ilvl w:val="0"/>
          <w:numId w:val="62"/>
        </w:numPr>
        <w:jc w:val="both"/>
        <w:rPr>
          <w:rFonts w:ascii="Lato" w:hAnsi="Lato" w:cs="Arial"/>
          <w:color w:val="002060"/>
          <w:sz w:val="22"/>
          <w:szCs w:val="22"/>
          <w:lang w:eastAsia="pl-PL"/>
        </w:rPr>
      </w:pPr>
      <w:r w:rsidRPr="00272123">
        <w:rPr>
          <w:rFonts w:ascii="Lato" w:hAnsi="Lato" w:cs="Arial"/>
          <w:color w:val="002060"/>
          <w:sz w:val="22"/>
          <w:szCs w:val="22"/>
          <w:lang w:eastAsia="pl-PL"/>
        </w:rPr>
        <w:t>[Stopień/tytuł] [Imię i nazwisko] – na funkcję promotora</w:t>
      </w:r>
    </w:p>
    <w:p w14:paraId="27399A96" w14:textId="77777777" w:rsidR="00B4555F" w:rsidRPr="00272123" w:rsidRDefault="00B4555F" w:rsidP="00D74275">
      <w:pPr>
        <w:pStyle w:val="Akapitzlist"/>
        <w:numPr>
          <w:ilvl w:val="0"/>
          <w:numId w:val="62"/>
        </w:numPr>
        <w:jc w:val="both"/>
        <w:rPr>
          <w:rFonts w:ascii="Lato" w:hAnsi="Lato" w:cs="Arial"/>
          <w:color w:val="002060"/>
          <w:sz w:val="22"/>
          <w:szCs w:val="22"/>
          <w:lang w:eastAsia="pl-PL"/>
        </w:rPr>
      </w:pPr>
      <w:r w:rsidRPr="00272123">
        <w:rPr>
          <w:rFonts w:ascii="Lato" w:hAnsi="Lato" w:cs="Arial"/>
          <w:color w:val="002060"/>
          <w:sz w:val="22"/>
          <w:szCs w:val="22"/>
          <w:lang w:eastAsia="pl-PL"/>
        </w:rPr>
        <w:t>[Stopień/tytuł] [Imię i nazwisko] – na funkcję promotora</w:t>
      </w:r>
    </w:p>
    <w:p w14:paraId="67EC2F67" w14:textId="77777777" w:rsidR="00B4555F" w:rsidRPr="00272123" w:rsidRDefault="00B4555F" w:rsidP="00D74275">
      <w:pPr>
        <w:pStyle w:val="Akapitzlist"/>
        <w:numPr>
          <w:ilvl w:val="0"/>
          <w:numId w:val="62"/>
        </w:numPr>
        <w:jc w:val="both"/>
        <w:rPr>
          <w:rFonts w:ascii="Lato" w:hAnsi="Lato" w:cs="Arial"/>
          <w:color w:val="002060"/>
          <w:sz w:val="22"/>
          <w:szCs w:val="22"/>
          <w:lang w:eastAsia="pl-PL"/>
        </w:rPr>
      </w:pPr>
      <w:r w:rsidRPr="00272123">
        <w:rPr>
          <w:rFonts w:ascii="Lato" w:hAnsi="Lato" w:cs="Arial"/>
          <w:color w:val="002060"/>
          <w:sz w:val="22"/>
          <w:szCs w:val="22"/>
          <w:lang w:eastAsia="pl-PL"/>
        </w:rPr>
        <w:t>Dr [Imię i nazwisko] – na funkcję promotora pomocniczego</w:t>
      </w:r>
      <w:r w:rsidRPr="00272123">
        <w:rPr>
          <w:rStyle w:val="Odwoanieprzypisudolnego"/>
          <w:rFonts w:ascii="Lato" w:hAnsi="Lato" w:cs="Arial"/>
          <w:color w:val="002060"/>
          <w:sz w:val="22"/>
          <w:szCs w:val="22"/>
          <w:lang w:eastAsia="pl-PL"/>
        </w:rPr>
        <w:footnoteReference w:id="3"/>
      </w:r>
    </w:p>
    <w:p w14:paraId="6AE3641F" w14:textId="77777777" w:rsidR="00B4555F" w:rsidRPr="00272123" w:rsidRDefault="00B4555F" w:rsidP="00B4555F">
      <w:pPr>
        <w:rPr>
          <w:rFonts w:ascii="Lato" w:hAnsi="Lato" w:cs="Arial"/>
          <w:color w:val="002060"/>
          <w:sz w:val="22"/>
          <w:szCs w:val="22"/>
          <w:lang w:eastAsia="pl-PL"/>
        </w:rPr>
      </w:pPr>
    </w:p>
    <w:p w14:paraId="3084F412" w14:textId="77777777" w:rsidR="00B4555F" w:rsidRPr="00272123" w:rsidRDefault="00B4555F" w:rsidP="00B4555F">
      <w:pPr>
        <w:rPr>
          <w:rFonts w:ascii="Lato" w:hAnsi="Lato" w:cs="Arial"/>
          <w:color w:val="002060"/>
          <w:sz w:val="22"/>
          <w:szCs w:val="22"/>
          <w:lang w:eastAsia="pl-PL"/>
        </w:rPr>
      </w:pPr>
      <w:r w:rsidRPr="00272123">
        <w:rPr>
          <w:rFonts w:ascii="Lato" w:hAnsi="Lato" w:cs="Arial"/>
          <w:color w:val="002060"/>
          <w:sz w:val="22"/>
          <w:szCs w:val="22"/>
          <w:lang w:eastAsia="pl-PL"/>
        </w:rPr>
        <w:t>Uzasadnienie wyboru wskazanych wyżej kandydatów</w:t>
      </w:r>
      <w:r w:rsidRPr="00272123">
        <w:rPr>
          <w:rStyle w:val="Odwoanieprzypisudolnego"/>
          <w:rFonts w:ascii="Lato" w:hAnsi="Lato" w:cs="Arial"/>
          <w:color w:val="002060"/>
          <w:sz w:val="22"/>
          <w:szCs w:val="22"/>
          <w:lang w:eastAsia="pl-PL"/>
        </w:rPr>
        <w:footnoteReference w:id="4"/>
      </w:r>
      <w:r w:rsidRPr="00272123">
        <w:rPr>
          <w:rFonts w:ascii="Lato" w:hAnsi="Lato" w:cs="Arial"/>
          <w:color w:val="002060"/>
          <w:sz w:val="22"/>
          <w:szCs w:val="22"/>
          <w:lang w:eastAsia="pl-PL"/>
        </w:rPr>
        <w:t>:</w:t>
      </w:r>
    </w:p>
    <w:p w14:paraId="77942549" w14:textId="77777777" w:rsidR="00B4555F" w:rsidRPr="00272123" w:rsidRDefault="00B4555F" w:rsidP="00B4555F">
      <w:pPr>
        <w:jc w:val="center"/>
        <w:rPr>
          <w:rFonts w:ascii="Lato" w:hAnsi="Lato" w:cs="Arial"/>
          <w:color w:val="002060"/>
          <w:sz w:val="22"/>
          <w:szCs w:val="22"/>
        </w:rPr>
      </w:pPr>
    </w:p>
    <w:p w14:paraId="09675E0E" w14:textId="77777777" w:rsidR="00B4555F" w:rsidRPr="00272123" w:rsidRDefault="00B4555F" w:rsidP="00B4555F">
      <w:pPr>
        <w:jc w:val="center"/>
        <w:rPr>
          <w:rFonts w:ascii="Lato" w:hAnsi="Lato" w:cs="Arial"/>
          <w:color w:val="002060"/>
          <w:sz w:val="22"/>
          <w:szCs w:val="22"/>
        </w:rPr>
      </w:pPr>
      <w:r w:rsidRPr="00272123">
        <w:rPr>
          <w:rFonts w:ascii="Lato" w:hAnsi="Lato" w:cs="Arial"/>
          <w:color w:val="002060"/>
          <w:sz w:val="22"/>
          <w:szCs w:val="22"/>
        </w:rPr>
        <w:t>[Uzasadnienie]</w:t>
      </w:r>
    </w:p>
    <w:p w14:paraId="5D8FEE5D" w14:textId="77777777" w:rsidR="00B4555F" w:rsidRPr="00272123" w:rsidRDefault="00B4555F" w:rsidP="00B4555F">
      <w:pPr>
        <w:rPr>
          <w:rFonts w:ascii="Lato" w:hAnsi="Lato" w:cs="Arial"/>
          <w:color w:val="002060"/>
          <w:sz w:val="22"/>
          <w:szCs w:val="22"/>
        </w:rPr>
      </w:pPr>
    </w:p>
    <w:p w14:paraId="75B85739" w14:textId="77777777" w:rsidR="00B4555F" w:rsidRPr="00272123" w:rsidRDefault="00B4555F" w:rsidP="00B4555F">
      <w:pPr>
        <w:jc w:val="right"/>
        <w:rPr>
          <w:rFonts w:ascii="Lato" w:hAnsi="Lato" w:cs="Arial"/>
          <w:color w:val="002060"/>
          <w:sz w:val="22"/>
          <w:szCs w:val="22"/>
        </w:rPr>
      </w:pPr>
      <w:r w:rsidRPr="00272123">
        <w:rPr>
          <w:rFonts w:ascii="Lato" w:hAnsi="Lato" w:cs="Arial"/>
          <w:color w:val="002060"/>
          <w:sz w:val="22"/>
          <w:szCs w:val="22"/>
        </w:rPr>
        <w:t>………………………….</w:t>
      </w:r>
    </w:p>
    <w:p w14:paraId="3BF7260F" w14:textId="77777777" w:rsidR="00B4555F" w:rsidRPr="00272123" w:rsidRDefault="00B4555F" w:rsidP="00B4555F">
      <w:pPr>
        <w:jc w:val="right"/>
        <w:rPr>
          <w:rFonts w:ascii="Lato" w:hAnsi="Lato" w:cs="Arial"/>
          <w:color w:val="002060"/>
          <w:sz w:val="22"/>
          <w:szCs w:val="22"/>
        </w:rPr>
      </w:pPr>
      <w:r w:rsidRPr="00272123">
        <w:rPr>
          <w:rFonts w:ascii="Lato" w:hAnsi="Lato" w:cs="Arial"/>
          <w:color w:val="002060"/>
          <w:sz w:val="22"/>
          <w:szCs w:val="22"/>
        </w:rPr>
        <w:t xml:space="preserve">Podpis kandydata   </w:t>
      </w:r>
    </w:p>
    <w:p w14:paraId="137BED23" w14:textId="77777777" w:rsidR="00B4555F" w:rsidRPr="00272123" w:rsidRDefault="00B4555F" w:rsidP="00B4555F">
      <w:pPr>
        <w:rPr>
          <w:rFonts w:ascii="Lato" w:hAnsi="Lato" w:cs="Arial"/>
          <w:color w:val="002060"/>
          <w:sz w:val="22"/>
          <w:szCs w:val="22"/>
          <w:u w:val="single"/>
        </w:rPr>
      </w:pPr>
    </w:p>
    <w:p w14:paraId="14450978" w14:textId="77777777" w:rsidR="00B4555F" w:rsidRPr="00272123" w:rsidRDefault="00B4555F" w:rsidP="00B4555F">
      <w:pPr>
        <w:rPr>
          <w:rFonts w:ascii="Lato" w:hAnsi="Lato" w:cs="Arial"/>
          <w:color w:val="002060"/>
          <w:sz w:val="20"/>
          <w:szCs w:val="22"/>
          <w:u w:val="single"/>
        </w:rPr>
      </w:pPr>
      <w:r w:rsidRPr="00272123">
        <w:rPr>
          <w:rFonts w:ascii="Lato" w:hAnsi="Lato" w:cs="Arial"/>
          <w:color w:val="002060"/>
          <w:sz w:val="20"/>
          <w:szCs w:val="22"/>
          <w:u w:val="single"/>
        </w:rPr>
        <w:t>Załączniki:</w:t>
      </w:r>
    </w:p>
    <w:p w14:paraId="37890B73" w14:textId="77777777" w:rsidR="00B4555F" w:rsidRPr="00272123" w:rsidRDefault="00B4555F" w:rsidP="00D74275">
      <w:pPr>
        <w:pStyle w:val="Akapitzlist"/>
        <w:numPr>
          <w:ilvl w:val="0"/>
          <w:numId w:val="63"/>
        </w:numPr>
        <w:jc w:val="both"/>
        <w:rPr>
          <w:rFonts w:ascii="Lato" w:hAnsi="Lato" w:cs="Arial"/>
          <w:b/>
          <w:color w:val="002060"/>
          <w:sz w:val="20"/>
          <w:szCs w:val="22"/>
        </w:rPr>
      </w:pPr>
      <w:r w:rsidRPr="00272123">
        <w:rPr>
          <w:rFonts w:ascii="Lato" w:hAnsi="Lato" w:cs="Arial"/>
          <w:color w:val="002060"/>
          <w:sz w:val="20"/>
          <w:szCs w:val="22"/>
        </w:rPr>
        <w:t xml:space="preserve">Koncepcja rozprawy doktorskiej obejmująca temat pracy i uzasadnienie jego wyboru, główne założenia </w:t>
      </w:r>
      <w:r w:rsidR="00721C4A" w:rsidRPr="00272123">
        <w:rPr>
          <w:rFonts w:ascii="Lato" w:hAnsi="Lato" w:cs="Arial"/>
          <w:color w:val="002060"/>
          <w:sz w:val="20"/>
          <w:szCs w:val="22"/>
        </w:rPr>
        <w:t>artystyczne/</w:t>
      </w:r>
      <w:r w:rsidRPr="00272123">
        <w:rPr>
          <w:rFonts w:ascii="Lato" w:hAnsi="Lato" w:cs="Arial"/>
          <w:color w:val="002060"/>
          <w:sz w:val="20"/>
          <w:szCs w:val="22"/>
        </w:rPr>
        <w:t>badawcze, cel rozprawy</w:t>
      </w:r>
      <w:r w:rsidR="00721C4A" w:rsidRPr="00272123">
        <w:rPr>
          <w:rFonts w:ascii="Lato" w:hAnsi="Lato" w:cs="Arial"/>
          <w:color w:val="002060"/>
          <w:sz w:val="20"/>
          <w:szCs w:val="22"/>
        </w:rPr>
        <w:t xml:space="preserve"> </w:t>
      </w:r>
      <w:r w:rsidRPr="00272123">
        <w:rPr>
          <w:rFonts w:ascii="Lato" w:hAnsi="Lato" w:cs="Arial"/>
          <w:color w:val="002060"/>
          <w:sz w:val="20"/>
          <w:szCs w:val="22"/>
        </w:rPr>
        <w:t>i przewidywany termin złożenia rozprawy;</w:t>
      </w:r>
    </w:p>
    <w:p w14:paraId="1F88FFDD" w14:textId="77777777" w:rsidR="00B4555F" w:rsidRPr="00272123" w:rsidRDefault="00B4555F" w:rsidP="00D74275">
      <w:pPr>
        <w:pStyle w:val="Akapitzlist"/>
        <w:numPr>
          <w:ilvl w:val="0"/>
          <w:numId w:val="63"/>
        </w:numPr>
        <w:jc w:val="both"/>
        <w:rPr>
          <w:rFonts w:ascii="Lato" w:hAnsi="Lato" w:cs="Arial"/>
          <w:b/>
          <w:color w:val="002060"/>
          <w:sz w:val="20"/>
          <w:szCs w:val="22"/>
        </w:rPr>
      </w:pPr>
      <w:r w:rsidRPr="00272123">
        <w:rPr>
          <w:rFonts w:ascii="Lato" w:hAnsi="Lato" w:cs="Arial"/>
          <w:color w:val="002060"/>
          <w:sz w:val="20"/>
          <w:szCs w:val="22"/>
        </w:rPr>
        <w:t xml:space="preserve">Dorobek </w:t>
      </w:r>
      <w:r w:rsidR="00721C4A" w:rsidRPr="00272123">
        <w:rPr>
          <w:rFonts w:ascii="Lato" w:hAnsi="Lato" w:cs="Arial"/>
          <w:color w:val="002060"/>
          <w:sz w:val="20"/>
          <w:szCs w:val="22"/>
        </w:rPr>
        <w:t>artystyczny/</w:t>
      </w:r>
      <w:r w:rsidRPr="00272123">
        <w:rPr>
          <w:rFonts w:ascii="Lato" w:hAnsi="Lato" w:cs="Arial"/>
          <w:color w:val="002060"/>
          <w:sz w:val="20"/>
          <w:szCs w:val="22"/>
        </w:rPr>
        <w:t xml:space="preserve">naukowy kandydata na promotora – w przypadku kandydata niezatrudnionego w </w:t>
      </w:r>
      <w:r w:rsidR="007A0BD5" w:rsidRPr="00272123">
        <w:rPr>
          <w:rFonts w:ascii="Lato" w:hAnsi="Lato" w:cs="Arial"/>
          <w:color w:val="002060"/>
          <w:sz w:val="20"/>
          <w:szCs w:val="22"/>
        </w:rPr>
        <w:t>ASP w Warszawie</w:t>
      </w:r>
      <w:r w:rsidRPr="00272123">
        <w:rPr>
          <w:rFonts w:ascii="Lato" w:hAnsi="Lato" w:cs="Arial"/>
          <w:color w:val="002060"/>
          <w:sz w:val="20"/>
          <w:szCs w:val="22"/>
        </w:rPr>
        <w:t>;</w:t>
      </w:r>
    </w:p>
    <w:p w14:paraId="65CC86E4" w14:textId="77777777" w:rsidR="003F4F18" w:rsidRPr="00272123" w:rsidRDefault="003F4F18" w:rsidP="00D74275">
      <w:pPr>
        <w:pStyle w:val="Akapitzlist"/>
        <w:numPr>
          <w:ilvl w:val="0"/>
          <w:numId w:val="63"/>
        </w:numPr>
        <w:jc w:val="both"/>
        <w:rPr>
          <w:rFonts w:ascii="Lato" w:hAnsi="Lato" w:cs="Arial"/>
          <w:b/>
          <w:color w:val="002060"/>
          <w:sz w:val="20"/>
          <w:szCs w:val="22"/>
        </w:rPr>
      </w:pPr>
      <w:r w:rsidRPr="00272123">
        <w:rPr>
          <w:rFonts w:ascii="Lato" w:hAnsi="Lato" w:cs="Arial"/>
          <w:color w:val="002060"/>
          <w:sz w:val="20"/>
          <w:szCs w:val="22"/>
        </w:rPr>
        <w:t>Oświadczenie kandydata na promotora o spełnianiu wymagań do pełnienia funkcji promotora;</w:t>
      </w:r>
    </w:p>
    <w:p w14:paraId="609D4A85" w14:textId="77777777" w:rsidR="00B4555F" w:rsidRPr="00272123" w:rsidRDefault="00B4555F" w:rsidP="00D74275">
      <w:pPr>
        <w:pStyle w:val="Akapitzlist"/>
        <w:numPr>
          <w:ilvl w:val="0"/>
          <w:numId w:val="63"/>
        </w:numPr>
        <w:jc w:val="both"/>
        <w:rPr>
          <w:rFonts w:ascii="Lato" w:hAnsi="Lato" w:cs="Arial"/>
          <w:b/>
          <w:color w:val="002060"/>
          <w:sz w:val="20"/>
          <w:szCs w:val="22"/>
        </w:rPr>
      </w:pPr>
      <w:r w:rsidRPr="00272123">
        <w:rPr>
          <w:rFonts w:ascii="Lato" w:hAnsi="Lato" w:cs="Arial"/>
          <w:color w:val="002060"/>
          <w:sz w:val="20"/>
          <w:szCs w:val="22"/>
        </w:rPr>
        <w:t>Pisemne zgody kandydatów na promotora lub promotora pomocniczego;</w:t>
      </w:r>
    </w:p>
    <w:p w14:paraId="0D40AC8E" w14:textId="3EC04F8D" w:rsidR="00F46CE5" w:rsidRPr="00272123" w:rsidRDefault="00F46CE5" w:rsidP="00F46CE5">
      <w:pPr>
        <w:pStyle w:val="Akapitzlist"/>
        <w:numPr>
          <w:ilvl w:val="0"/>
          <w:numId w:val="63"/>
        </w:numPr>
        <w:jc w:val="both"/>
        <w:rPr>
          <w:rFonts w:ascii="Lato" w:hAnsi="Lato" w:cs="Arial"/>
          <w:color w:val="002060"/>
          <w:sz w:val="20"/>
          <w:szCs w:val="22"/>
        </w:rPr>
      </w:pPr>
      <w:r w:rsidRPr="00272123">
        <w:rPr>
          <w:rFonts w:ascii="Lato" w:hAnsi="Lato" w:cs="Arial"/>
          <w:color w:val="002060"/>
          <w:sz w:val="20"/>
          <w:szCs w:val="22"/>
        </w:rPr>
        <w:t>Dokumentacja osiągnięć z dyscypliny sztuk plastycznych i konserwacji dzieł sztuki</w:t>
      </w:r>
    </w:p>
    <w:p w14:paraId="72B8B1F5" w14:textId="5329307B" w:rsidR="0059491B" w:rsidRPr="00272123" w:rsidRDefault="0059491B" w:rsidP="0059491B">
      <w:pPr>
        <w:pStyle w:val="Akapitzlist"/>
        <w:numPr>
          <w:ilvl w:val="0"/>
          <w:numId w:val="63"/>
        </w:numPr>
        <w:rPr>
          <w:rFonts w:ascii="Lato" w:hAnsi="Lato" w:cs="Arial"/>
          <w:b/>
          <w:color w:val="002060"/>
          <w:sz w:val="20"/>
          <w:szCs w:val="22"/>
        </w:rPr>
      </w:pPr>
      <w:r w:rsidRPr="00272123">
        <w:rPr>
          <w:rFonts w:ascii="Lato" w:hAnsi="Lato" w:cs="Arial"/>
          <w:color w:val="002060"/>
          <w:sz w:val="20"/>
          <w:szCs w:val="22"/>
        </w:rPr>
        <w:t>Poświadczona za zgodność z oryginałem kopia dyplomu potwierdzającego posiadanie tytułu zawodowego magistra lub równorzędnego;</w:t>
      </w:r>
    </w:p>
    <w:p w14:paraId="68B058D7" w14:textId="77777777" w:rsidR="00B4555F" w:rsidRPr="00272123" w:rsidRDefault="00B4555F" w:rsidP="00D74275">
      <w:pPr>
        <w:pStyle w:val="Akapitzlist"/>
        <w:numPr>
          <w:ilvl w:val="0"/>
          <w:numId w:val="63"/>
        </w:numPr>
        <w:jc w:val="both"/>
        <w:rPr>
          <w:rFonts w:ascii="Lato" w:hAnsi="Lato" w:cs="Arial"/>
          <w:b/>
          <w:color w:val="002060"/>
          <w:sz w:val="20"/>
          <w:szCs w:val="22"/>
        </w:rPr>
      </w:pPr>
      <w:r w:rsidRPr="00272123">
        <w:rPr>
          <w:rFonts w:ascii="Lato" w:hAnsi="Lato" w:cs="Arial"/>
          <w:color w:val="002060"/>
          <w:sz w:val="20"/>
          <w:szCs w:val="22"/>
        </w:rPr>
        <w:t>[Inne załączniki]</w:t>
      </w:r>
    </w:p>
    <w:p w14:paraId="4EB361AB" w14:textId="77777777" w:rsidR="009C20D4" w:rsidRPr="00272123" w:rsidRDefault="009C20D4" w:rsidP="009C20D4">
      <w:pPr>
        <w:jc w:val="both"/>
        <w:rPr>
          <w:rFonts w:ascii="Lato" w:hAnsi="Lato" w:cs="Arial"/>
          <w:b/>
          <w:color w:val="002060"/>
          <w:sz w:val="20"/>
          <w:szCs w:val="22"/>
        </w:rPr>
      </w:pPr>
    </w:p>
    <w:p w14:paraId="46DDA9CE" w14:textId="77777777" w:rsidR="009C20D4" w:rsidRPr="00272123" w:rsidRDefault="009C20D4" w:rsidP="009C20D4">
      <w:pPr>
        <w:jc w:val="both"/>
        <w:rPr>
          <w:rFonts w:ascii="Lato" w:hAnsi="Lato" w:cs="Arial"/>
          <w:b/>
          <w:color w:val="002060"/>
          <w:sz w:val="20"/>
          <w:szCs w:val="22"/>
        </w:rPr>
      </w:pPr>
    </w:p>
    <w:p w14:paraId="59E4D379" w14:textId="77777777" w:rsidR="009C20D4" w:rsidRPr="00272123" w:rsidRDefault="009C20D4" w:rsidP="009C20D4">
      <w:pPr>
        <w:jc w:val="both"/>
        <w:rPr>
          <w:rFonts w:ascii="Lato" w:hAnsi="Lato" w:cs="Arial"/>
          <w:b/>
          <w:color w:val="002060"/>
          <w:sz w:val="20"/>
          <w:szCs w:val="22"/>
        </w:rPr>
      </w:pPr>
    </w:p>
    <w:p w14:paraId="02108769" w14:textId="77777777" w:rsidR="009C20D4" w:rsidRPr="00272123" w:rsidRDefault="009C20D4" w:rsidP="009C20D4">
      <w:pPr>
        <w:jc w:val="both"/>
        <w:rPr>
          <w:rFonts w:ascii="Lato" w:hAnsi="Lato" w:cs="Arial"/>
          <w:b/>
          <w:color w:val="002060"/>
          <w:sz w:val="20"/>
          <w:szCs w:val="22"/>
        </w:rPr>
      </w:pPr>
    </w:p>
    <w:p w14:paraId="05288E12" w14:textId="3A91AFC2" w:rsidR="009C20D4" w:rsidRPr="00272123" w:rsidRDefault="009C20D4" w:rsidP="009C20D4">
      <w:pPr>
        <w:jc w:val="both"/>
        <w:rPr>
          <w:rFonts w:ascii="Lato" w:hAnsi="Lato" w:cs="Arial"/>
          <w:b/>
          <w:color w:val="002060"/>
          <w:sz w:val="20"/>
          <w:szCs w:val="22"/>
        </w:rPr>
        <w:sectPr w:rsidR="009C20D4" w:rsidRPr="00272123" w:rsidSect="00B4555F">
          <w:type w:val="continuous"/>
          <w:pgSz w:w="11900" w:h="16840"/>
          <w:pgMar w:top="1417" w:right="1417" w:bottom="1417" w:left="1417" w:header="708" w:footer="708" w:gutter="0"/>
          <w:cols w:space="708"/>
          <w:docGrid w:linePitch="360"/>
        </w:sectPr>
      </w:pPr>
    </w:p>
    <w:p w14:paraId="7FDEEAC7" w14:textId="77777777" w:rsidR="00B4555F" w:rsidRPr="00272123" w:rsidRDefault="00B4555F" w:rsidP="00B4555F">
      <w:pPr>
        <w:rPr>
          <w:rFonts w:ascii="Lato" w:hAnsi="Lato" w:cs="Arial"/>
          <w:b/>
          <w:color w:val="002060"/>
          <w:sz w:val="22"/>
          <w:szCs w:val="22"/>
        </w:rPr>
        <w:sectPr w:rsidR="00B4555F" w:rsidRPr="00272123" w:rsidSect="001C583C">
          <w:type w:val="continuous"/>
          <w:pgSz w:w="11900" w:h="16840"/>
          <w:pgMar w:top="1417" w:right="1417" w:bottom="1417" w:left="1417" w:header="708" w:footer="708" w:gutter="0"/>
          <w:cols w:space="708"/>
          <w:docGrid w:linePitch="360"/>
        </w:sectPr>
      </w:pPr>
    </w:p>
    <w:p w14:paraId="63B03D29" w14:textId="77777777" w:rsidR="00F2044A" w:rsidRPr="00272123" w:rsidRDefault="00F2044A" w:rsidP="00F2044A">
      <w:pPr>
        <w:pStyle w:val="Nagwek2"/>
        <w:rPr>
          <w:rFonts w:ascii="Lato" w:hAnsi="Lato" w:cs="Arial"/>
          <w:color w:val="002060"/>
        </w:rPr>
      </w:pPr>
      <w:bookmarkStart w:id="58" w:name="_Toc68033288"/>
      <w:r w:rsidRPr="00272123">
        <w:rPr>
          <w:rFonts w:ascii="Lato" w:hAnsi="Lato" w:cs="Arial"/>
          <w:color w:val="002060"/>
        </w:rPr>
        <w:lastRenderedPageBreak/>
        <w:t>Załącznik nr 5 – Oświadczenie kandydata na promotora</w:t>
      </w:r>
      <w:bookmarkEnd w:id="58"/>
    </w:p>
    <w:p w14:paraId="7B27390A" w14:textId="77777777" w:rsidR="00F2044A" w:rsidRPr="00272123" w:rsidRDefault="00F2044A" w:rsidP="00F2044A">
      <w:pPr>
        <w:rPr>
          <w:rFonts w:ascii="Lato" w:hAnsi="Lato" w:cs="Arial"/>
          <w:color w:val="002060"/>
          <w:sz w:val="22"/>
          <w:szCs w:val="22"/>
          <w:lang w:eastAsia="pl-PL"/>
        </w:rPr>
      </w:pPr>
    </w:p>
    <w:p w14:paraId="2AC42B19" w14:textId="77777777" w:rsidR="00F2044A" w:rsidRPr="00272123" w:rsidRDefault="00F2044A" w:rsidP="00F2044A">
      <w:pPr>
        <w:jc w:val="right"/>
        <w:rPr>
          <w:rFonts w:ascii="Lato" w:hAnsi="Lato" w:cs="Arial"/>
          <w:color w:val="002060"/>
          <w:sz w:val="22"/>
          <w:szCs w:val="22"/>
          <w:lang w:eastAsia="pl-PL"/>
        </w:rPr>
      </w:pPr>
      <w:r w:rsidRPr="00272123">
        <w:rPr>
          <w:rFonts w:ascii="Lato" w:hAnsi="Lato" w:cs="Arial"/>
          <w:color w:val="002060"/>
          <w:sz w:val="22"/>
          <w:szCs w:val="22"/>
          <w:lang w:eastAsia="pl-PL"/>
        </w:rPr>
        <w:t>Warszawa, dn. [data]</w:t>
      </w:r>
    </w:p>
    <w:p w14:paraId="42B6184D" w14:textId="77777777" w:rsidR="00F2044A" w:rsidRPr="00272123" w:rsidRDefault="00F2044A" w:rsidP="00F2044A">
      <w:pPr>
        <w:rPr>
          <w:rFonts w:ascii="Lato" w:hAnsi="Lato" w:cs="Arial"/>
          <w:color w:val="002060"/>
          <w:sz w:val="22"/>
          <w:szCs w:val="22"/>
          <w:lang w:eastAsia="pl-PL"/>
        </w:rPr>
      </w:pPr>
    </w:p>
    <w:p w14:paraId="5ECF20FB" w14:textId="77777777" w:rsidR="00F2044A" w:rsidRPr="00272123" w:rsidRDefault="00F2044A" w:rsidP="00F2044A">
      <w:pPr>
        <w:rPr>
          <w:rFonts w:ascii="Lato" w:hAnsi="Lato" w:cs="Arial"/>
          <w:color w:val="002060"/>
          <w:sz w:val="22"/>
          <w:szCs w:val="22"/>
          <w:lang w:eastAsia="pl-PL"/>
        </w:rPr>
      </w:pPr>
    </w:p>
    <w:p w14:paraId="4B31234F" w14:textId="77777777" w:rsidR="00F2044A" w:rsidRPr="00272123" w:rsidRDefault="00F2044A" w:rsidP="00F2044A">
      <w:pPr>
        <w:rPr>
          <w:rFonts w:ascii="Lato" w:hAnsi="Lato" w:cs="Arial"/>
          <w:color w:val="002060"/>
          <w:sz w:val="22"/>
          <w:szCs w:val="22"/>
          <w:lang w:eastAsia="pl-PL"/>
        </w:rPr>
      </w:pPr>
    </w:p>
    <w:p w14:paraId="37247DA5" w14:textId="77777777" w:rsidR="00F2044A" w:rsidRPr="00272123" w:rsidRDefault="00F2044A" w:rsidP="00F2044A">
      <w:pPr>
        <w:rPr>
          <w:rFonts w:ascii="Lato" w:hAnsi="Lato" w:cs="Arial"/>
          <w:color w:val="002060"/>
          <w:sz w:val="22"/>
          <w:szCs w:val="22"/>
          <w:lang w:eastAsia="pl-PL"/>
        </w:rPr>
      </w:pPr>
      <w:r w:rsidRPr="00272123">
        <w:rPr>
          <w:rFonts w:ascii="Lato" w:hAnsi="Lato" w:cs="Arial"/>
          <w:color w:val="002060"/>
          <w:sz w:val="22"/>
          <w:szCs w:val="22"/>
          <w:lang w:eastAsia="pl-PL"/>
        </w:rPr>
        <w:t>[Tytuł/stopień, imię i nazwisko kandydata na promotora]</w:t>
      </w:r>
    </w:p>
    <w:p w14:paraId="0DF4E4A8" w14:textId="77777777" w:rsidR="00F2044A" w:rsidRPr="00272123" w:rsidRDefault="00F2044A" w:rsidP="00F2044A">
      <w:pPr>
        <w:rPr>
          <w:rFonts w:ascii="Lato" w:hAnsi="Lato" w:cs="Arial"/>
          <w:color w:val="002060"/>
          <w:sz w:val="22"/>
          <w:szCs w:val="22"/>
          <w:lang w:eastAsia="pl-PL"/>
        </w:rPr>
      </w:pPr>
      <w:r w:rsidRPr="00272123">
        <w:rPr>
          <w:rFonts w:ascii="Lato" w:hAnsi="Lato" w:cs="Arial"/>
          <w:color w:val="002060"/>
          <w:sz w:val="22"/>
          <w:szCs w:val="22"/>
          <w:lang w:eastAsia="pl-PL"/>
        </w:rPr>
        <w:t>[Nazwa jednostki zatrudniającej kandydata na promotora]</w:t>
      </w:r>
    </w:p>
    <w:p w14:paraId="06F4BFFA" w14:textId="77777777" w:rsidR="00F2044A" w:rsidRPr="00272123" w:rsidRDefault="00F2044A" w:rsidP="00F2044A">
      <w:pPr>
        <w:rPr>
          <w:rFonts w:ascii="Lato" w:hAnsi="Lato" w:cs="Arial"/>
          <w:color w:val="002060"/>
          <w:sz w:val="22"/>
          <w:szCs w:val="22"/>
          <w:lang w:eastAsia="pl-PL"/>
        </w:rPr>
      </w:pPr>
    </w:p>
    <w:p w14:paraId="76757D1C" w14:textId="77777777" w:rsidR="00F2044A" w:rsidRPr="00272123" w:rsidRDefault="00F2044A" w:rsidP="00F2044A">
      <w:pPr>
        <w:rPr>
          <w:rFonts w:ascii="Lato" w:hAnsi="Lato" w:cs="Arial"/>
          <w:color w:val="002060"/>
          <w:sz w:val="22"/>
          <w:szCs w:val="22"/>
          <w:lang w:eastAsia="pl-PL"/>
        </w:rPr>
      </w:pPr>
    </w:p>
    <w:p w14:paraId="144D8A38" w14:textId="77777777" w:rsidR="007A0BD5" w:rsidRPr="00272123" w:rsidRDefault="007A0BD5" w:rsidP="007A0BD5">
      <w:pPr>
        <w:jc w:val="right"/>
        <w:rPr>
          <w:rFonts w:ascii="Lato" w:hAnsi="Lato" w:cs="Arial"/>
          <w:b/>
          <w:color w:val="002060"/>
          <w:sz w:val="22"/>
          <w:szCs w:val="22"/>
          <w:lang w:eastAsia="pl-PL"/>
        </w:rPr>
      </w:pPr>
      <w:r w:rsidRPr="00272123">
        <w:rPr>
          <w:rFonts w:ascii="Lato" w:hAnsi="Lato" w:cs="Arial"/>
          <w:b/>
          <w:color w:val="002060"/>
          <w:sz w:val="22"/>
          <w:szCs w:val="22"/>
          <w:lang w:eastAsia="pl-PL"/>
        </w:rPr>
        <w:t>Rada dyscypliny</w:t>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p>
    <w:p w14:paraId="7DBC414F" w14:textId="77777777" w:rsidR="007A0BD5" w:rsidRPr="00272123" w:rsidRDefault="007A0BD5" w:rsidP="007A0BD5">
      <w:pPr>
        <w:jc w:val="right"/>
        <w:rPr>
          <w:rFonts w:ascii="Lato" w:hAnsi="Lato" w:cs="Arial"/>
          <w:b/>
          <w:color w:val="002060"/>
          <w:sz w:val="22"/>
          <w:szCs w:val="22"/>
          <w:lang w:eastAsia="pl-PL"/>
        </w:rPr>
      </w:pPr>
      <w:r w:rsidRPr="00272123">
        <w:rPr>
          <w:rFonts w:ascii="Lato" w:hAnsi="Lato" w:cs="Arial"/>
          <w:b/>
          <w:color w:val="002060"/>
          <w:sz w:val="22"/>
          <w:szCs w:val="22"/>
          <w:lang w:eastAsia="pl-PL"/>
        </w:rPr>
        <w:t>Akademi</w:t>
      </w:r>
      <w:r w:rsidR="00721C4A" w:rsidRPr="00272123">
        <w:rPr>
          <w:rFonts w:ascii="Lato" w:hAnsi="Lato" w:cs="Arial"/>
          <w:b/>
          <w:color w:val="002060"/>
          <w:sz w:val="22"/>
          <w:szCs w:val="22"/>
          <w:lang w:eastAsia="pl-PL"/>
        </w:rPr>
        <w:t>i</w:t>
      </w:r>
      <w:r w:rsidRPr="00272123">
        <w:rPr>
          <w:rFonts w:ascii="Lato" w:hAnsi="Lato" w:cs="Arial"/>
          <w:b/>
          <w:color w:val="002060"/>
          <w:sz w:val="22"/>
          <w:szCs w:val="22"/>
          <w:lang w:eastAsia="pl-PL"/>
        </w:rPr>
        <w:t xml:space="preserve"> Sztuk Pięknych</w:t>
      </w:r>
      <w:r w:rsidRPr="00272123">
        <w:rPr>
          <w:rFonts w:ascii="Lato" w:hAnsi="Lato" w:cs="Arial"/>
          <w:b/>
          <w:color w:val="002060"/>
          <w:sz w:val="22"/>
          <w:szCs w:val="22"/>
          <w:lang w:eastAsia="pl-PL"/>
        </w:rPr>
        <w:tab/>
      </w:r>
    </w:p>
    <w:p w14:paraId="3A227207" w14:textId="77777777" w:rsidR="00F2044A" w:rsidRPr="00272123" w:rsidRDefault="007A0BD5" w:rsidP="007A0BD5">
      <w:pPr>
        <w:jc w:val="right"/>
        <w:rPr>
          <w:rFonts w:ascii="Lato" w:hAnsi="Lato" w:cs="Arial"/>
          <w:b/>
          <w:color w:val="002060"/>
          <w:sz w:val="22"/>
          <w:szCs w:val="22"/>
          <w:lang w:eastAsia="pl-PL"/>
        </w:rPr>
      </w:pPr>
      <w:r w:rsidRPr="00272123">
        <w:rPr>
          <w:rFonts w:ascii="Lato" w:hAnsi="Lato" w:cs="Arial"/>
          <w:b/>
          <w:color w:val="002060"/>
          <w:sz w:val="22"/>
          <w:szCs w:val="22"/>
          <w:lang w:eastAsia="pl-PL"/>
        </w:rPr>
        <w:tab/>
        <w:t>w Warszawie</w:t>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r w:rsidR="00F2044A" w:rsidRPr="00272123">
        <w:rPr>
          <w:rFonts w:ascii="Lato" w:hAnsi="Lato" w:cs="Arial"/>
          <w:b/>
          <w:color w:val="002060"/>
          <w:sz w:val="22"/>
          <w:szCs w:val="22"/>
          <w:lang w:eastAsia="pl-PL"/>
        </w:rPr>
        <w:tab/>
      </w:r>
    </w:p>
    <w:p w14:paraId="567D59F9" w14:textId="77777777" w:rsidR="00F2044A" w:rsidRPr="00272123" w:rsidRDefault="00F2044A" w:rsidP="00F2044A">
      <w:pPr>
        <w:jc w:val="center"/>
        <w:rPr>
          <w:rFonts w:ascii="Lato" w:hAnsi="Lato" w:cs="Arial"/>
          <w:b/>
          <w:color w:val="002060"/>
          <w:sz w:val="22"/>
          <w:szCs w:val="22"/>
          <w:lang w:eastAsia="pl-PL"/>
        </w:rPr>
      </w:pP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p>
    <w:p w14:paraId="21F180B9" w14:textId="77777777" w:rsidR="00F2044A" w:rsidRPr="00272123" w:rsidRDefault="00F2044A" w:rsidP="00F2044A">
      <w:pPr>
        <w:rPr>
          <w:rFonts w:ascii="Lato" w:hAnsi="Lato" w:cs="Arial"/>
          <w:color w:val="002060"/>
          <w:sz w:val="22"/>
          <w:szCs w:val="22"/>
          <w:lang w:eastAsia="pl-PL"/>
        </w:rPr>
      </w:pPr>
    </w:p>
    <w:p w14:paraId="48E3F5D3" w14:textId="77777777" w:rsidR="00F2044A" w:rsidRPr="00272123" w:rsidRDefault="00F2044A" w:rsidP="00F2044A">
      <w:pPr>
        <w:rPr>
          <w:rFonts w:ascii="Lato" w:hAnsi="Lato" w:cs="Arial"/>
          <w:color w:val="002060"/>
          <w:sz w:val="22"/>
          <w:szCs w:val="22"/>
          <w:lang w:eastAsia="pl-PL"/>
        </w:rPr>
      </w:pPr>
    </w:p>
    <w:p w14:paraId="6C5A7777" w14:textId="77777777" w:rsidR="00F2044A" w:rsidRPr="00272123" w:rsidRDefault="00F2044A" w:rsidP="00F2044A">
      <w:pPr>
        <w:rPr>
          <w:rFonts w:ascii="Lato" w:hAnsi="Lato" w:cs="Arial"/>
          <w:color w:val="002060"/>
          <w:sz w:val="22"/>
          <w:szCs w:val="22"/>
          <w:lang w:eastAsia="pl-PL"/>
        </w:rPr>
      </w:pPr>
    </w:p>
    <w:p w14:paraId="65A60BEF" w14:textId="77777777" w:rsidR="00F2044A" w:rsidRPr="00272123" w:rsidRDefault="00F2044A" w:rsidP="00F2044A">
      <w:pPr>
        <w:rPr>
          <w:rFonts w:ascii="Lato" w:hAnsi="Lato" w:cs="Arial"/>
          <w:color w:val="002060"/>
          <w:sz w:val="22"/>
          <w:szCs w:val="22"/>
          <w:lang w:eastAsia="pl-PL"/>
        </w:rPr>
      </w:pPr>
    </w:p>
    <w:p w14:paraId="2E24CBD5" w14:textId="77777777" w:rsidR="00F2044A" w:rsidRPr="00272123" w:rsidRDefault="00F2044A" w:rsidP="00F2044A">
      <w:pPr>
        <w:jc w:val="center"/>
        <w:rPr>
          <w:rFonts w:ascii="Lato" w:hAnsi="Lato" w:cs="Arial"/>
          <w:b/>
          <w:color w:val="002060"/>
          <w:sz w:val="22"/>
          <w:szCs w:val="22"/>
          <w:lang w:eastAsia="pl-PL"/>
        </w:rPr>
      </w:pPr>
      <w:r w:rsidRPr="00272123">
        <w:rPr>
          <w:rFonts w:ascii="Lato" w:hAnsi="Lato" w:cs="Arial"/>
          <w:b/>
          <w:color w:val="002060"/>
          <w:sz w:val="22"/>
          <w:szCs w:val="22"/>
          <w:lang w:eastAsia="pl-PL"/>
        </w:rPr>
        <w:t>Oświadczenie kandydata na promotora</w:t>
      </w:r>
    </w:p>
    <w:p w14:paraId="54AC7575" w14:textId="77777777" w:rsidR="00F2044A" w:rsidRPr="00272123" w:rsidRDefault="00F2044A" w:rsidP="00F2044A">
      <w:pPr>
        <w:rPr>
          <w:rFonts w:ascii="Lato" w:hAnsi="Lato" w:cs="Arial"/>
          <w:color w:val="002060"/>
          <w:sz w:val="22"/>
          <w:szCs w:val="22"/>
          <w:lang w:eastAsia="pl-PL"/>
        </w:rPr>
      </w:pPr>
    </w:p>
    <w:p w14:paraId="7722E37D" w14:textId="77777777" w:rsidR="00F2044A" w:rsidRPr="00272123" w:rsidRDefault="00F2044A" w:rsidP="00F2044A">
      <w:pPr>
        <w:rPr>
          <w:rFonts w:ascii="Lato" w:hAnsi="Lato" w:cs="Arial"/>
          <w:color w:val="002060"/>
          <w:sz w:val="22"/>
          <w:szCs w:val="22"/>
          <w:lang w:eastAsia="pl-PL"/>
        </w:rPr>
      </w:pPr>
    </w:p>
    <w:p w14:paraId="107E3863" w14:textId="77777777" w:rsidR="00F2044A" w:rsidRPr="00272123" w:rsidRDefault="00F2044A" w:rsidP="00F2044A">
      <w:pPr>
        <w:spacing w:line="276" w:lineRule="auto"/>
        <w:jc w:val="both"/>
        <w:rPr>
          <w:rFonts w:ascii="Lato" w:hAnsi="Lato" w:cs="Arial"/>
          <w:color w:val="002060"/>
          <w:sz w:val="22"/>
          <w:szCs w:val="22"/>
          <w:lang w:eastAsia="pl-PL"/>
        </w:rPr>
      </w:pPr>
      <w:r w:rsidRPr="00272123">
        <w:rPr>
          <w:rFonts w:ascii="Lato" w:hAnsi="Lato" w:cs="Arial"/>
          <w:color w:val="002060"/>
          <w:sz w:val="22"/>
          <w:szCs w:val="22"/>
          <w:lang w:eastAsia="pl-PL"/>
        </w:rPr>
        <w:t xml:space="preserve">Niniejszym oświadczam, że spełniam wymogi do pełnienia funkcji promotora określone w art. 190 ust. 4 lub 5 </w:t>
      </w:r>
      <w:r w:rsidRPr="00272123">
        <w:rPr>
          <w:rFonts w:ascii="Lato" w:hAnsi="Lato" w:cs="Arial"/>
          <w:color w:val="002060"/>
          <w:sz w:val="22"/>
          <w:szCs w:val="22"/>
        </w:rPr>
        <w:t>Ustawy z dnia 20 lipca 2018 r. – Prawo o szkolnictwie wyższym i nauce (Dz.U. z 2018 r., poz. 1668 z późn. zm.) oraz w Regulaminie</w:t>
      </w:r>
      <w:r w:rsidRPr="00272123">
        <w:rPr>
          <w:rFonts w:ascii="Lato" w:hAnsi="Lato" w:cs="Arial"/>
          <w:color w:val="002060"/>
          <w:sz w:val="22"/>
          <w:szCs w:val="22"/>
          <w:lang w:eastAsia="pl-PL"/>
        </w:rPr>
        <w:t xml:space="preserve"> przeprowadzania postępowań w sprawie nadania stopnia doktora w </w:t>
      </w:r>
      <w:r w:rsidR="00721C4A" w:rsidRPr="00272123">
        <w:rPr>
          <w:rFonts w:ascii="Lato" w:hAnsi="Lato" w:cs="Arial"/>
          <w:color w:val="002060"/>
          <w:sz w:val="22"/>
          <w:szCs w:val="22"/>
          <w:lang w:eastAsia="pl-PL"/>
        </w:rPr>
        <w:t>Akademii Sztuk Pięknych w Warszawie</w:t>
      </w:r>
      <w:r w:rsidRPr="00272123">
        <w:rPr>
          <w:rFonts w:ascii="Lato" w:hAnsi="Lato" w:cs="Arial"/>
          <w:color w:val="002060"/>
          <w:sz w:val="22"/>
          <w:szCs w:val="22"/>
          <w:lang w:eastAsia="pl-PL"/>
        </w:rPr>
        <w:t xml:space="preserve">, a w szczególności </w:t>
      </w:r>
      <w:r w:rsidRPr="00272123">
        <w:rPr>
          <w:rFonts w:ascii="Lato" w:hAnsi="Lato" w:cs="Arial"/>
          <w:color w:val="002060"/>
          <w:sz w:val="22"/>
          <w:szCs w:val="22"/>
        </w:rPr>
        <w:t xml:space="preserve">w okresie ostatnich </w:t>
      </w:r>
      <w:r w:rsidR="00721C4A" w:rsidRPr="00272123">
        <w:rPr>
          <w:rFonts w:ascii="Lato" w:hAnsi="Lato" w:cs="Arial"/>
          <w:color w:val="002060"/>
          <w:sz w:val="22"/>
          <w:szCs w:val="22"/>
        </w:rPr>
        <w:t>pięciu</w:t>
      </w:r>
      <w:r w:rsidRPr="00272123">
        <w:rPr>
          <w:rFonts w:ascii="Lato" w:hAnsi="Lato" w:cs="Arial"/>
          <w:color w:val="002060"/>
          <w:sz w:val="22"/>
          <w:szCs w:val="22"/>
        </w:rPr>
        <w:t xml:space="preserve"> lat</w:t>
      </w:r>
      <w:r w:rsidRPr="00272123">
        <w:rPr>
          <w:rFonts w:ascii="Lato" w:hAnsi="Lato" w:cs="Arial"/>
          <w:color w:val="002060"/>
          <w:sz w:val="22"/>
          <w:szCs w:val="22"/>
          <w:lang w:eastAsia="pl-PL"/>
        </w:rPr>
        <w:t>:</w:t>
      </w:r>
    </w:p>
    <w:p w14:paraId="5545D8BF" w14:textId="77777777" w:rsidR="00F2044A" w:rsidRPr="00272123" w:rsidRDefault="00F2044A" w:rsidP="00D74275">
      <w:pPr>
        <w:pStyle w:val="Akapitzlist"/>
        <w:numPr>
          <w:ilvl w:val="0"/>
          <w:numId w:val="72"/>
        </w:numPr>
        <w:spacing w:line="276" w:lineRule="auto"/>
        <w:jc w:val="both"/>
        <w:rPr>
          <w:rFonts w:ascii="Lato" w:hAnsi="Lato" w:cs="Arial"/>
          <w:color w:val="002060"/>
          <w:sz w:val="22"/>
          <w:szCs w:val="22"/>
          <w:lang w:eastAsia="pl-PL"/>
        </w:rPr>
      </w:pPr>
      <w:r w:rsidRPr="00272123">
        <w:rPr>
          <w:rFonts w:ascii="Lato" w:hAnsi="Lato" w:cs="Arial"/>
          <w:color w:val="002060"/>
          <w:sz w:val="22"/>
          <w:szCs w:val="22"/>
        </w:rPr>
        <w:t xml:space="preserve">nie byłem promotorem </w:t>
      </w:r>
      <w:r w:rsidR="00721C4A" w:rsidRPr="00272123">
        <w:rPr>
          <w:rFonts w:ascii="Lato" w:hAnsi="Lato" w:cs="Arial"/>
          <w:color w:val="002060"/>
          <w:sz w:val="22"/>
          <w:szCs w:val="22"/>
        </w:rPr>
        <w:t>czterech</w:t>
      </w:r>
      <w:r w:rsidRPr="00272123">
        <w:rPr>
          <w:rFonts w:ascii="Lato" w:hAnsi="Lato" w:cs="Arial"/>
          <w:color w:val="002060"/>
          <w:sz w:val="22"/>
          <w:szCs w:val="22"/>
        </w:rPr>
        <w:t xml:space="preserve"> doktorantów, którzy zostali skreśleni z listy doktorantów z powodu negatywnego wyniku oceny śródokresowej;</w:t>
      </w:r>
    </w:p>
    <w:p w14:paraId="73990CB9" w14:textId="77777777" w:rsidR="00F2044A" w:rsidRPr="00272123" w:rsidRDefault="00F2044A" w:rsidP="00D74275">
      <w:pPr>
        <w:pStyle w:val="Akapitzlist"/>
        <w:numPr>
          <w:ilvl w:val="0"/>
          <w:numId w:val="72"/>
        </w:numPr>
        <w:spacing w:line="276" w:lineRule="auto"/>
        <w:jc w:val="both"/>
        <w:rPr>
          <w:rFonts w:ascii="Lato" w:hAnsi="Lato" w:cs="Arial"/>
          <w:color w:val="002060"/>
          <w:sz w:val="22"/>
          <w:szCs w:val="22"/>
          <w:lang w:eastAsia="pl-PL"/>
        </w:rPr>
      </w:pPr>
      <w:r w:rsidRPr="00272123">
        <w:rPr>
          <w:rFonts w:ascii="Lato" w:hAnsi="Lato" w:cs="Arial"/>
          <w:color w:val="002060"/>
          <w:sz w:val="22"/>
          <w:szCs w:val="22"/>
        </w:rPr>
        <w:t xml:space="preserve">nie sprawowałem opieki nad przygotowaniem rozprawy przez co najmniej </w:t>
      </w:r>
      <w:r w:rsidR="00721C4A" w:rsidRPr="00272123">
        <w:rPr>
          <w:rFonts w:ascii="Lato" w:hAnsi="Lato" w:cs="Arial"/>
          <w:color w:val="002060"/>
          <w:sz w:val="22"/>
          <w:szCs w:val="22"/>
        </w:rPr>
        <w:t>dwie</w:t>
      </w:r>
      <w:r w:rsidRPr="00272123">
        <w:rPr>
          <w:rFonts w:ascii="Lato" w:hAnsi="Lato" w:cs="Arial"/>
          <w:color w:val="002060"/>
          <w:sz w:val="22"/>
          <w:szCs w:val="22"/>
        </w:rPr>
        <w:t xml:space="preserve"> osoby ubiegające się o stopień doktora, które nie uzyskały pozytywnych recenzji, o których mowa w art. 191 ust. 1 ustawy.</w:t>
      </w:r>
    </w:p>
    <w:p w14:paraId="518A0047" w14:textId="77777777" w:rsidR="00F2044A" w:rsidRPr="00272123" w:rsidRDefault="00F2044A" w:rsidP="00F2044A">
      <w:pPr>
        <w:spacing w:line="276" w:lineRule="auto"/>
        <w:jc w:val="both"/>
        <w:rPr>
          <w:rFonts w:ascii="Lato" w:hAnsi="Lato" w:cs="Arial"/>
          <w:color w:val="002060"/>
          <w:sz w:val="22"/>
          <w:szCs w:val="22"/>
        </w:rPr>
      </w:pPr>
    </w:p>
    <w:p w14:paraId="3639935D" w14:textId="77777777" w:rsidR="00F2044A" w:rsidRPr="00272123" w:rsidRDefault="00F2044A" w:rsidP="00F2044A">
      <w:pPr>
        <w:spacing w:line="276" w:lineRule="auto"/>
        <w:jc w:val="both"/>
        <w:rPr>
          <w:rFonts w:ascii="Lato" w:hAnsi="Lato" w:cs="Arial"/>
          <w:color w:val="002060"/>
          <w:sz w:val="22"/>
          <w:szCs w:val="22"/>
        </w:rPr>
      </w:pPr>
      <w:r w:rsidRPr="00272123">
        <w:rPr>
          <w:rFonts w:ascii="Lato" w:hAnsi="Lato" w:cs="Arial"/>
          <w:color w:val="002060"/>
          <w:sz w:val="22"/>
          <w:szCs w:val="22"/>
        </w:rPr>
        <w:t xml:space="preserve">Ponadto </w:t>
      </w:r>
      <w:r w:rsidR="00001B5B" w:rsidRPr="00272123">
        <w:rPr>
          <w:rFonts w:ascii="Lato" w:hAnsi="Lato" w:cs="Arial"/>
          <w:color w:val="002060"/>
          <w:sz w:val="22"/>
          <w:szCs w:val="22"/>
        </w:rPr>
        <w:t xml:space="preserve">oświadczam, że </w:t>
      </w:r>
      <w:r w:rsidRPr="00272123">
        <w:rPr>
          <w:rFonts w:ascii="Lato" w:hAnsi="Lato" w:cs="Arial"/>
          <w:color w:val="002060"/>
          <w:sz w:val="22"/>
          <w:szCs w:val="22"/>
        </w:rPr>
        <w:t xml:space="preserve">nie zostałem ukarany karą dyscyplinarną pozbawienia prawa do wykonywania zadań promotora, o której mowa w art. 276 ust. 1 pkt 4 ustawy / </w:t>
      </w:r>
      <w:r w:rsidR="00001B5B" w:rsidRPr="00272123">
        <w:rPr>
          <w:rFonts w:ascii="Lato" w:hAnsi="Lato" w:cs="Arial"/>
          <w:color w:val="002060"/>
          <w:sz w:val="22"/>
          <w:szCs w:val="22"/>
        </w:rPr>
        <w:t xml:space="preserve">byłem ukarany karą dyscyplinarną pozbawienia prawa do wykonywania zadań promotora, o której mowa w art. 276 ust. 1 pkt 4 ustawy, ale okres jej trwania zakończył się z dniem [data zakończenia </w:t>
      </w:r>
      <w:r w:rsidR="00721C4A" w:rsidRPr="00272123">
        <w:rPr>
          <w:rFonts w:ascii="Lato" w:hAnsi="Lato" w:cs="Arial"/>
          <w:color w:val="002060"/>
          <w:sz w:val="22"/>
          <w:szCs w:val="22"/>
        </w:rPr>
        <w:t xml:space="preserve">obowiązywania </w:t>
      </w:r>
      <w:r w:rsidR="00001B5B" w:rsidRPr="00272123">
        <w:rPr>
          <w:rFonts w:ascii="Lato" w:hAnsi="Lato" w:cs="Arial"/>
          <w:color w:val="002060"/>
          <w:sz w:val="22"/>
          <w:szCs w:val="22"/>
        </w:rPr>
        <w:t>kary]</w:t>
      </w:r>
      <w:r w:rsidRPr="00272123">
        <w:rPr>
          <w:rFonts w:ascii="Lato" w:hAnsi="Lato" w:cs="Arial"/>
          <w:color w:val="002060"/>
          <w:sz w:val="22"/>
          <w:szCs w:val="22"/>
        </w:rPr>
        <w:t>.</w:t>
      </w:r>
      <w:r w:rsidR="00001B5B" w:rsidRPr="00272123">
        <w:rPr>
          <w:rFonts w:ascii="Lato" w:hAnsi="Lato" w:cs="Arial"/>
          <w:color w:val="002060"/>
          <w:sz w:val="22"/>
          <w:szCs w:val="22"/>
        </w:rPr>
        <w:t xml:space="preserve"> </w:t>
      </w:r>
      <w:r w:rsidR="00001B5B" w:rsidRPr="00272123">
        <w:rPr>
          <w:rFonts w:ascii="Lato" w:hAnsi="Lato" w:cs="Arial"/>
          <w:color w:val="002060"/>
          <w:sz w:val="22"/>
          <w:szCs w:val="22"/>
          <w:vertAlign w:val="superscript"/>
        </w:rPr>
        <w:t>(niepotrzebne skreślić)</w:t>
      </w:r>
      <w:r w:rsidRPr="00272123">
        <w:rPr>
          <w:rFonts w:ascii="Lato" w:hAnsi="Lato" w:cs="Arial"/>
          <w:color w:val="002060"/>
          <w:sz w:val="22"/>
          <w:szCs w:val="22"/>
        </w:rPr>
        <w:t xml:space="preserve"> </w:t>
      </w:r>
    </w:p>
    <w:p w14:paraId="59D71C05" w14:textId="77777777" w:rsidR="00F2044A" w:rsidRPr="00272123" w:rsidRDefault="00F2044A" w:rsidP="00F2044A">
      <w:pPr>
        <w:spacing w:line="276" w:lineRule="auto"/>
        <w:jc w:val="both"/>
        <w:rPr>
          <w:rFonts w:ascii="Lato" w:hAnsi="Lato" w:cs="Arial"/>
          <w:color w:val="002060"/>
          <w:sz w:val="22"/>
          <w:szCs w:val="22"/>
        </w:rPr>
      </w:pPr>
    </w:p>
    <w:p w14:paraId="2C5ABF5D" w14:textId="77777777" w:rsidR="00F2044A" w:rsidRPr="00272123" w:rsidRDefault="00F2044A" w:rsidP="00F2044A">
      <w:pPr>
        <w:rPr>
          <w:rFonts w:ascii="Lato" w:hAnsi="Lato" w:cs="Arial"/>
          <w:color w:val="002060"/>
          <w:sz w:val="22"/>
          <w:szCs w:val="22"/>
        </w:rPr>
      </w:pPr>
    </w:p>
    <w:p w14:paraId="306C1A91" w14:textId="77777777" w:rsidR="00F2044A" w:rsidRPr="00272123" w:rsidRDefault="00F2044A" w:rsidP="00F2044A">
      <w:pPr>
        <w:rPr>
          <w:rFonts w:ascii="Lato" w:hAnsi="Lato" w:cs="Arial"/>
          <w:color w:val="002060"/>
          <w:sz w:val="22"/>
          <w:szCs w:val="22"/>
        </w:rPr>
      </w:pPr>
    </w:p>
    <w:p w14:paraId="3E4406F7" w14:textId="77777777" w:rsidR="00F2044A" w:rsidRPr="00272123" w:rsidRDefault="00F2044A" w:rsidP="00F2044A">
      <w:pPr>
        <w:rPr>
          <w:rFonts w:ascii="Lato" w:hAnsi="Lato" w:cs="Arial"/>
          <w:color w:val="002060"/>
          <w:sz w:val="22"/>
          <w:szCs w:val="22"/>
        </w:rPr>
      </w:pPr>
    </w:p>
    <w:p w14:paraId="52CC06D9" w14:textId="77777777" w:rsidR="00F2044A" w:rsidRPr="00272123" w:rsidRDefault="00F2044A" w:rsidP="00F2044A">
      <w:pPr>
        <w:rPr>
          <w:rFonts w:ascii="Lato" w:hAnsi="Lato" w:cs="Arial"/>
          <w:color w:val="002060"/>
          <w:sz w:val="22"/>
          <w:szCs w:val="22"/>
        </w:rPr>
      </w:pPr>
    </w:p>
    <w:p w14:paraId="782F99DB" w14:textId="77777777" w:rsidR="00F2044A" w:rsidRPr="00272123" w:rsidRDefault="00F2044A" w:rsidP="00F2044A">
      <w:pPr>
        <w:jc w:val="right"/>
        <w:rPr>
          <w:rFonts w:ascii="Lato" w:hAnsi="Lato" w:cs="Arial"/>
          <w:color w:val="002060"/>
          <w:sz w:val="22"/>
          <w:szCs w:val="22"/>
        </w:rPr>
      </w:pPr>
      <w:r w:rsidRPr="00272123">
        <w:rPr>
          <w:rFonts w:ascii="Lato" w:hAnsi="Lato" w:cs="Arial"/>
          <w:color w:val="002060"/>
          <w:sz w:val="22"/>
          <w:szCs w:val="22"/>
        </w:rPr>
        <w:t>………………………….</w:t>
      </w:r>
    </w:p>
    <w:p w14:paraId="552E5D65" w14:textId="77777777" w:rsidR="00F2044A" w:rsidRPr="00272123" w:rsidRDefault="00F2044A" w:rsidP="00F2044A">
      <w:pPr>
        <w:jc w:val="right"/>
        <w:rPr>
          <w:rFonts w:ascii="Lato" w:hAnsi="Lato" w:cs="Arial"/>
          <w:color w:val="002060"/>
          <w:sz w:val="22"/>
          <w:szCs w:val="22"/>
        </w:rPr>
      </w:pPr>
      <w:r w:rsidRPr="00272123">
        <w:rPr>
          <w:rFonts w:ascii="Lato" w:hAnsi="Lato" w:cs="Arial"/>
          <w:color w:val="002060"/>
          <w:sz w:val="22"/>
          <w:szCs w:val="22"/>
        </w:rPr>
        <w:t>Podpis</w:t>
      </w:r>
      <w:r w:rsidRPr="00272123">
        <w:rPr>
          <w:rFonts w:ascii="Lato" w:hAnsi="Lato" w:cs="Arial"/>
          <w:color w:val="002060"/>
          <w:sz w:val="22"/>
          <w:szCs w:val="22"/>
        </w:rPr>
        <w:tab/>
      </w:r>
      <w:r w:rsidRPr="00272123">
        <w:rPr>
          <w:rFonts w:ascii="Lato" w:hAnsi="Lato" w:cs="Arial"/>
          <w:color w:val="002060"/>
          <w:sz w:val="22"/>
          <w:szCs w:val="22"/>
        </w:rPr>
        <w:tab/>
      </w:r>
    </w:p>
    <w:p w14:paraId="6EC1C8D3" w14:textId="77777777" w:rsidR="00F2044A" w:rsidRPr="00272123" w:rsidRDefault="00F2044A" w:rsidP="00E26CA2">
      <w:pPr>
        <w:pStyle w:val="Nagwek2"/>
        <w:rPr>
          <w:rFonts w:ascii="Lato" w:hAnsi="Lato" w:cs="Arial"/>
          <w:color w:val="002060"/>
        </w:rPr>
      </w:pPr>
    </w:p>
    <w:p w14:paraId="1B423E64" w14:textId="77777777" w:rsidR="00F2044A" w:rsidRPr="00272123" w:rsidRDefault="00F2044A">
      <w:pPr>
        <w:rPr>
          <w:rFonts w:ascii="Lato" w:hAnsi="Lato" w:cs="Arial"/>
          <w:b/>
          <w:color w:val="002060"/>
          <w:sz w:val="28"/>
          <w:szCs w:val="22"/>
        </w:rPr>
      </w:pPr>
      <w:r w:rsidRPr="00272123">
        <w:rPr>
          <w:rFonts w:ascii="Lato" w:hAnsi="Lato" w:cs="Arial"/>
          <w:color w:val="002060"/>
        </w:rPr>
        <w:br w:type="page"/>
      </w:r>
    </w:p>
    <w:p w14:paraId="57603FFE" w14:textId="77777777" w:rsidR="00001B5B" w:rsidRPr="00272123" w:rsidRDefault="00001B5B" w:rsidP="00001B5B">
      <w:pPr>
        <w:pStyle w:val="Nagwek2"/>
        <w:rPr>
          <w:rFonts w:ascii="Lato" w:hAnsi="Lato" w:cs="Arial"/>
          <w:color w:val="002060"/>
        </w:rPr>
      </w:pPr>
      <w:bookmarkStart w:id="59" w:name="_Toc68033289"/>
      <w:r w:rsidRPr="00272123">
        <w:rPr>
          <w:rFonts w:ascii="Lato" w:hAnsi="Lato" w:cs="Arial"/>
          <w:color w:val="002060"/>
        </w:rPr>
        <w:lastRenderedPageBreak/>
        <w:t>Załącznik nr 6 – Oświadczenie o współautorstwie</w:t>
      </w:r>
      <w:bookmarkEnd w:id="59"/>
    </w:p>
    <w:p w14:paraId="2283DFEC" w14:textId="77777777" w:rsidR="00001B5B" w:rsidRPr="00272123" w:rsidRDefault="00001B5B" w:rsidP="00001B5B">
      <w:pPr>
        <w:rPr>
          <w:rFonts w:ascii="Lato" w:hAnsi="Lato" w:cs="Arial"/>
          <w:color w:val="002060"/>
          <w:sz w:val="22"/>
          <w:szCs w:val="22"/>
          <w:lang w:eastAsia="pl-PL"/>
        </w:rPr>
      </w:pPr>
    </w:p>
    <w:p w14:paraId="383222BF" w14:textId="77777777" w:rsidR="00001B5B" w:rsidRPr="00272123" w:rsidRDefault="00001B5B" w:rsidP="00001B5B">
      <w:pPr>
        <w:jc w:val="right"/>
        <w:rPr>
          <w:rFonts w:ascii="Lato" w:hAnsi="Lato" w:cs="Arial"/>
          <w:color w:val="002060"/>
          <w:sz w:val="22"/>
          <w:szCs w:val="22"/>
          <w:lang w:eastAsia="pl-PL"/>
        </w:rPr>
      </w:pPr>
      <w:r w:rsidRPr="00272123">
        <w:rPr>
          <w:rFonts w:ascii="Lato" w:hAnsi="Lato" w:cs="Arial"/>
          <w:color w:val="002060"/>
          <w:sz w:val="22"/>
          <w:szCs w:val="22"/>
          <w:lang w:eastAsia="pl-PL"/>
        </w:rPr>
        <w:t>Warszawa, dn. [data]</w:t>
      </w:r>
    </w:p>
    <w:p w14:paraId="766BD432" w14:textId="77777777" w:rsidR="00001B5B" w:rsidRPr="00272123" w:rsidRDefault="00001B5B" w:rsidP="00001B5B">
      <w:pPr>
        <w:rPr>
          <w:rFonts w:ascii="Lato" w:hAnsi="Lato" w:cs="Arial"/>
          <w:color w:val="002060"/>
          <w:sz w:val="22"/>
          <w:szCs w:val="22"/>
          <w:lang w:eastAsia="pl-PL"/>
        </w:rPr>
      </w:pPr>
    </w:p>
    <w:p w14:paraId="21B88810" w14:textId="77777777" w:rsidR="00001B5B" w:rsidRPr="00272123" w:rsidRDefault="00001B5B" w:rsidP="00001B5B">
      <w:pPr>
        <w:rPr>
          <w:rFonts w:ascii="Lato" w:hAnsi="Lato" w:cs="Arial"/>
          <w:color w:val="002060"/>
          <w:sz w:val="22"/>
          <w:szCs w:val="22"/>
          <w:lang w:eastAsia="pl-PL"/>
        </w:rPr>
      </w:pPr>
    </w:p>
    <w:p w14:paraId="3F489811" w14:textId="77777777" w:rsidR="00001B5B" w:rsidRPr="00272123" w:rsidRDefault="00001B5B" w:rsidP="00001B5B">
      <w:pPr>
        <w:rPr>
          <w:rFonts w:ascii="Lato" w:hAnsi="Lato" w:cs="Arial"/>
          <w:color w:val="002060"/>
          <w:sz w:val="22"/>
          <w:szCs w:val="22"/>
          <w:lang w:eastAsia="pl-PL"/>
        </w:rPr>
      </w:pPr>
    </w:p>
    <w:p w14:paraId="5EFE9E3D" w14:textId="77777777" w:rsidR="00001B5B" w:rsidRPr="00272123" w:rsidRDefault="00001B5B" w:rsidP="00001B5B">
      <w:pPr>
        <w:rPr>
          <w:rFonts w:ascii="Lato" w:hAnsi="Lato" w:cs="Arial"/>
          <w:color w:val="002060"/>
          <w:sz w:val="22"/>
          <w:szCs w:val="22"/>
          <w:lang w:eastAsia="pl-PL"/>
        </w:rPr>
      </w:pPr>
      <w:r w:rsidRPr="00272123">
        <w:rPr>
          <w:rFonts w:ascii="Lato" w:hAnsi="Lato" w:cs="Arial"/>
          <w:color w:val="002060"/>
          <w:sz w:val="22"/>
          <w:szCs w:val="22"/>
          <w:lang w:eastAsia="pl-PL"/>
        </w:rPr>
        <w:t>[Imię i nazwisko kandydata lub współautora pracy]</w:t>
      </w:r>
    </w:p>
    <w:p w14:paraId="690970BC" w14:textId="77777777" w:rsidR="00001B5B" w:rsidRPr="00272123" w:rsidRDefault="00001B5B" w:rsidP="00001B5B">
      <w:pPr>
        <w:rPr>
          <w:rFonts w:ascii="Lato" w:hAnsi="Lato" w:cs="Arial"/>
          <w:color w:val="002060"/>
          <w:sz w:val="22"/>
          <w:szCs w:val="22"/>
          <w:lang w:eastAsia="pl-PL"/>
        </w:rPr>
      </w:pPr>
      <w:r w:rsidRPr="00272123">
        <w:rPr>
          <w:rFonts w:ascii="Lato" w:hAnsi="Lato" w:cs="Arial"/>
          <w:color w:val="002060"/>
          <w:sz w:val="22"/>
          <w:szCs w:val="22"/>
          <w:lang w:eastAsia="pl-PL"/>
        </w:rPr>
        <w:t>[Nr PESEL]</w:t>
      </w:r>
    </w:p>
    <w:p w14:paraId="2A36CFB0" w14:textId="77777777" w:rsidR="00001B5B" w:rsidRPr="00272123" w:rsidRDefault="00001B5B" w:rsidP="00001B5B">
      <w:pPr>
        <w:rPr>
          <w:rFonts w:ascii="Lato" w:hAnsi="Lato" w:cs="Arial"/>
          <w:color w:val="002060"/>
          <w:sz w:val="22"/>
          <w:szCs w:val="22"/>
          <w:lang w:eastAsia="pl-PL"/>
        </w:rPr>
      </w:pPr>
      <w:r w:rsidRPr="00272123">
        <w:rPr>
          <w:rFonts w:ascii="Lato" w:hAnsi="Lato" w:cs="Arial"/>
          <w:color w:val="002060"/>
          <w:sz w:val="22"/>
          <w:szCs w:val="22"/>
          <w:lang w:eastAsia="pl-PL"/>
        </w:rPr>
        <w:t>[Adres do korespondencji]</w:t>
      </w:r>
    </w:p>
    <w:p w14:paraId="13CA624A" w14:textId="77777777" w:rsidR="00001B5B" w:rsidRPr="00272123" w:rsidRDefault="00001B5B" w:rsidP="00001B5B">
      <w:pPr>
        <w:rPr>
          <w:rFonts w:ascii="Lato" w:hAnsi="Lato" w:cs="Arial"/>
          <w:color w:val="002060"/>
          <w:sz w:val="22"/>
          <w:szCs w:val="22"/>
          <w:lang w:eastAsia="pl-PL"/>
        </w:rPr>
      </w:pPr>
      <w:r w:rsidRPr="00272123">
        <w:rPr>
          <w:rFonts w:ascii="Lato" w:hAnsi="Lato" w:cs="Arial"/>
          <w:color w:val="002060"/>
          <w:sz w:val="22"/>
          <w:szCs w:val="22"/>
          <w:lang w:eastAsia="pl-PL"/>
        </w:rPr>
        <w:t>[Nr telefonu]</w:t>
      </w:r>
    </w:p>
    <w:p w14:paraId="56297212" w14:textId="77777777" w:rsidR="00001B5B" w:rsidRPr="00272123" w:rsidRDefault="00001B5B" w:rsidP="00001B5B">
      <w:pPr>
        <w:rPr>
          <w:rFonts w:ascii="Lato" w:hAnsi="Lato" w:cs="Arial"/>
          <w:color w:val="002060"/>
          <w:sz w:val="22"/>
          <w:szCs w:val="22"/>
          <w:lang w:eastAsia="pl-PL"/>
        </w:rPr>
      </w:pPr>
      <w:r w:rsidRPr="00272123">
        <w:rPr>
          <w:rFonts w:ascii="Lato" w:hAnsi="Lato" w:cs="Arial"/>
          <w:color w:val="002060"/>
          <w:sz w:val="22"/>
          <w:szCs w:val="22"/>
          <w:lang w:eastAsia="pl-PL"/>
        </w:rPr>
        <w:t>[E-mail]</w:t>
      </w:r>
    </w:p>
    <w:p w14:paraId="0F09F76E" w14:textId="77777777" w:rsidR="00001B5B" w:rsidRPr="00272123" w:rsidRDefault="00001B5B" w:rsidP="00001B5B">
      <w:pPr>
        <w:rPr>
          <w:rFonts w:ascii="Lato" w:hAnsi="Lato" w:cs="Arial"/>
          <w:color w:val="002060"/>
          <w:sz w:val="22"/>
          <w:szCs w:val="22"/>
          <w:lang w:eastAsia="pl-PL"/>
        </w:rPr>
      </w:pPr>
    </w:p>
    <w:p w14:paraId="0C65F71A" w14:textId="77777777" w:rsidR="00001B5B" w:rsidRPr="00272123" w:rsidRDefault="00001B5B" w:rsidP="00001B5B">
      <w:pPr>
        <w:rPr>
          <w:rFonts w:ascii="Lato" w:hAnsi="Lato" w:cs="Arial"/>
          <w:color w:val="002060"/>
          <w:sz w:val="22"/>
          <w:szCs w:val="22"/>
          <w:lang w:eastAsia="pl-PL"/>
        </w:rPr>
      </w:pPr>
    </w:p>
    <w:p w14:paraId="3EC56681" w14:textId="77777777" w:rsidR="00001B5B" w:rsidRPr="00272123" w:rsidRDefault="00001B5B" w:rsidP="00001B5B">
      <w:pPr>
        <w:rPr>
          <w:rFonts w:ascii="Lato" w:hAnsi="Lato" w:cs="Arial"/>
          <w:color w:val="002060"/>
          <w:sz w:val="22"/>
          <w:szCs w:val="22"/>
          <w:lang w:eastAsia="pl-PL"/>
        </w:rPr>
      </w:pPr>
    </w:p>
    <w:p w14:paraId="35FA3656" w14:textId="77777777" w:rsidR="007A0BD5" w:rsidRPr="00272123" w:rsidRDefault="007A0BD5" w:rsidP="007A0BD5">
      <w:pPr>
        <w:jc w:val="right"/>
        <w:rPr>
          <w:rFonts w:ascii="Lato" w:hAnsi="Lato" w:cs="Arial"/>
          <w:b/>
          <w:color w:val="002060"/>
          <w:sz w:val="22"/>
          <w:szCs w:val="22"/>
          <w:lang w:eastAsia="pl-PL"/>
        </w:rPr>
      </w:pPr>
      <w:r w:rsidRPr="00272123">
        <w:rPr>
          <w:rFonts w:ascii="Lato" w:hAnsi="Lato" w:cs="Arial"/>
          <w:b/>
          <w:color w:val="002060"/>
          <w:sz w:val="22"/>
          <w:szCs w:val="22"/>
          <w:lang w:eastAsia="pl-PL"/>
        </w:rPr>
        <w:t>Rada dyscypliny</w:t>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p>
    <w:p w14:paraId="5B03420E" w14:textId="77777777" w:rsidR="007A0BD5" w:rsidRPr="00272123" w:rsidRDefault="007A0BD5" w:rsidP="007A0BD5">
      <w:pPr>
        <w:jc w:val="right"/>
        <w:rPr>
          <w:rFonts w:ascii="Lato" w:hAnsi="Lato" w:cs="Arial"/>
          <w:b/>
          <w:color w:val="002060"/>
          <w:sz w:val="22"/>
          <w:szCs w:val="22"/>
          <w:lang w:eastAsia="pl-PL"/>
        </w:rPr>
      </w:pPr>
      <w:r w:rsidRPr="00272123">
        <w:rPr>
          <w:rFonts w:ascii="Lato" w:hAnsi="Lato" w:cs="Arial"/>
          <w:b/>
          <w:color w:val="002060"/>
          <w:sz w:val="22"/>
          <w:szCs w:val="22"/>
          <w:lang w:eastAsia="pl-PL"/>
        </w:rPr>
        <w:t>Akademi</w:t>
      </w:r>
      <w:r w:rsidR="00721C4A" w:rsidRPr="00272123">
        <w:rPr>
          <w:rFonts w:ascii="Lato" w:hAnsi="Lato" w:cs="Arial"/>
          <w:b/>
          <w:color w:val="002060"/>
          <w:sz w:val="22"/>
          <w:szCs w:val="22"/>
          <w:lang w:eastAsia="pl-PL"/>
        </w:rPr>
        <w:t>i</w:t>
      </w:r>
      <w:r w:rsidRPr="00272123">
        <w:rPr>
          <w:rFonts w:ascii="Lato" w:hAnsi="Lato" w:cs="Arial"/>
          <w:b/>
          <w:color w:val="002060"/>
          <w:sz w:val="22"/>
          <w:szCs w:val="22"/>
          <w:lang w:eastAsia="pl-PL"/>
        </w:rPr>
        <w:t xml:space="preserve"> Sztuk Pięknych</w:t>
      </w:r>
      <w:r w:rsidRPr="00272123">
        <w:rPr>
          <w:rFonts w:ascii="Lato" w:hAnsi="Lato" w:cs="Arial"/>
          <w:b/>
          <w:color w:val="002060"/>
          <w:sz w:val="22"/>
          <w:szCs w:val="22"/>
          <w:lang w:eastAsia="pl-PL"/>
        </w:rPr>
        <w:tab/>
      </w:r>
    </w:p>
    <w:p w14:paraId="2709F17F" w14:textId="77777777" w:rsidR="00001B5B" w:rsidRPr="00272123" w:rsidRDefault="007A0BD5" w:rsidP="007A0BD5">
      <w:pPr>
        <w:jc w:val="right"/>
        <w:rPr>
          <w:rFonts w:ascii="Lato" w:hAnsi="Lato" w:cs="Arial"/>
          <w:b/>
          <w:color w:val="002060"/>
          <w:sz w:val="22"/>
          <w:szCs w:val="22"/>
          <w:lang w:eastAsia="pl-PL"/>
        </w:rPr>
      </w:pPr>
      <w:r w:rsidRPr="00272123">
        <w:rPr>
          <w:rFonts w:ascii="Lato" w:hAnsi="Lato" w:cs="Arial"/>
          <w:b/>
          <w:color w:val="002060"/>
          <w:sz w:val="22"/>
          <w:szCs w:val="22"/>
          <w:lang w:eastAsia="pl-PL"/>
        </w:rPr>
        <w:tab/>
        <w:t>w Warszawie</w:t>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r w:rsidR="00001B5B" w:rsidRPr="00272123">
        <w:rPr>
          <w:rFonts w:ascii="Lato" w:hAnsi="Lato" w:cs="Arial"/>
          <w:b/>
          <w:color w:val="002060"/>
          <w:sz w:val="22"/>
          <w:szCs w:val="22"/>
          <w:lang w:eastAsia="pl-PL"/>
        </w:rPr>
        <w:tab/>
      </w:r>
    </w:p>
    <w:p w14:paraId="438269E1" w14:textId="77777777" w:rsidR="00001B5B" w:rsidRPr="00272123" w:rsidRDefault="00001B5B" w:rsidP="00001B5B">
      <w:pPr>
        <w:jc w:val="center"/>
        <w:rPr>
          <w:rFonts w:ascii="Lato" w:hAnsi="Lato" w:cs="Arial"/>
          <w:b/>
          <w:color w:val="002060"/>
          <w:sz w:val="22"/>
          <w:szCs w:val="22"/>
          <w:lang w:eastAsia="pl-PL"/>
        </w:rPr>
      </w:pP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p>
    <w:p w14:paraId="7D24C748" w14:textId="77777777" w:rsidR="00001B5B" w:rsidRPr="00272123" w:rsidRDefault="00001B5B" w:rsidP="00001B5B">
      <w:pPr>
        <w:rPr>
          <w:rFonts w:ascii="Lato" w:hAnsi="Lato" w:cs="Arial"/>
          <w:color w:val="002060"/>
          <w:sz w:val="22"/>
          <w:szCs w:val="22"/>
          <w:lang w:eastAsia="pl-PL"/>
        </w:rPr>
      </w:pPr>
    </w:p>
    <w:p w14:paraId="06FE209A" w14:textId="77777777" w:rsidR="00001B5B" w:rsidRPr="00272123" w:rsidRDefault="00001B5B" w:rsidP="00001B5B">
      <w:pPr>
        <w:rPr>
          <w:rFonts w:ascii="Lato" w:hAnsi="Lato" w:cs="Arial"/>
          <w:color w:val="002060"/>
          <w:sz w:val="22"/>
          <w:szCs w:val="22"/>
          <w:lang w:eastAsia="pl-PL"/>
        </w:rPr>
      </w:pPr>
    </w:p>
    <w:p w14:paraId="5E3568C5" w14:textId="77777777" w:rsidR="00001B5B" w:rsidRPr="00272123" w:rsidRDefault="00001B5B" w:rsidP="00001B5B">
      <w:pPr>
        <w:rPr>
          <w:rFonts w:ascii="Lato" w:hAnsi="Lato" w:cs="Arial"/>
          <w:color w:val="002060"/>
          <w:sz w:val="22"/>
          <w:szCs w:val="22"/>
          <w:lang w:eastAsia="pl-PL"/>
        </w:rPr>
      </w:pPr>
    </w:p>
    <w:p w14:paraId="42012994" w14:textId="77777777" w:rsidR="00001B5B" w:rsidRPr="00272123" w:rsidRDefault="00001B5B" w:rsidP="00001B5B">
      <w:pPr>
        <w:rPr>
          <w:rFonts w:ascii="Lato" w:hAnsi="Lato" w:cs="Arial"/>
          <w:color w:val="002060"/>
          <w:sz w:val="22"/>
          <w:szCs w:val="22"/>
          <w:lang w:eastAsia="pl-PL"/>
        </w:rPr>
      </w:pPr>
    </w:p>
    <w:p w14:paraId="41A4EEB4" w14:textId="77777777" w:rsidR="00001B5B" w:rsidRPr="00272123" w:rsidRDefault="00001B5B" w:rsidP="00001B5B">
      <w:pPr>
        <w:jc w:val="center"/>
        <w:rPr>
          <w:rFonts w:ascii="Lato" w:hAnsi="Lato" w:cs="Arial"/>
          <w:b/>
          <w:color w:val="002060"/>
          <w:sz w:val="22"/>
          <w:szCs w:val="22"/>
          <w:lang w:eastAsia="pl-PL"/>
        </w:rPr>
      </w:pPr>
      <w:r w:rsidRPr="00272123">
        <w:rPr>
          <w:rFonts w:ascii="Lato" w:hAnsi="Lato" w:cs="Arial"/>
          <w:b/>
          <w:color w:val="002060"/>
          <w:sz w:val="22"/>
          <w:szCs w:val="22"/>
          <w:lang w:eastAsia="pl-PL"/>
        </w:rPr>
        <w:t>Oświadczenie o współautorstwie</w:t>
      </w:r>
    </w:p>
    <w:p w14:paraId="6F66445B" w14:textId="77777777" w:rsidR="00001B5B" w:rsidRPr="00272123" w:rsidRDefault="00001B5B" w:rsidP="00001B5B">
      <w:pPr>
        <w:rPr>
          <w:rFonts w:ascii="Lato" w:hAnsi="Lato" w:cs="Arial"/>
          <w:color w:val="002060"/>
          <w:sz w:val="22"/>
          <w:szCs w:val="22"/>
          <w:lang w:eastAsia="pl-PL"/>
        </w:rPr>
      </w:pPr>
    </w:p>
    <w:p w14:paraId="41595683" w14:textId="77777777" w:rsidR="00001B5B" w:rsidRPr="00272123" w:rsidRDefault="00001B5B" w:rsidP="00001B5B">
      <w:pPr>
        <w:rPr>
          <w:rFonts w:ascii="Lato" w:hAnsi="Lato" w:cs="Arial"/>
          <w:color w:val="002060"/>
          <w:sz w:val="22"/>
          <w:szCs w:val="22"/>
          <w:lang w:eastAsia="pl-PL"/>
        </w:rPr>
      </w:pPr>
    </w:p>
    <w:p w14:paraId="1B58B862" w14:textId="49FD3C02" w:rsidR="00001B5B" w:rsidRPr="00272123" w:rsidRDefault="00001B5B" w:rsidP="00001B5B">
      <w:pPr>
        <w:spacing w:line="276" w:lineRule="auto"/>
        <w:jc w:val="both"/>
        <w:rPr>
          <w:rFonts w:ascii="Lato" w:hAnsi="Lato" w:cs="Arial"/>
          <w:color w:val="002060"/>
          <w:sz w:val="22"/>
          <w:szCs w:val="22"/>
          <w:lang w:eastAsia="pl-PL"/>
        </w:rPr>
      </w:pPr>
      <w:r w:rsidRPr="00272123">
        <w:rPr>
          <w:rFonts w:ascii="Lato" w:hAnsi="Lato" w:cs="Arial"/>
          <w:color w:val="002060"/>
          <w:sz w:val="22"/>
          <w:szCs w:val="22"/>
          <w:lang w:eastAsia="pl-PL"/>
        </w:rPr>
        <w:t>Niniejszym oświadczam, że w pracy [autorzy, rok wydania, tytuł, czasopismo lub wydawca, tom, strony] mój udział polegał na [szczegółowy opis wkładu kandydata lub współautora w</w:t>
      </w:r>
      <w:r w:rsidR="002E1171" w:rsidRPr="00272123">
        <w:rPr>
          <w:rFonts w:ascii="Lato" w:hAnsi="Lato" w:cs="Arial"/>
          <w:color w:val="002060"/>
          <w:sz w:val="22"/>
          <w:szCs w:val="22"/>
          <w:lang w:eastAsia="pl-PL"/>
        </w:rPr>
        <w:t> </w:t>
      </w:r>
      <w:r w:rsidRPr="00272123">
        <w:rPr>
          <w:rFonts w:ascii="Lato" w:hAnsi="Lato" w:cs="Arial"/>
          <w:color w:val="002060"/>
          <w:sz w:val="22"/>
          <w:szCs w:val="22"/>
          <w:lang w:eastAsia="pl-PL"/>
        </w:rPr>
        <w:t>powstawaniu pracy]. Mój udział w powstaniu pracy wynosi [liczba]%.</w:t>
      </w:r>
    </w:p>
    <w:p w14:paraId="35A64472" w14:textId="77777777" w:rsidR="00001B5B" w:rsidRPr="00272123" w:rsidRDefault="00001B5B" w:rsidP="00001B5B">
      <w:pPr>
        <w:spacing w:line="276" w:lineRule="auto"/>
        <w:jc w:val="both"/>
        <w:rPr>
          <w:rFonts w:ascii="Lato" w:hAnsi="Lato" w:cs="Arial"/>
          <w:color w:val="002060"/>
          <w:sz w:val="22"/>
          <w:szCs w:val="22"/>
          <w:lang w:eastAsia="pl-PL"/>
        </w:rPr>
      </w:pPr>
    </w:p>
    <w:p w14:paraId="469C8FC6" w14:textId="77777777" w:rsidR="00001B5B" w:rsidRPr="00272123" w:rsidRDefault="00001B5B" w:rsidP="00001B5B">
      <w:pPr>
        <w:spacing w:line="276" w:lineRule="auto"/>
        <w:jc w:val="both"/>
        <w:rPr>
          <w:rFonts w:ascii="Lato" w:hAnsi="Lato" w:cs="Arial"/>
          <w:color w:val="002060"/>
          <w:sz w:val="22"/>
          <w:szCs w:val="22"/>
          <w:lang w:eastAsia="pl-PL"/>
        </w:rPr>
      </w:pPr>
    </w:p>
    <w:p w14:paraId="7F4467E8" w14:textId="77777777" w:rsidR="00001B5B" w:rsidRPr="00272123" w:rsidRDefault="00001B5B" w:rsidP="00001B5B">
      <w:pPr>
        <w:spacing w:line="276" w:lineRule="auto"/>
        <w:jc w:val="both"/>
        <w:rPr>
          <w:rFonts w:ascii="Lato" w:hAnsi="Lato" w:cs="Arial"/>
          <w:color w:val="002060"/>
          <w:sz w:val="22"/>
          <w:szCs w:val="22"/>
        </w:rPr>
      </w:pPr>
      <w:r w:rsidRPr="00272123">
        <w:rPr>
          <w:rFonts w:ascii="Lato" w:hAnsi="Lato" w:cs="Arial"/>
          <w:color w:val="002060"/>
          <w:sz w:val="22"/>
          <w:szCs w:val="22"/>
        </w:rPr>
        <w:t xml:space="preserve"> </w:t>
      </w:r>
    </w:p>
    <w:p w14:paraId="7E532C55" w14:textId="77777777" w:rsidR="00001B5B" w:rsidRPr="00272123" w:rsidRDefault="00001B5B" w:rsidP="00001B5B">
      <w:pPr>
        <w:spacing w:line="276" w:lineRule="auto"/>
        <w:jc w:val="both"/>
        <w:rPr>
          <w:rFonts w:ascii="Lato" w:hAnsi="Lato" w:cs="Arial"/>
          <w:color w:val="002060"/>
          <w:sz w:val="22"/>
          <w:szCs w:val="22"/>
        </w:rPr>
      </w:pPr>
    </w:p>
    <w:p w14:paraId="57D8BF39" w14:textId="77777777" w:rsidR="00001B5B" w:rsidRPr="00272123" w:rsidRDefault="00001B5B" w:rsidP="00001B5B">
      <w:pPr>
        <w:rPr>
          <w:rFonts w:ascii="Lato" w:hAnsi="Lato" w:cs="Arial"/>
          <w:color w:val="002060"/>
          <w:sz w:val="22"/>
          <w:szCs w:val="22"/>
        </w:rPr>
      </w:pPr>
    </w:p>
    <w:p w14:paraId="312CE1C6" w14:textId="77777777" w:rsidR="00001B5B" w:rsidRPr="00272123" w:rsidRDefault="00001B5B" w:rsidP="00001B5B">
      <w:pPr>
        <w:rPr>
          <w:rFonts w:ascii="Lato" w:hAnsi="Lato" w:cs="Arial"/>
          <w:color w:val="002060"/>
          <w:sz w:val="22"/>
          <w:szCs w:val="22"/>
        </w:rPr>
      </w:pPr>
    </w:p>
    <w:p w14:paraId="21DE2A45" w14:textId="77777777" w:rsidR="00001B5B" w:rsidRPr="00272123" w:rsidRDefault="00001B5B" w:rsidP="00001B5B">
      <w:pPr>
        <w:rPr>
          <w:rFonts w:ascii="Lato" w:hAnsi="Lato" w:cs="Arial"/>
          <w:color w:val="002060"/>
          <w:sz w:val="22"/>
          <w:szCs w:val="22"/>
        </w:rPr>
      </w:pPr>
    </w:p>
    <w:p w14:paraId="63085B87" w14:textId="77777777" w:rsidR="00001B5B" w:rsidRPr="00272123" w:rsidRDefault="00001B5B" w:rsidP="00001B5B">
      <w:pPr>
        <w:rPr>
          <w:rFonts w:ascii="Lato" w:hAnsi="Lato" w:cs="Arial"/>
          <w:color w:val="002060"/>
          <w:sz w:val="22"/>
          <w:szCs w:val="22"/>
        </w:rPr>
      </w:pPr>
    </w:p>
    <w:p w14:paraId="52AC284D" w14:textId="77777777" w:rsidR="00001B5B" w:rsidRPr="00272123" w:rsidRDefault="00001B5B" w:rsidP="00001B5B">
      <w:pPr>
        <w:jc w:val="right"/>
        <w:rPr>
          <w:rFonts w:ascii="Lato" w:hAnsi="Lato" w:cs="Arial"/>
          <w:color w:val="002060"/>
          <w:sz w:val="22"/>
          <w:szCs w:val="22"/>
        </w:rPr>
      </w:pPr>
      <w:r w:rsidRPr="00272123">
        <w:rPr>
          <w:rFonts w:ascii="Lato" w:hAnsi="Lato" w:cs="Arial"/>
          <w:color w:val="002060"/>
          <w:sz w:val="22"/>
          <w:szCs w:val="22"/>
        </w:rPr>
        <w:t>………………………….</w:t>
      </w:r>
    </w:p>
    <w:p w14:paraId="3192FF25" w14:textId="77777777" w:rsidR="00001B5B" w:rsidRPr="00272123" w:rsidRDefault="00001B5B" w:rsidP="00001B5B">
      <w:pPr>
        <w:jc w:val="right"/>
        <w:rPr>
          <w:rFonts w:ascii="Lato" w:hAnsi="Lato" w:cs="Arial"/>
          <w:color w:val="002060"/>
          <w:sz w:val="22"/>
          <w:szCs w:val="22"/>
        </w:rPr>
      </w:pPr>
      <w:r w:rsidRPr="00272123">
        <w:rPr>
          <w:rFonts w:ascii="Lato" w:hAnsi="Lato" w:cs="Arial"/>
          <w:color w:val="002060"/>
          <w:sz w:val="22"/>
          <w:szCs w:val="22"/>
        </w:rPr>
        <w:t>Podpis</w:t>
      </w:r>
      <w:r w:rsidRPr="00272123">
        <w:rPr>
          <w:rFonts w:ascii="Lato" w:hAnsi="Lato" w:cs="Arial"/>
          <w:color w:val="002060"/>
          <w:sz w:val="22"/>
          <w:szCs w:val="22"/>
        </w:rPr>
        <w:tab/>
      </w:r>
      <w:r w:rsidRPr="00272123">
        <w:rPr>
          <w:rFonts w:ascii="Lato" w:hAnsi="Lato" w:cs="Arial"/>
          <w:color w:val="002060"/>
          <w:sz w:val="22"/>
          <w:szCs w:val="22"/>
        </w:rPr>
        <w:tab/>
      </w:r>
    </w:p>
    <w:p w14:paraId="6F52FADE" w14:textId="77777777" w:rsidR="00001B5B" w:rsidRPr="00272123" w:rsidRDefault="00001B5B" w:rsidP="00001B5B">
      <w:pPr>
        <w:pStyle w:val="Nagwek2"/>
        <w:rPr>
          <w:rFonts w:ascii="Lato" w:hAnsi="Lato" w:cs="Arial"/>
          <w:color w:val="002060"/>
        </w:rPr>
      </w:pPr>
    </w:p>
    <w:p w14:paraId="5D6EFAFA" w14:textId="77777777" w:rsidR="00001B5B" w:rsidRPr="00272123" w:rsidRDefault="00001B5B">
      <w:pPr>
        <w:rPr>
          <w:rFonts w:ascii="Lato" w:hAnsi="Lato" w:cs="Arial"/>
          <w:b/>
          <w:color w:val="002060"/>
          <w:sz w:val="28"/>
          <w:szCs w:val="22"/>
        </w:rPr>
      </w:pPr>
    </w:p>
    <w:p w14:paraId="059F2B0E" w14:textId="77777777" w:rsidR="00001B5B" w:rsidRPr="00272123" w:rsidRDefault="00001B5B">
      <w:pPr>
        <w:rPr>
          <w:rFonts w:ascii="Lato" w:hAnsi="Lato" w:cs="Arial"/>
          <w:b/>
          <w:color w:val="002060"/>
          <w:sz w:val="28"/>
          <w:szCs w:val="22"/>
        </w:rPr>
      </w:pPr>
      <w:r w:rsidRPr="00272123">
        <w:rPr>
          <w:rFonts w:ascii="Lato" w:hAnsi="Lato" w:cs="Arial"/>
          <w:color w:val="002060"/>
        </w:rPr>
        <w:br w:type="page"/>
      </w:r>
    </w:p>
    <w:p w14:paraId="46437095" w14:textId="77777777" w:rsidR="00026242" w:rsidRPr="00272123" w:rsidRDefault="00026242" w:rsidP="00E26CA2">
      <w:pPr>
        <w:pStyle w:val="Nagwek2"/>
        <w:rPr>
          <w:rFonts w:ascii="Lato" w:hAnsi="Lato" w:cs="Arial"/>
          <w:color w:val="002060"/>
        </w:rPr>
      </w:pPr>
      <w:bookmarkStart w:id="60" w:name="_Toc68033290"/>
      <w:r w:rsidRPr="00272123">
        <w:rPr>
          <w:rFonts w:ascii="Lato" w:hAnsi="Lato" w:cs="Arial"/>
          <w:color w:val="002060"/>
        </w:rPr>
        <w:lastRenderedPageBreak/>
        <w:t xml:space="preserve">Załącznik nr </w:t>
      </w:r>
      <w:r w:rsidR="00001B5B" w:rsidRPr="00272123">
        <w:rPr>
          <w:rFonts w:ascii="Lato" w:hAnsi="Lato" w:cs="Arial"/>
          <w:color w:val="002060"/>
        </w:rPr>
        <w:t>7</w:t>
      </w:r>
      <w:r w:rsidRPr="00272123">
        <w:rPr>
          <w:rFonts w:ascii="Lato" w:hAnsi="Lato" w:cs="Arial"/>
          <w:color w:val="002060"/>
        </w:rPr>
        <w:t xml:space="preserve"> – Wzór wniosku o wszczęcie postępowania w sprawie nadania stopnia doktora</w:t>
      </w:r>
      <w:bookmarkEnd w:id="56"/>
      <w:bookmarkEnd w:id="60"/>
    </w:p>
    <w:p w14:paraId="2442DC52" w14:textId="77777777" w:rsidR="009C1AA6" w:rsidRPr="00272123" w:rsidRDefault="009C1AA6" w:rsidP="00026242">
      <w:pPr>
        <w:jc w:val="right"/>
        <w:rPr>
          <w:rFonts w:ascii="Lato" w:hAnsi="Lato" w:cs="Arial"/>
          <w:color w:val="002060"/>
          <w:sz w:val="22"/>
          <w:szCs w:val="22"/>
          <w:lang w:eastAsia="pl-PL"/>
        </w:rPr>
      </w:pPr>
    </w:p>
    <w:p w14:paraId="340B079D" w14:textId="77777777" w:rsidR="00026242" w:rsidRPr="00272123" w:rsidRDefault="00026242" w:rsidP="00026242">
      <w:pPr>
        <w:jc w:val="right"/>
        <w:rPr>
          <w:rFonts w:ascii="Lato" w:hAnsi="Lato" w:cs="Arial"/>
          <w:color w:val="002060"/>
          <w:sz w:val="22"/>
          <w:szCs w:val="22"/>
          <w:lang w:eastAsia="pl-PL"/>
        </w:rPr>
      </w:pPr>
      <w:r w:rsidRPr="00272123">
        <w:rPr>
          <w:rFonts w:ascii="Lato" w:hAnsi="Lato" w:cs="Arial"/>
          <w:color w:val="002060"/>
          <w:sz w:val="22"/>
          <w:szCs w:val="22"/>
          <w:lang w:eastAsia="pl-PL"/>
        </w:rPr>
        <w:t>Warszawa, dn. [data]</w:t>
      </w:r>
    </w:p>
    <w:p w14:paraId="262FD300" w14:textId="77777777" w:rsidR="00026242" w:rsidRPr="00272123" w:rsidRDefault="00026242" w:rsidP="00026242">
      <w:pPr>
        <w:rPr>
          <w:rFonts w:ascii="Lato" w:hAnsi="Lato" w:cs="Arial"/>
          <w:color w:val="002060"/>
          <w:sz w:val="22"/>
          <w:szCs w:val="22"/>
          <w:lang w:eastAsia="pl-PL"/>
        </w:rPr>
      </w:pPr>
    </w:p>
    <w:p w14:paraId="13BE6CFC" w14:textId="77777777" w:rsidR="00026242" w:rsidRPr="00272123" w:rsidRDefault="00026242" w:rsidP="00026242">
      <w:pPr>
        <w:rPr>
          <w:rFonts w:ascii="Lato" w:hAnsi="Lato" w:cs="Arial"/>
          <w:color w:val="002060"/>
          <w:sz w:val="22"/>
          <w:szCs w:val="22"/>
          <w:lang w:eastAsia="pl-PL"/>
        </w:rPr>
      </w:pPr>
      <w:r w:rsidRPr="00272123">
        <w:rPr>
          <w:rFonts w:ascii="Lato" w:hAnsi="Lato" w:cs="Arial"/>
          <w:color w:val="002060"/>
          <w:sz w:val="22"/>
          <w:szCs w:val="22"/>
          <w:lang w:eastAsia="pl-PL"/>
        </w:rPr>
        <w:t>[Imię i nazwisko kandydata]</w:t>
      </w:r>
    </w:p>
    <w:p w14:paraId="0B67CC0D" w14:textId="77777777" w:rsidR="00026242" w:rsidRPr="00272123" w:rsidRDefault="00026242" w:rsidP="00026242">
      <w:pPr>
        <w:rPr>
          <w:rFonts w:ascii="Lato" w:hAnsi="Lato" w:cs="Arial"/>
          <w:color w:val="002060"/>
          <w:sz w:val="22"/>
          <w:szCs w:val="22"/>
          <w:lang w:eastAsia="pl-PL"/>
        </w:rPr>
      </w:pPr>
      <w:r w:rsidRPr="00272123">
        <w:rPr>
          <w:rFonts w:ascii="Lato" w:hAnsi="Lato" w:cs="Arial"/>
          <w:color w:val="002060"/>
          <w:sz w:val="22"/>
          <w:szCs w:val="22"/>
          <w:lang w:eastAsia="pl-PL"/>
        </w:rPr>
        <w:t>[Nr PESEL]</w:t>
      </w:r>
    </w:p>
    <w:p w14:paraId="280BD3A9" w14:textId="77777777" w:rsidR="00026242" w:rsidRPr="00272123" w:rsidRDefault="00026242" w:rsidP="00026242">
      <w:pPr>
        <w:rPr>
          <w:rFonts w:ascii="Lato" w:hAnsi="Lato" w:cs="Arial"/>
          <w:color w:val="002060"/>
          <w:sz w:val="22"/>
          <w:szCs w:val="22"/>
          <w:lang w:eastAsia="pl-PL"/>
        </w:rPr>
      </w:pPr>
      <w:r w:rsidRPr="00272123">
        <w:rPr>
          <w:rFonts w:ascii="Lato" w:hAnsi="Lato" w:cs="Arial"/>
          <w:color w:val="002060"/>
          <w:sz w:val="22"/>
          <w:szCs w:val="22"/>
          <w:lang w:eastAsia="pl-PL"/>
        </w:rPr>
        <w:t>[Adres do korespondencji]</w:t>
      </w:r>
    </w:p>
    <w:p w14:paraId="68C3B210" w14:textId="77777777" w:rsidR="00026242" w:rsidRPr="00272123" w:rsidRDefault="00026242" w:rsidP="00026242">
      <w:pPr>
        <w:rPr>
          <w:rFonts w:ascii="Lato" w:hAnsi="Lato" w:cs="Arial"/>
          <w:color w:val="002060"/>
          <w:sz w:val="22"/>
          <w:szCs w:val="22"/>
          <w:lang w:eastAsia="pl-PL"/>
        </w:rPr>
      </w:pPr>
      <w:r w:rsidRPr="00272123">
        <w:rPr>
          <w:rFonts w:ascii="Lato" w:hAnsi="Lato" w:cs="Arial"/>
          <w:color w:val="002060"/>
          <w:sz w:val="22"/>
          <w:szCs w:val="22"/>
          <w:lang w:eastAsia="pl-PL"/>
        </w:rPr>
        <w:t>[Nr telefonu]</w:t>
      </w:r>
    </w:p>
    <w:p w14:paraId="36930E71" w14:textId="77777777" w:rsidR="00026242" w:rsidRPr="00272123" w:rsidRDefault="00026242" w:rsidP="00026242">
      <w:pPr>
        <w:rPr>
          <w:rFonts w:ascii="Lato" w:hAnsi="Lato" w:cs="Arial"/>
          <w:color w:val="002060"/>
          <w:sz w:val="22"/>
          <w:szCs w:val="22"/>
          <w:lang w:eastAsia="pl-PL"/>
        </w:rPr>
      </w:pPr>
      <w:r w:rsidRPr="00272123">
        <w:rPr>
          <w:rFonts w:ascii="Lato" w:hAnsi="Lato" w:cs="Arial"/>
          <w:color w:val="002060"/>
          <w:sz w:val="22"/>
          <w:szCs w:val="22"/>
          <w:lang w:eastAsia="pl-PL"/>
        </w:rPr>
        <w:t>[E-mail]</w:t>
      </w:r>
    </w:p>
    <w:p w14:paraId="429DDDD7" w14:textId="77777777" w:rsidR="00026242" w:rsidRPr="00272123" w:rsidRDefault="00026242" w:rsidP="00026242">
      <w:pPr>
        <w:rPr>
          <w:rFonts w:ascii="Lato" w:hAnsi="Lato" w:cs="Arial"/>
          <w:color w:val="002060"/>
          <w:sz w:val="22"/>
          <w:szCs w:val="22"/>
          <w:lang w:eastAsia="pl-PL"/>
        </w:rPr>
      </w:pPr>
    </w:p>
    <w:p w14:paraId="3D546450" w14:textId="77777777" w:rsidR="007A0BD5" w:rsidRPr="00272123" w:rsidRDefault="007A0BD5" w:rsidP="007A0BD5">
      <w:pPr>
        <w:jc w:val="right"/>
        <w:rPr>
          <w:rFonts w:ascii="Lato" w:hAnsi="Lato" w:cs="Arial"/>
          <w:b/>
          <w:color w:val="002060"/>
          <w:sz w:val="22"/>
          <w:szCs w:val="22"/>
          <w:lang w:eastAsia="pl-PL"/>
        </w:rPr>
      </w:pPr>
      <w:r w:rsidRPr="00272123">
        <w:rPr>
          <w:rFonts w:ascii="Lato" w:hAnsi="Lato" w:cs="Arial"/>
          <w:b/>
          <w:color w:val="002060"/>
          <w:sz w:val="22"/>
          <w:szCs w:val="22"/>
          <w:lang w:eastAsia="pl-PL"/>
        </w:rPr>
        <w:t>Rada dyscypliny</w:t>
      </w:r>
      <w:r w:rsidRPr="00272123">
        <w:rPr>
          <w:rFonts w:ascii="Lato" w:hAnsi="Lato" w:cs="Arial"/>
          <w:b/>
          <w:color w:val="002060"/>
          <w:sz w:val="22"/>
          <w:szCs w:val="22"/>
          <w:lang w:eastAsia="pl-PL"/>
        </w:rPr>
        <w:tab/>
      </w:r>
      <w:r w:rsidRPr="00272123">
        <w:rPr>
          <w:rFonts w:ascii="Lato" w:hAnsi="Lato" w:cs="Arial"/>
          <w:b/>
          <w:color w:val="002060"/>
          <w:sz w:val="22"/>
          <w:szCs w:val="22"/>
          <w:lang w:eastAsia="pl-PL"/>
        </w:rPr>
        <w:tab/>
      </w:r>
    </w:p>
    <w:p w14:paraId="6999176B" w14:textId="77777777" w:rsidR="007A0BD5" w:rsidRPr="00272123" w:rsidRDefault="007A0BD5" w:rsidP="007A0BD5">
      <w:pPr>
        <w:jc w:val="right"/>
        <w:rPr>
          <w:rFonts w:ascii="Lato" w:hAnsi="Lato" w:cs="Arial"/>
          <w:b/>
          <w:color w:val="002060"/>
          <w:sz w:val="22"/>
          <w:szCs w:val="22"/>
          <w:lang w:eastAsia="pl-PL"/>
        </w:rPr>
      </w:pPr>
      <w:r w:rsidRPr="00272123">
        <w:rPr>
          <w:rFonts w:ascii="Lato" w:hAnsi="Lato" w:cs="Arial"/>
          <w:b/>
          <w:color w:val="002060"/>
          <w:sz w:val="22"/>
          <w:szCs w:val="22"/>
          <w:lang w:eastAsia="pl-PL"/>
        </w:rPr>
        <w:t>Akademi</w:t>
      </w:r>
      <w:r w:rsidR="00721C4A" w:rsidRPr="00272123">
        <w:rPr>
          <w:rFonts w:ascii="Lato" w:hAnsi="Lato" w:cs="Arial"/>
          <w:b/>
          <w:color w:val="002060"/>
          <w:sz w:val="22"/>
          <w:szCs w:val="22"/>
          <w:lang w:eastAsia="pl-PL"/>
        </w:rPr>
        <w:t>i</w:t>
      </w:r>
      <w:r w:rsidRPr="00272123">
        <w:rPr>
          <w:rFonts w:ascii="Lato" w:hAnsi="Lato" w:cs="Arial"/>
          <w:b/>
          <w:color w:val="002060"/>
          <w:sz w:val="22"/>
          <w:szCs w:val="22"/>
          <w:lang w:eastAsia="pl-PL"/>
        </w:rPr>
        <w:t xml:space="preserve"> Sztuk Pięknych</w:t>
      </w:r>
      <w:r w:rsidRPr="00272123">
        <w:rPr>
          <w:rFonts w:ascii="Lato" w:hAnsi="Lato" w:cs="Arial"/>
          <w:b/>
          <w:color w:val="002060"/>
          <w:sz w:val="22"/>
          <w:szCs w:val="22"/>
          <w:lang w:eastAsia="pl-PL"/>
        </w:rPr>
        <w:tab/>
      </w:r>
    </w:p>
    <w:p w14:paraId="31245337" w14:textId="77777777" w:rsidR="00026242" w:rsidRPr="00272123" w:rsidRDefault="007A0BD5" w:rsidP="007A0BD5">
      <w:pPr>
        <w:jc w:val="right"/>
        <w:rPr>
          <w:rFonts w:ascii="Lato" w:hAnsi="Lato" w:cs="Arial"/>
          <w:color w:val="002060"/>
          <w:sz w:val="22"/>
          <w:szCs w:val="22"/>
          <w:lang w:eastAsia="pl-PL"/>
        </w:rPr>
      </w:pPr>
      <w:r w:rsidRPr="00272123">
        <w:rPr>
          <w:rFonts w:ascii="Lato" w:hAnsi="Lato" w:cs="Arial"/>
          <w:b/>
          <w:color w:val="002060"/>
          <w:sz w:val="22"/>
          <w:szCs w:val="22"/>
          <w:lang w:eastAsia="pl-PL"/>
        </w:rPr>
        <w:tab/>
        <w:t>w Warszawie</w:t>
      </w:r>
      <w:r w:rsidRPr="00272123">
        <w:rPr>
          <w:rFonts w:ascii="Lato" w:hAnsi="Lato" w:cs="Arial"/>
          <w:b/>
          <w:color w:val="002060"/>
          <w:sz w:val="22"/>
          <w:szCs w:val="22"/>
          <w:lang w:eastAsia="pl-PL"/>
        </w:rPr>
        <w:tab/>
      </w:r>
      <w:r w:rsidR="00026242" w:rsidRPr="00272123">
        <w:rPr>
          <w:rFonts w:ascii="Lato" w:hAnsi="Lato" w:cs="Arial"/>
          <w:b/>
          <w:color w:val="002060"/>
          <w:sz w:val="22"/>
          <w:szCs w:val="22"/>
          <w:lang w:eastAsia="pl-PL"/>
        </w:rPr>
        <w:tab/>
      </w:r>
      <w:r w:rsidR="00026242" w:rsidRPr="00272123">
        <w:rPr>
          <w:rFonts w:ascii="Lato" w:hAnsi="Lato" w:cs="Arial"/>
          <w:b/>
          <w:color w:val="002060"/>
          <w:sz w:val="22"/>
          <w:szCs w:val="22"/>
          <w:lang w:eastAsia="pl-PL"/>
        </w:rPr>
        <w:tab/>
      </w:r>
    </w:p>
    <w:p w14:paraId="59993BAC" w14:textId="77777777" w:rsidR="00026242" w:rsidRPr="00272123" w:rsidRDefault="00026242" w:rsidP="00026242">
      <w:pPr>
        <w:rPr>
          <w:rFonts w:ascii="Lato" w:hAnsi="Lato" w:cs="Arial"/>
          <w:color w:val="002060"/>
          <w:sz w:val="22"/>
          <w:szCs w:val="22"/>
          <w:lang w:eastAsia="pl-PL"/>
        </w:rPr>
      </w:pPr>
    </w:p>
    <w:p w14:paraId="66931564" w14:textId="77777777" w:rsidR="00026242" w:rsidRPr="00272123" w:rsidRDefault="00026242" w:rsidP="00026242">
      <w:pPr>
        <w:rPr>
          <w:rFonts w:ascii="Lato" w:hAnsi="Lato" w:cs="Arial"/>
          <w:color w:val="002060"/>
          <w:sz w:val="22"/>
          <w:szCs w:val="22"/>
          <w:lang w:eastAsia="pl-PL"/>
        </w:rPr>
      </w:pPr>
    </w:p>
    <w:p w14:paraId="33A88A5A" w14:textId="77777777" w:rsidR="00026242" w:rsidRPr="00272123" w:rsidRDefault="00026242" w:rsidP="00026242">
      <w:pPr>
        <w:rPr>
          <w:rFonts w:ascii="Lato" w:hAnsi="Lato" w:cs="Arial"/>
          <w:color w:val="002060"/>
          <w:sz w:val="22"/>
          <w:szCs w:val="22"/>
          <w:lang w:eastAsia="pl-PL"/>
        </w:rPr>
      </w:pPr>
    </w:p>
    <w:p w14:paraId="63D05D2F" w14:textId="77777777" w:rsidR="00026242" w:rsidRPr="00272123" w:rsidRDefault="00026242" w:rsidP="00026242">
      <w:pPr>
        <w:jc w:val="center"/>
        <w:rPr>
          <w:rFonts w:ascii="Lato" w:hAnsi="Lato" w:cs="Arial"/>
          <w:b/>
          <w:color w:val="002060"/>
          <w:sz w:val="22"/>
          <w:szCs w:val="22"/>
          <w:lang w:eastAsia="pl-PL"/>
        </w:rPr>
      </w:pPr>
      <w:r w:rsidRPr="00272123">
        <w:rPr>
          <w:rFonts w:ascii="Lato" w:hAnsi="Lato" w:cs="Arial"/>
          <w:b/>
          <w:color w:val="002060"/>
          <w:sz w:val="22"/>
          <w:szCs w:val="22"/>
          <w:lang w:eastAsia="pl-PL"/>
        </w:rPr>
        <w:t>Wniosek o wszczęcie postępowania w sprawie nadania stopnia doktora</w:t>
      </w:r>
    </w:p>
    <w:p w14:paraId="4B93C0A5" w14:textId="77777777" w:rsidR="00026242" w:rsidRPr="00272123" w:rsidRDefault="00026242" w:rsidP="00026242">
      <w:pPr>
        <w:rPr>
          <w:rFonts w:ascii="Lato" w:hAnsi="Lato" w:cs="Arial"/>
          <w:color w:val="002060"/>
          <w:sz w:val="22"/>
          <w:szCs w:val="22"/>
          <w:lang w:eastAsia="pl-PL"/>
        </w:rPr>
      </w:pPr>
    </w:p>
    <w:p w14:paraId="7E525B58" w14:textId="77777777" w:rsidR="00026242" w:rsidRPr="00272123" w:rsidRDefault="00026242" w:rsidP="00026242">
      <w:pPr>
        <w:rPr>
          <w:rFonts w:ascii="Lato" w:hAnsi="Lato" w:cs="Arial"/>
          <w:color w:val="002060"/>
          <w:sz w:val="22"/>
          <w:szCs w:val="22"/>
          <w:lang w:eastAsia="pl-PL"/>
        </w:rPr>
      </w:pPr>
    </w:p>
    <w:p w14:paraId="38874444" w14:textId="77777777" w:rsidR="00026242" w:rsidRPr="00272123" w:rsidRDefault="00026242" w:rsidP="00026242">
      <w:pPr>
        <w:rPr>
          <w:rFonts w:ascii="Lato" w:hAnsi="Lato" w:cs="Arial"/>
          <w:color w:val="002060"/>
          <w:sz w:val="22"/>
          <w:szCs w:val="22"/>
          <w:lang w:eastAsia="pl-PL"/>
        </w:rPr>
      </w:pPr>
    </w:p>
    <w:p w14:paraId="3852C3F0" w14:textId="77777777" w:rsidR="00026242" w:rsidRPr="00272123" w:rsidRDefault="00026242" w:rsidP="00026242">
      <w:pPr>
        <w:rPr>
          <w:rFonts w:ascii="Lato" w:hAnsi="Lato" w:cs="Arial"/>
          <w:color w:val="002060"/>
          <w:sz w:val="22"/>
          <w:szCs w:val="22"/>
        </w:rPr>
      </w:pPr>
      <w:r w:rsidRPr="00272123">
        <w:rPr>
          <w:rFonts w:ascii="Lato" w:hAnsi="Lato" w:cs="Arial"/>
          <w:color w:val="002060"/>
          <w:sz w:val="22"/>
          <w:szCs w:val="22"/>
          <w:lang w:eastAsia="pl-PL"/>
        </w:rPr>
        <w:t>Zwracam się z wnioskiem o wszczęcie postępowania w sprawie nadania mi stopnia doktora w dziedzinie [nazwa dziedziny] i dyscyplinie [nazwa dyscypliny].</w:t>
      </w:r>
    </w:p>
    <w:p w14:paraId="5A33A2DB" w14:textId="77777777" w:rsidR="00026242" w:rsidRPr="00272123" w:rsidRDefault="00026242" w:rsidP="00026242">
      <w:pPr>
        <w:rPr>
          <w:rFonts w:ascii="Lato" w:hAnsi="Lato" w:cs="Arial"/>
          <w:color w:val="002060"/>
          <w:sz w:val="22"/>
          <w:szCs w:val="22"/>
        </w:rPr>
      </w:pPr>
    </w:p>
    <w:p w14:paraId="09FB8F24" w14:textId="77777777" w:rsidR="00026242" w:rsidRPr="00272123" w:rsidRDefault="00026242" w:rsidP="00026242">
      <w:pPr>
        <w:rPr>
          <w:rFonts w:ascii="Lato" w:hAnsi="Lato" w:cs="Arial"/>
          <w:color w:val="002060"/>
          <w:sz w:val="22"/>
          <w:szCs w:val="22"/>
        </w:rPr>
      </w:pPr>
    </w:p>
    <w:p w14:paraId="12AF1AEB" w14:textId="77777777" w:rsidR="00026242" w:rsidRPr="00272123" w:rsidRDefault="00026242" w:rsidP="00026242">
      <w:pPr>
        <w:rPr>
          <w:rFonts w:ascii="Lato" w:hAnsi="Lato" w:cs="Arial"/>
          <w:color w:val="002060"/>
          <w:sz w:val="22"/>
          <w:szCs w:val="22"/>
        </w:rPr>
      </w:pPr>
    </w:p>
    <w:p w14:paraId="62A85DBF" w14:textId="77777777" w:rsidR="00026242" w:rsidRPr="00272123" w:rsidRDefault="00026242" w:rsidP="00026242">
      <w:pPr>
        <w:jc w:val="right"/>
        <w:rPr>
          <w:rFonts w:ascii="Lato" w:hAnsi="Lato" w:cs="Arial"/>
          <w:color w:val="002060"/>
          <w:sz w:val="22"/>
          <w:szCs w:val="22"/>
        </w:rPr>
      </w:pPr>
      <w:r w:rsidRPr="00272123">
        <w:rPr>
          <w:rFonts w:ascii="Lato" w:hAnsi="Lato" w:cs="Arial"/>
          <w:color w:val="002060"/>
          <w:sz w:val="22"/>
          <w:szCs w:val="22"/>
        </w:rPr>
        <w:t>………………………….</w:t>
      </w:r>
    </w:p>
    <w:p w14:paraId="702140F3" w14:textId="77777777" w:rsidR="00026242" w:rsidRPr="00272123" w:rsidRDefault="00026242" w:rsidP="00026242">
      <w:pPr>
        <w:jc w:val="right"/>
        <w:rPr>
          <w:rFonts w:ascii="Lato" w:hAnsi="Lato" w:cs="Arial"/>
          <w:color w:val="002060"/>
          <w:sz w:val="22"/>
          <w:szCs w:val="22"/>
        </w:rPr>
      </w:pPr>
      <w:r w:rsidRPr="00272123">
        <w:rPr>
          <w:rFonts w:ascii="Lato" w:hAnsi="Lato" w:cs="Arial"/>
          <w:color w:val="002060"/>
          <w:sz w:val="22"/>
          <w:szCs w:val="22"/>
        </w:rPr>
        <w:t>Podpis kandydata</w:t>
      </w:r>
    </w:p>
    <w:p w14:paraId="46C59EF1" w14:textId="77777777" w:rsidR="00026242" w:rsidRPr="00272123" w:rsidRDefault="00026242" w:rsidP="00026242">
      <w:pPr>
        <w:rPr>
          <w:rFonts w:ascii="Lato" w:hAnsi="Lato" w:cs="Arial"/>
          <w:color w:val="002060"/>
          <w:sz w:val="22"/>
          <w:szCs w:val="22"/>
          <w:u w:val="single"/>
        </w:rPr>
      </w:pPr>
    </w:p>
    <w:p w14:paraId="266F5659" w14:textId="77777777" w:rsidR="00026242" w:rsidRPr="00272123" w:rsidRDefault="00026242" w:rsidP="00026242">
      <w:pPr>
        <w:rPr>
          <w:rFonts w:ascii="Lato" w:hAnsi="Lato" w:cs="Arial"/>
          <w:color w:val="002060"/>
          <w:sz w:val="22"/>
          <w:szCs w:val="22"/>
          <w:u w:val="single"/>
        </w:rPr>
      </w:pPr>
    </w:p>
    <w:p w14:paraId="18506329" w14:textId="77777777" w:rsidR="00026242" w:rsidRPr="00272123" w:rsidRDefault="00026242" w:rsidP="00026242">
      <w:pPr>
        <w:rPr>
          <w:rFonts w:ascii="Lato" w:hAnsi="Lato" w:cs="Arial"/>
          <w:color w:val="002060"/>
          <w:sz w:val="22"/>
          <w:szCs w:val="22"/>
          <w:u w:val="single"/>
        </w:rPr>
      </w:pPr>
    </w:p>
    <w:p w14:paraId="5EF8D2AA" w14:textId="77777777" w:rsidR="00026242" w:rsidRPr="00272123" w:rsidRDefault="00026242" w:rsidP="00026242">
      <w:pPr>
        <w:rPr>
          <w:rFonts w:ascii="Lato" w:hAnsi="Lato" w:cs="Arial"/>
          <w:color w:val="002060"/>
          <w:sz w:val="22"/>
          <w:szCs w:val="22"/>
          <w:u w:val="single"/>
        </w:rPr>
      </w:pPr>
    </w:p>
    <w:p w14:paraId="0AB6BB7F" w14:textId="77777777" w:rsidR="00026242" w:rsidRPr="00272123" w:rsidRDefault="00026242" w:rsidP="00026242">
      <w:pPr>
        <w:rPr>
          <w:rFonts w:ascii="Lato" w:hAnsi="Lato" w:cs="Arial"/>
          <w:color w:val="002060"/>
          <w:sz w:val="22"/>
          <w:szCs w:val="22"/>
          <w:u w:val="single"/>
        </w:rPr>
      </w:pPr>
    </w:p>
    <w:p w14:paraId="1F43B4A8" w14:textId="77777777" w:rsidR="00026242" w:rsidRPr="00272123" w:rsidRDefault="00026242" w:rsidP="00026242">
      <w:pPr>
        <w:rPr>
          <w:rFonts w:ascii="Lato" w:hAnsi="Lato" w:cs="Arial"/>
          <w:color w:val="002060"/>
          <w:sz w:val="22"/>
          <w:szCs w:val="22"/>
          <w:u w:val="single"/>
        </w:rPr>
      </w:pPr>
    </w:p>
    <w:p w14:paraId="03764962" w14:textId="77777777" w:rsidR="00026242" w:rsidRPr="00272123" w:rsidRDefault="00026242" w:rsidP="00026242">
      <w:pPr>
        <w:rPr>
          <w:rFonts w:ascii="Lato" w:hAnsi="Lato" w:cs="Arial"/>
          <w:color w:val="002060"/>
          <w:sz w:val="20"/>
          <w:szCs w:val="22"/>
          <w:u w:val="single"/>
        </w:rPr>
      </w:pPr>
      <w:r w:rsidRPr="00272123">
        <w:rPr>
          <w:rFonts w:ascii="Lato" w:hAnsi="Lato" w:cs="Arial"/>
          <w:color w:val="002060"/>
          <w:sz w:val="20"/>
          <w:szCs w:val="22"/>
          <w:u w:val="single"/>
        </w:rPr>
        <w:t>Załączniki:</w:t>
      </w:r>
    </w:p>
    <w:p w14:paraId="6BE9D87D" w14:textId="77777777" w:rsidR="00026242" w:rsidRPr="00272123" w:rsidRDefault="00026242" w:rsidP="00D74275">
      <w:pPr>
        <w:pStyle w:val="Akapitzlist"/>
        <w:numPr>
          <w:ilvl w:val="0"/>
          <w:numId w:val="65"/>
        </w:numPr>
        <w:ind w:left="284" w:hanging="284"/>
        <w:jc w:val="both"/>
        <w:rPr>
          <w:rFonts w:ascii="Lato" w:hAnsi="Lato" w:cs="Arial"/>
          <w:color w:val="002060"/>
          <w:sz w:val="20"/>
          <w:szCs w:val="22"/>
        </w:rPr>
      </w:pPr>
      <w:r w:rsidRPr="00272123">
        <w:rPr>
          <w:rFonts w:ascii="Lato" w:hAnsi="Lato" w:cs="Arial"/>
          <w:color w:val="002060"/>
          <w:sz w:val="20"/>
          <w:szCs w:val="22"/>
        </w:rPr>
        <w:t>Rozprawa doktorska wraz z załącznikami, o których mowa w § 1</w:t>
      </w:r>
      <w:r w:rsidR="00982608" w:rsidRPr="00272123">
        <w:rPr>
          <w:rFonts w:ascii="Lato" w:hAnsi="Lato" w:cs="Arial"/>
          <w:color w:val="002060"/>
          <w:sz w:val="20"/>
          <w:szCs w:val="22"/>
        </w:rPr>
        <w:t>5</w:t>
      </w:r>
      <w:r w:rsidRPr="00272123">
        <w:rPr>
          <w:rFonts w:ascii="Lato" w:hAnsi="Lato" w:cs="Arial"/>
          <w:color w:val="002060"/>
          <w:sz w:val="20"/>
          <w:szCs w:val="22"/>
        </w:rPr>
        <w:t xml:space="preserve"> Regulaminu;</w:t>
      </w:r>
    </w:p>
    <w:p w14:paraId="052333D7" w14:textId="77777777" w:rsidR="00026242" w:rsidRPr="00272123" w:rsidRDefault="00026242" w:rsidP="00D74275">
      <w:pPr>
        <w:pStyle w:val="Akapitzlist"/>
        <w:numPr>
          <w:ilvl w:val="0"/>
          <w:numId w:val="65"/>
        </w:numPr>
        <w:ind w:left="284" w:hanging="284"/>
        <w:jc w:val="both"/>
        <w:rPr>
          <w:rFonts w:ascii="Lato" w:hAnsi="Lato" w:cs="Arial"/>
          <w:color w:val="002060"/>
          <w:sz w:val="20"/>
          <w:szCs w:val="22"/>
        </w:rPr>
      </w:pPr>
      <w:r w:rsidRPr="00272123">
        <w:rPr>
          <w:rFonts w:ascii="Lato" w:hAnsi="Lato" w:cs="Arial"/>
          <w:color w:val="002060"/>
          <w:sz w:val="20"/>
          <w:szCs w:val="22"/>
        </w:rPr>
        <w:t>Pozytywna opini</w:t>
      </w:r>
      <w:r w:rsidR="00EF3195" w:rsidRPr="00272123">
        <w:rPr>
          <w:rFonts w:ascii="Lato" w:hAnsi="Lato" w:cs="Arial"/>
          <w:color w:val="002060"/>
          <w:sz w:val="20"/>
          <w:szCs w:val="22"/>
        </w:rPr>
        <w:t>a</w:t>
      </w:r>
      <w:r w:rsidRPr="00272123">
        <w:rPr>
          <w:rFonts w:ascii="Lato" w:hAnsi="Lato" w:cs="Arial"/>
          <w:color w:val="002060"/>
          <w:sz w:val="20"/>
          <w:szCs w:val="22"/>
        </w:rPr>
        <w:t xml:space="preserve"> promotora lub opinie promotorów, o których mowa w § 1</w:t>
      </w:r>
      <w:r w:rsidR="00982608" w:rsidRPr="00272123">
        <w:rPr>
          <w:rFonts w:ascii="Lato" w:hAnsi="Lato" w:cs="Arial"/>
          <w:color w:val="002060"/>
          <w:sz w:val="20"/>
          <w:szCs w:val="22"/>
        </w:rPr>
        <w:t>6</w:t>
      </w:r>
      <w:r w:rsidRPr="00272123">
        <w:rPr>
          <w:rFonts w:ascii="Lato" w:hAnsi="Lato" w:cs="Arial"/>
          <w:color w:val="002060"/>
          <w:sz w:val="20"/>
          <w:szCs w:val="22"/>
        </w:rPr>
        <w:t xml:space="preserve"> Regulaminu;</w:t>
      </w:r>
    </w:p>
    <w:p w14:paraId="32887F78" w14:textId="77777777" w:rsidR="00026242" w:rsidRPr="00272123" w:rsidRDefault="00026242" w:rsidP="00D74275">
      <w:pPr>
        <w:pStyle w:val="Akapitzlist"/>
        <w:numPr>
          <w:ilvl w:val="0"/>
          <w:numId w:val="65"/>
        </w:numPr>
        <w:ind w:left="284" w:hanging="284"/>
        <w:jc w:val="both"/>
        <w:rPr>
          <w:rFonts w:ascii="Lato" w:hAnsi="Lato" w:cs="Arial"/>
          <w:color w:val="002060"/>
          <w:sz w:val="20"/>
          <w:szCs w:val="22"/>
        </w:rPr>
      </w:pPr>
      <w:r w:rsidRPr="00272123">
        <w:rPr>
          <w:rFonts w:ascii="Lato" w:hAnsi="Lato" w:cs="Arial"/>
          <w:color w:val="002060"/>
          <w:sz w:val="20"/>
          <w:szCs w:val="22"/>
        </w:rPr>
        <w:t xml:space="preserve">Życiorys </w:t>
      </w:r>
      <w:r w:rsidR="00982608" w:rsidRPr="00272123">
        <w:rPr>
          <w:rFonts w:ascii="Lato" w:hAnsi="Lato" w:cs="Arial"/>
          <w:color w:val="002060"/>
          <w:sz w:val="20"/>
          <w:szCs w:val="22"/>
        </w:rPr>
        <w:t>artystyczny/</w:t>
      </w:r>
      <w:r w:rsidRPr="00272123">
        <w:rPr>
          <w:rFonts w:ascii="Lato" w:hAnsi="Lato" w:cs="Arial"/>
          <w:color w:val="002060"/>
          <w:sz w:val="20"/>
          <w:szCs w:val="22"/>
        </w:rPr>
        <w:t>naukowy kandydata;</w:t>
      </w:r>
    </w:p>
    <w:p w14:paraId="398EF98F" w14:textId="77777777" w:rsidR="00026242" w:rsidRPr="00272123" w:rsidRDefault="00026242" w:rsidP="00D74275">
      <w:pPr>
        <w:pStyle w:val="Akapitzlist"/>
        <w:numPr>
          <w:ilvl w:val="0"/>
          <w:numId w:val="65"/>
        </w:numPr>
        <w:ind w:left="284" w:hanging="284"/>
        <w:jc w:val="both"/>
        <w:rPr>
          <w:rFonts w:ascii="Lato" w:hAnsi="Lato" w:cs="Arial"/>
          <w:color w:val="002060"/>
          <w:sz w:val="20"/>
          <w:szCs w:val="22"/>
        </w:rPr>
      </w:pPr>
      <w:r w:rsidRPr="00272123">
        <w:rPr>
          <w:rFonts w:ascii="Lato" w:hAnsi="Lato" w:cs="Arial"/>
          <w:color w:val="002060"/>
          <w:sz w:val="20"/>
          <w:szCs w:val="22"/>
        </w:rPr>
        <w:t>Kopia dokumentu potwierdzającego posiadanie tytułu zawodowego magistra, magistra inżyniera albo równorzędnego lub kopię dyplomu, o którym mowa w art. 326 ust. 2 pkt 2 lub art. 327 ust. 2 ustawy, dającego prawo do ubiegania się o nadanie stopnia doktora w państwie, w którego systemie szkolnictwa wyższego działa uczelnia, która go wydała (oryginał do wglądu);</w:t>
      </w:r>
    </w:p>
    <w:p w14:paraId="3D08AA0F" w14:textId="77777777" w:rsidR="00026242" w:rsidRPr="00272123" w:rsidRDefault="00026242" w:rsidP="00D74275">
      <w:pPr>
        <w:pStyle w:val="Akapitzlist"/>
        <w:numPr>
          <w:ilvl w:val="0"/>
          <w:numId w:val="65"/>
        </w:numPr>
        <w:ind w:left="284" w:hanging="284"/>
        <w:jc w:val="both"/>
        <w:rPr>
          <w:rFonts w:ascii="Lato" w:hAnsi="Lato" w:cs="Arial"/>
          <w:color w:val="002060"/>
          <w:sz w:val="20"/>
          <w:szCs w:val="22"/>
        </w:rPr>
      </w:pPr>
      <w:r w:rsidRPr="00272123">
        <w:rPr>
          <w:rFonts w:ascii="Lato" w:hAnsi="Lato" w:cs="Arial"/>
          <w:color w:val="002060"/>
          <w:sz w:val="20"/>
          <w:szCs w:val="22"/>
        </w:rPr>
        <w:t>Kopia suplementu do dyplomu, o którym mowa w pkt 4 – jeżeli został wydany (oryginał do wglądu);</w:t>
      </w:r>
    </w:p>
    <w:p w14:paraId="1070C364" w14:textId="77777777" w:rsidR="00FD5647" w:rsidRPr="00272123" w:rsidRDefault="00FD5647" w:rsidP="00D74275">
      <w:pPr>
        <w:pStyle w:val="Akapitzlist"/>
        <w:numPr>
          <w:ilvl w:val="0"/>
          <w:numId w:val="65"/>
        </w:numPr>
        <w:ind w:left="284" w:hanging="284"/>
        <w:jc w:val="both"/>
        <w:rPr>
          <w:rFonts w:ascii="Lato" w:hAnsi="Lato" w:cs="Arial"/>
          <w:color w:val="002060"/>
          <w:sz w:val="20"/>
          <w:szCs w:val="22"/>
        </w:rPr>
      </w:pPr>
      <w:r w:rsidRPr="00272123">
        <w:rPr>
          <w:rFonts w:ascii="Lato" w:hAnsi="Lato" w:cs="Arial"/>
          <w:color w:val="002060"/>
          <w:sz w:val="20"/>
          <w:szCs w:val="22"/>
        </w:rPr>
        <w:t>Oświadczenie o braku suplementu – jeżeli suplement nie został wydany;</w:t>
      </w:r>
    </w:p>
    <w:p w14:paraId="510480CF" w14:textId="77777777" w:rsidR="00026242" w:rsidRPr="00272123" w:rsidRDefault="00026242" w:rsidP="00D74275">
      <w:pPr>
        <w:pStyle w:val="Akapitzlist"/>
        <w:numPr>
          <w:ilvl w:val="0"/>
          <w:numId w:val="65"/>
        </w:numPr>
        <w:ind w:left="284" w:hanging="284"/>
        <w:jc w:val="both"/>
        <w:rPr>
          <w:rFonts w:ascii="Lato" w:hAnsi="Lato" w:cs="Arial"/>
          <w:color w:val="002060"/>
          <w:sz w:val="20"/>
          <w:szCs w:val="22"/>
        </w:rPr>
      </w:pPr>
      <w:r w:rsidRPr="00272123">
        <w:rPr>
          <w:rFonts w:ascii="Lato" w:hAnsi="Lato" w:cs="Arial"/>
          <w:color w:val="002060"/>
          <w:sz w:val="20"/>
          <w:szCs w:val="22"/>
        </w:rPr>
        <w:t xml:space="preserve">Wykaz prac </w:t>
      </w:r>
      <w:r w:rsidR="00982608" w:rsidRPr="00272123">
        <w:rPr>
          <w:rFonts w:ascii="Lato" w:hAnsi="Lato" w:cs="Arial"/>
          <w:color w:val="002060"/>
          <w:sz w:val="20"/>
          <w:szCs w:val="22"/>
        </w:rPr>
        <w:t xml:space="preserve">artystycznych, </w:t>
      </w:r>
      <w:r w:rsidRPr="00272123">
        <w:rPr>
          <w:rFonts w:ascii="Lato" w:hAnsi="Lato" w:cs="Arial"/>
          <w:color w:val="002060"/>
          <w:sz w:val="20"/>
          <w:szCs w:val="22"/>
        </w:rPr>
        <w:t xml:space="preserve">naukowych i </w:t>
      </w:r>
      <w:r w:rsidR="00982608" w:rsidRPr="00272123">
        <w:rPr>
          <w:rFonts w:ascii="Lato" w:hAnsi="Lato" w:cs="Arial"/>
          <w:color w:val="002060"/>
          <w:sz w:val="20"/>
          <w:szCs w:val="22"/>
        </w:rPr>
        <w:t xml:space="preserve">innych </w:t>
      </w:r>
      <w:r w:rsidRPr="00272123">
        <w:rPr>
          <w:rFonts w:ascii="Lato" w:hAnsi="Lato" w:cs="Arial"/>
          <w:color w:val="002060"/>
          <w:sz w:val="20"/>
          <w:szCs w:val="22"/>
        </w:rPr>
        <w:t>twórczych prac zawodowych oraz informacja o działalności popularyzującej</w:t>
      </w:r>
      <w:r w:rsidR="00982608" w:rsidRPr="00272123">
        <w:rPr>
          <w:rFonts w:ascii="Lato" w:hAnsi="Lato" w:cs="Arial"/>
          <w:color w:val="002060"/>
          <w:sz w:val="20"/>
          <w:szCs w:val="22"/>
        </w:rPr>
        <w:t xml:space="preserve"> sztukę/</w:t>
      </w:r>
      <w:r w:rsidRPr="00272123">
        <w:rPr>
          <w:rFonts w:ascii="Lato" w:hAnsi="Lato" w:cs="Arial"/>
          <w:color w:val="002060"/>
          <w:sz w:val="20"/>
          <w:szCs w:val="22"/>
        </w:rPr>
        <w:t>naukę;</w:t>
      </w:r>
    </w:p>
    <w:p w14:paraId="34CE68DB" w14:textId="77777777" w:rsidR="00026242" w:rsidRPr="00272123" w:rsidRDefault="00026242" w:rsidP="00D74275">
      <w:pPr>
        <w:pStyle w:val="Akapitzlist"/>
        <w:numPr>
          <w:ilvl w:val="0"/>
          <w:numId w:val="65"/>
        </w:numPr>
        <w:ind w:left="284" w:hanging="284"/>
        <w:jc w:val="both"/>
        <w:rPr>
          <w:rFonts w:ascii="Lato" w:hAnsi="Lato" w:cs="Arial"/>
          <w:color w:val="002060"/>
          <w:sz w:val="20"/>
          <w:szCs w:val="22"/>
        </w:rPr>
      </w:pPr>
      <w:r w:rsidRPr="00272123">
        <w:rPr>
          <w:rFonts w:ascii="Lato" w:hAnsi="Lato" w:cs="Arial"/>
          <w:color w:val="002060"/>
          <w:sz w:val="20"/>
          <w:szCs w:val="22"/>
        </w:rPr>
        <w:t>Informację o przebiegu przewodu doktorskiego</w:t>
      </w:r>
      <w:r w:rsidR="00BD2AA7" w:rsidRPr="00272123">
        <w:rPr>
          <w:rFonts w:ascii="Lato" w:hAnsi="Lato" w:cs="Arial"/>
          <w:color w:val="002060"/>
          <w:sz w:val="20"/>
          <w:szCs w:val="22"/>
        </w:rPr>
        <w:t xml:space="preserve"> lub innego postępowania w sprawie nadania stopnia doktora</w:t>
      </w:r>
      <w:r w:rsidRPr="00272123">
        <w:rPr>
          <w:rFonts w:ascii="Lato" w:hAnsi="Lato" w:cs="Arial"/>
          <w:color w:val="002060"/>
          <w:sz w:val="20"/>
          <w:szCs w:val="22"/>
        </w:rPr>
        <w:t xml:space="preserve"> - jeżeli kandydat ubiegał się uprzednio o nadanie stopnia doktora;</w:t>
      </w:r>
    </w:p>
    <w:p w14:paraId="6D99635C" w14:textId="020CD198" w:rsidR="00026242" w:rsidRPr="00272123" w:rsidRDefault="00026242" w:rsidP="002E1171">
      <w:pPr>
        <w:pStyle w:val="Akapitzlist"/>
        <w:numPr>
          <w:ilvl w:val="0"/>
          <w:numId w:val="65"/>
        </w:numPr>
        <w:ind w:left="284" w:hanging="284"/>
        <w:jc w:val="both"/>
        <w:rPr>
          <w:rFonts w:ascii="Lato" w:hAnsi="Lato" w:cs="Arial"/>
          <w:color w:val="002060"/>
          <w:sz w:val="20"/>
          <w:szCs w:val="22"/>
        </w:rPr>
      </w:pPr>
      <w:r w:rsidRPr="00272123">
        <w:rPr>
          <w:rFonts w:ascii="Lato" w:hAnsi="Lato" w:cs="Arial"/>
          <w:color w:val="002060"/>
          <w:sz w:val="20"/>
          <w:szCs w:val="22"/>
        </w:rPr>
        <w:t xml:space="preserve">Zaświadczenie o uzyskaniu przez kandydata efektów uczenia się dla kwalifikacji na poziomie 8. Polskiej Ramy Kwalifikacji, o którym mowa w § </w:t>
      </w:r>
      <w:r w:rsidR="002370EC" w:rsidRPr="00272123">
        <w:rPr>
          <w:rFonts w:ascii="Lato" w:hAnsi="Lato" w:cs="Arial"/>
          <w:color w:val="002060"/>
          <w:sz w:val="20"/>
          <w:szCs w:val="22"/>
        </w:rPr>
        <w:t>12</w:t>
      </w:r>
      <w:r w:rsidR="002E1171" w:rsidRPr="00272123">
        <w:rPr>
          <w:rFonts w:ascii="Lato" w:hAnsi="Lato" w:cs="Arial"/>
          <w:color w:val="002060"/>
          <w:sz w:val="20"/>
          <w:szCs w:val="22"/>
        </w:rPr>
        <w:t xml:space="preserve"> </w:t>
      </w:r>
      <w:r w:rsidRPr="00272123">
        <w:rPr>
          <w:rFonts w:ascii="Lato" w:hAnsi="Lato" w:cs="Arial"/>
          <w:color w:val="002060"/>
          <w:sz w:val="20"/>
          <w:szCs w:val="22"/>
        </w:rPr>
        <w:t>ust.</w:t>
      </w:r>
      <w:r w:rsidR="002E1171" w:rsidRPr="00272123">
        <w:rPr>
          <w:rFonts w:ascii="Lato" w:hAnsi="Lato" w:cs="Arial"/>
          <w:color w:val="002060"/>
          <w:sz w:val="20"/>
          <w:szCs w:val="22"/>
        </w:rPr>
        <w:t xml:space="preserve"> </w:t>
      </w:r>
      <w:r w:rsidR="002370EC" w:rsidRPr="00272123">
        <w:rPr>
          <w:rFonts w:ascii="Lato" w:hAnsi="Lato" w:cs="Arial"/>
          <w:color w:val="002060"/>
          <w:sz w:val="20"/>
          <w:szCs w:val="22"/>
        </w:rPr>
        <w:t>5</w:t>
      </w:r>
      <w:r w:rsidRPr="00272123">
        <w:rPr>
          <w:rFonts w:ascii="Lato" w:hAnsi="Lato" w:cs="Arial"/>
          <w:color w:val="002060"/>
          <w:sz w:val="20"/>
          <w:szCs w:val="22"/>
        </w:rPr>
        <w:t xml:space="preserve"> – w przypadku </w:t>
      </w:r>
      <w:r w:rsidR="00982608" w:rsidRPr="00272123">
        <w:rPr>
          <w:rFonts w:ascii="Lato" w:hAnsi="Lato" w:cs="Arial"/>
          <w:color w:val="002060"/>
          <w:sz w:val="20"/>
          <w:szCs w:val="22"/>
        </w:rPr>
        <w:t xml:space="preserve">trybu </w:t>
      </w:r>
      <w:r w:rsidRPr="00272123">
        <w:rPr>
          <w:rFonts w:ascii="Lato" w:hAnsi="Lato" w:cs="Arial"/>
          <w:color w:val="002060"/>
          <w:sz w:val="20"/>
          <w:szCs w:val="22"/>
        </w:rPr>
        <w:t>eksternistyczn</w:t>
      </w:r>
      <w:r w:rsidR="00982608" w:rsidRPr="00272123">
        <w:rPr>
          <w:rFonts w:ascii="Lato" w:hAnsi="Lato" w:cs="Arial"/>
          <w:color w:val="002060"/>
          <w:sz w:val="20"/>
          <w:szCs w:val="22"/>
        </w:rPr>
        <w:t>ego</w:t>
      </w:r>
      <w:r w:rsidRPr="00272123">
        <w:rPr>
          <w:rFonts w:ascii="Lato" w:hAnsi="Lato" w:cs="Arial"/>
          <w:color w:val="002060"/>
          <w:sz w:val="20"/>
          <w:szCs w:val="22"/>
        </w:rPr>
        <w:t>;</w:t>
      </w:r>
    </w:p>
    <w:p w14:paraId="3085BD67" w14:textId="77777777" w:rsidR="00026242" w:rsidRPr="00272123" w:rsidRDefault="00026242" w:rsidP="00D74275">
      <w:pPr>
        <w:pStyle w:val="Akapitzlist"/>
        <w:numPr>
          <w:ilvl w:val="0"/>
          <w:numId w:val="65"/>
        </w:numPr>
        <w:ind w:left="284" w:hanging="284"/>
        <w:jc w:val="both"/>
        <w:rPr>
          <w:rFonts w:ascii="Lato" w:hAnsi="Lato" w:cs="Arial"/>
          <w:color w:val="002060"/>
          <w:sz w:val="20"/>
          <w:szCs w:val="22"/>
        </w:rPr>
      </w:pPr>
      <w:r w:rsidRPr="00272123">
        <w:rPr>
          <w:rFonts w:ascii="Lato" w:hAnsi="Lato" w:cs="Arial"/>
          <w:color w:val="002060"/>
          <w:sz w:val="20"/>
          <w:szCs w:val="22"/>
        </w:rPr>
        <w:t>Nośnik elektroniczny zawierający elektroniczne wersje wszystkich załączników;</w:t>
      </w:r>
    </w:p>
    <w:p w14:paraId="15BFF15C" w14:textId="77777777" w:rsidR="00026242" w:rsidRPr="00272123" w:rsidRDefault="00026242" w:rsidP="00D74275">
      <w:pPr>
        <w:pStyle w:val="Akapitzlist"/>
        <w:numPr>
          <w:ilvl w:val="0"/>
          <w:numId w:val="65"/>
        </w:numPr>
        <w:ind w:left="284" w:hanging="284"/>
        <w:jc w:val="both"/>
        <w:rPr>
          <w:rFonts w:ascii="Lato" w:hAnsi="Lato" w:cs="Arial"/>
          <w:color w:val="002060"/>
          <w:sz w:val="20"/>
          <w:szCs w:val="22"/>
        </w:rPr>
        <w:sectPr w:rsidR="00026242" w:rsidRPr="00272123" w:rsidSect="001C583C">
          <w:type w:val="continuous"/>
          <w:pgSz w:w="11900" w:h="16840"/>
          <w:pgMar w:top="1417" w:right="1417" w:bottom="1417" w:left="1417" w:header="708" w:footer="708" w:gutter="0"/>
          <w:cols w:space="708"/>
          <w:docGrid w:linePitch="360"/>
        </w:sectPr>
      </w:pPr>
      <w:r w:rsidRPr="00272123">
        <w:rPr>
          <w:rFonts w:ascii="Lato" w:hAnsi="Lato" w:cs="Arial"/>
          <w:color w:val="002060"/>
          <w:sz w:val="20"/>
          <w:szCs w:val="22"/>
        </w:rPr>
        <w:t>[Inne załączniki</w:t>
      </w:r>
      <w:r w:rsidR="00B4555F" w:rsidRPr="00272123">
        <w:rPr>
          <w:rFonts w:ascii="Lato" w:hAnsi="Lato" w:cs="Arial"/>
          <w:color w:val="002060"/>
          <w:sz w:val="20"/>
          <w:szCs w:val="22"/>
        </w:rPr>
        <w:t>]</w:t>
      </w:r>
    </w:p>
    <w:p w14:paraId="7F9B2132" w14:textId="77777777" w:rsidR="00026242" w:rsidRPr="00272123" w:rsidRDefault="00026242" w:rsidP="00026242">
      <w:pPr>
        <w:rPr>
          <w:rFonts w:ascii="Lato" w:hAnsi="Lato" w:cs="Arial"/>
          <w:color w:val="002060"/>
          <w:sz w:val="22"/>
          <w:szCs w:val="22"/>
          <w:lang w:eastAsia="pl-PL"/>
        </w:rPr>
      </w:pPr>
    </w:p>
    <w:p w14:paraId="7D558601" w14:textId="77777777" w:rsidR="00026242" w:rsidRPr="00272123" w:rsidRDefault="00026242" w:rsidP="00E26CA2">
      <w:pPr>
        <w:pStyle w:val="Nagwek2"/>
        <w:rPr>
          <w:rFonts w:ascii="Lato" w:hAnsi="Lato" w:cs="Arial"/>
          <w:color w:val="002060"/>
          <w:lang w:eastAsia="pl-PL"/>
        </w:rPr>
      </w:pPr>
      <w:bookmarkStart w:id="61" w:name="_Toc8810431"/>
      <w:bookmarkStart w:id="62" w:name="_Toc68033291"/>
      <w:r w:rsidRPr="00272123">
        <w:rPr>
          <w:rFonts w:ascii="Lato" w:hAnsi="Lato" w:cs="Arial"/>
          <w:color w:val="002060"/>
          <w:lang w:eastAsia="pl-PL"/>
        </w:rPr>
        <w:lastRenderedPageBreak/>
        <w:t xml:space="preserve">Załącznik nr </w:t>
      </w:r>
      <w:r w:rsidR="00982608" w:rsidRPr="00272123">
        <w:rPr>
          <w:rFonts w:ascii="Lato" w:hAnsi="Lato" w:cs="Arial"/>
          <w:color w:val="002060"/>
          <w:lang w:eastAsia="pl-PL"/>
        </w:rPr>
        <w:t>8</w:t>
      </w:r>
      <w:r w:rsidRPr="00272123">
        <w:rPr>
          <w:rFonts w:ascii="Lato" w:hAnsi="Lato" w:cs="Arial"/>
          <w:color w:val="002060"/>
          <w:lang w:eastAsia="pl-PL"/>
        </w:rPr>
        <w:t xml:space="preserve"> - Wykaz certyfikatów potwierdzających znajomość nowożytnego języka obcego</w:t>
      </w:r>
      <w:bookmarkEnd w:id="61"/>
      <w:bookmarkEnd w:id="62"/>
    </w:p>
    <w:p w14:paraId="5502C488" w14:textId="77777777" w:rsidR="00026242" w:rsidRPr="00272123" w:rsidRDefault="00026242" w:rsidP="00026242">
      <w:pPr>
        <w:spacing w:line="276" w:lineRule="auto"/>
        <w:rPr>
          <w:rFonts w:ascii="Lato" w:eastAsia="Times New Roman" w:hAnsi="Lato" w:cs="Arial"/>
          <w:color w:val="002060"/>
          <w:sz w:val="22"/>
          <w:szCs w:val="22"/>
          <w:lang w:eastAsia="pl-PL"/>
        </w:rPr>
      </w:pPr>
    </w:p>
    <w:p w14:paraId="663A6C19" w14:textId="77777777" w:rsidR="00026242" w:rsidRPr="00272123" w:rsidRDefault="00026242" w:rsidP="00D74275">
      <w:pPr>
        <w:pStyle w:val="Akapitzlist"/>
        <w:numPr>
          <w:ilvl w:val="0"/>
          <w:numId w:val="48"/>
        </w:numPr>
        <w:spacing w:line="276" w:lineRule="auto"/>
        <w:ind w:left="284" w:hanging="284"/>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eastAsia="pl-PL"/>
        </w:rPr>
        <w:t xml:space="preserve">Certyfikat potwierdzający znajomość języka obcego wydany przez Krajową Szkołę Administracji Publicznej w wyniku lingwistycznego postępowania sprawdzającego. </w:t>
      </w:r>
    </w:p>
    <w:p w14:paraId="6A51DAFD" w14:textId="77777777" w:rsidR="00026242" w:rsidRPr="00272123" w:rsidRDefault="00026242" w:rsidP="00D74275">
      <w:pPr>
        <w:pStyle w:val="Akapitzlist"/>
        <w:numPr>
          <w:ilvl w:val="0"/>
          <w:numId w:val="48"/>
        </w:numPr>
        <w:spacing w:line="276" w:lineRule="auto"/>
        <w:ind w:left="284" w:hanging="284"/>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eastAsia="pl-PL"/>
        </w:rPr>
        <w:t>Certyfikaty potwierdzające znajomość języków obcych co najmniej na poziomie B2 w skali globalnej biegłości językowej według „Common European Framework of Reference for Languages: learning, teaching, assessment (CEFR) – Europejski system opisu kształcenia językowego: uczenie się, nauczanie, ocenianie (ESOKJ)”:</w:t>
      </w:r>
    </w:p>
    <w:p w14:paraId="614B08EE" w14:textId="77777777" w:rsidR="00026242" w:rsidRPr="00272123" w:rsidRDefault="00026242" w:rsidP="00D74275">
      <w:pPr>
        <w:pStyle w:val="Akapitzlist"/>
        <w:numPr>
          <w:ilvl w:val="0"/>
          <w:numId w:val="49"/>
        </w:numPr>
        <w:spacing w:line="276" w:lineRule="auto"/>
        <w:ind w:left="567" w:hanging="284"/>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eastAsia="pl-PL"/>
        </w:rPr>
        <w:t>certyfikaty wydane przez instytucje stowarzyszone w Association of Language Testers in Europe (ALTE) – poziomy ALTE Level 3 (B2), ALTE Level 4 (C1), ALTE Level 5 (C2), w szczególności:</w:t>
      </w:r>
    </w:p>
    <w:p w14:paraId="16A27751" w14:textId="77777777" w:rsidR="00026242" w:rsidRPr="00272123" w:rsidRDefault="00026242" w:rsidP="00D74275">
      <w:pPr>
        <w:pStyle w:val="Akapitzlist"/>
        <w:numPr>
          <w:ilvl w:val="0"/>
          <w:numId w:val="50"/>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First Certificate in English (FCE), Certificate in Advanced English (CAE), Certificate of Proficiency in English (CPE), Business English Certificate (BEC) Vantage – co najmniej Pass, Business English Certificate (BEC) Higher, Certificate in English for International Business and Trade (CEIBT),</w:t>
      </w:r>
    </w:p>
    <w:p w14:paraId="71C824A2" w14:textId="77777777" w:rsidR="00026242" w:rsidRPr="00272123" w:rsidRDefault="00026242" w:rsidP="00D74275">
      <w:pPr>
        <w:pStyle w:val="Akapitzlist"/>
        <w:numPr>
          <w:ilvl w:val="0"/>
          <w:numId w:val="50"/>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Diplôme d'Étude en Langue Française (DELF) (B2), Diplôme Approfondi de Langue Française (DALF) (C1), Diplôme Approfondi de Langue Française (DALF) (C2); Test de Connaissance du Français (TCF), poziomy 4 (B2), 5 (C1), 6 (C2); Diplôme de Langue Française (DL) (B2), Diplôme Supérieur Langue et Culture Françaises (DSLCF), Diplôme Supérieur d'Etudes Françaises Modernes (DS) (C1), Diplôme de Hautes Études Françaises (DHEF) (C2),</w:t>
      </w:r>
    </w:p>
    <w:p w14:paraId="26323C43" w14:textId="77777777" w:rsidR="00026242" w:rsidRPr="00272123" w:rsidRDefault="00026242" w:rsidP="00D74275">
      <w:pPr>
        <w:pStyle w:val="Akapitzlist"/>
        <w:numPr>
          <w:ilvl w:val="0"/>
          <w:numId w:val="50"/>
        </w:numPr>
        <w:spacing w:line="276" w:lineRule="auto"/>
        <w:ind w:left="851" w:hanging="284"/>
        <w:rPr>
          <w:rFonts w:ascii="Lato" w:eastAsia="Times New Roman" w:hAnsi="Lato" w:cs="Arial"/>
          <w:color w:val="002060"/>
          <w:sz w:val="22"/>
          <w:szCs w:val="22"/>
          <w:lang w:val="de-DE" w:eastAsia="pl-PL"/>
        </w:rPr>
      </w:pPr>
      <w:r w:rsidRPr="00272123">
        <w:rPr>
          <w:rFonts w:ascii="Lato" w:eastAsia="Times New Roman" w:hAnsi="Lato" w:cs="Arial"/>
          <w:color w:val="002060"/>
          <w:sz w:val="22"/>
          <w:szCs w:val="22"/>
          <w:lang w:val="de-DE" w:eastAsia="pl-PL"/>
        </w:rPr>
        <w:t>Test Deutsch als Fremdsprache (TestDaF); Zertifikat Deutsch für den Beruf (ZDfB) (B2), Goethe-Zertifikat B2, Goethe-Zertifikat C1, Zentrale Mittelstufenprüfung (ZMP) (C1), Goethe-Zertifikat C1 (Zentrale Mittelstufenprüfung) (ZMP), Zentrale Oberstufenprüfung (ZOP) (C2), Goethe-Zertifikat C2 (Zentrale Oberstufenprüfung) (ZOP), Kleines Deutsches Sprachdiplom (KDS) (C2), Grosses Deutsches Sprachdiplom (GDS) (C2), Goethe-Zertifikat C2: Grosses Deutsches Sprachdiplom (GDS),</w:t>
      </w:r>
    </w:p>
    <w:p w14:paraId="703E8EE8" w14:textId="77777777" w:rsidR="00026242" w:rsidRPr="00272123" w:rsidRDefault="00026242" w:rsidP="00D74275">
      <w:pPr>
        <w:pStyle w:val="Akapitzlist"/>
        <w:numPr>
          <w:ilvl w:val="0"/>
          <w:numId w:val="50"/>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Certificato di Conoscenza della Lingua Italiana CELI 3 (B2), Certificato di Conoscenza della Lingua Italiana CELI 4 (C1), Certificato di Conoscenza della Lingua Italiana CELI 5 (C2); Certificato Italiano Commerciale CIC A (C1),</w:t>
      </w:r>
    </w:p>
    <w:p w14:paraId="2AFD5FCE" w14:textId="77777777" w:rsidR="00026242" w:rsidRPr="00272123" w:rsidRDefault="00026242" w:rsidP="00D74275">
      <w:pPr>
        <w:pStyle w:val="Akapitzlist"/>
        <w:numPr>
          <w:ilvl w:val="0"/>
          <w:numId w:val="50"/>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Los Diplomas de Español como Lengua Extranjera (DELE): El Diploma de Español Nivel B2 (Intermedio), El Diploma de Español Nivel C1, El Diploma de Español Nivel C2 (Superior),</w:t>
      </w:r>
    </w:p>
    <w:p w14:paraId="55512FAF" w14:textId="77777777" w:rsidR="00026242" w:rsidRPr="00272123" w:rsidRDefault="00026242" w:rsidP="00D74275">
      <w:pPr>
        <w:pStyle w:val="Akapitzlist"/>
        <w:numPr>
          <w:ilvl w:val="0"/>
          <w:numId w:val="50"/>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Diploma Intermédio de Português Língua Estrangeira (DIPLE) (B2), Diploma Avançado de Português Língua Estrangeira (DAPLE) (C1), Diploma Universitário de Português Língua Estrangeira (DUPLE) (C2),</w:t>
      </w:r>
    </w:p>
    <w:p w14:paraId="269F4237" w14:textId="77777777" w:rsidR="00026242" w:rsidRPr="00272123" w:rsidRDefault="00026242" w:rsidP="00D74275">
      <w:pPr>
        <w:pStyle w:val="Akapitzlist"/>
        <w:numPr>
          <w:ilvl w:val="0"/>
          <w:numId w:val="50"/>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Nederlands als Vreemde Taal/Dutch as a Foreign Language (CNaVT) – Profiel Professionele Taalvaardigheid (PPT) (B2)/Profile Professional Language Proficiency (PPT) (B2), Profiel Taalvaardigheid Hoger Onderwijs (PTHO) (B2)/Profile Language Proficiency Higher Education (PTHO) (B2), Profiel Academische Taalvaardigheid (PAT) (C1)/Profile Academic Language Proficiency (PAT) (C1); Nederlands als Tweede Taal II (NT2-II) (B2)/Dutch as a Second Language II (NT2-II) (B2),</w:t>
      </w:r>
    </w:p>
    <w:p w14:paraId="46BBF233" w14:textId="77777777" w:rsidR="00026242" w:rsidRPr="00272123" w:rsidRDefault="00026242" w:rsidP="00D74275">
      <w:pPr>
        <w:pStyle w:val="Akapitzlist"/>
        <w:numPr>
          <w:ilvl w:val="0"/>
          <w:numId w:val="50"/>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Prøve i Dansk 3 (B2), Studieprøven (C1),</w:t>
      </w:r>
    </w:p>
    <w:p w14:paraId="33476D8A" w14:textId="77777777" w:rsidR="00026242" w:rsidRPr="00272123" w:rsidRDefault="00026242" w:rsidP="00D74275">
      <w:pPr>
        <w:pStyle w:val="Akapitzlist"/>
        <w:numPr>
          <w:ilvl w:val="0"/>
          <w:numId w:val="50"/>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 xml:space="preserve">Certyfikat znajomości języka słoweńskiego na poziomie średniozaawansowanym/Certificate of Slovene on the Intermediate Level (B2), </w:t>
      </w:r>
      <w:r w:rsidRPr="00272123">
        <w:rPr>
          <w:rFonts w:ascii="Lato" w:eastAsia="Times New Roman" w:hAnsi="Lato" w:cs="Arial"/>
          <w:color w:val="002060"/>
          <w:sz w:val="22"/>
          <w:szCs w:val="22"/>
          <w:lang w:val="en-US" w:eastAsia="pl-PL"/>
        </w:rPr>
        <w:lastRenderedPageBreak/>
        <w:t>Certyfikat znajomości języka słoweńskiego na poziomie zaawansowanym/Certificate of Slovene on the Advanced Level (C1);</w:t>
      </w:r>
    </w:p>
    <w:p w14:paraId="564206E5" w14:textId="77777777" w:rsidR="00026242" w:rsidRPr="00272123" w:rsidRDefault="00026242" w:rsidP="00D74275">
      <w:pPr>
        <w:pStyle w:val="Akapitzlist"/>
        <w:numPr>
          <w:ilvl w:val="0"/>
          <w:numId w:val="49"/>
        </w:numPr>
        <w:spacing w:line="276" w:lineRule="auto"/>
        <w:ind w:left="567"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certyfikaty następujących instytucji:</w:t>
      </w:r>
    </w:p>
    <w:p w14:paraId="3E0F6F22"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Educational Testing Service (ETS) – w szczególności certyfikaty: Test of English as a Foreign Language (TOEFL) – co najmniej 87 pkt w wersji Internet-Based Test (iBT); Test of English as a Foreign Language (TOEFL) – co najmniej 180 pkt w wersji Computer-Based Test (CBT) uzupełnione o co najmniej 50 pkt z Test of Spoken English (TSE); Test of English as a Foreign Language (TOEFL) – co najmniej 510 pkt w wersji Paper-Based Test (PBT) uzupełnione o co najmniej 3,5 pkt z Test of Written English (TWE) oraz o co najmniej 50 pkt z Test of Spoken English (TSE); Test of English for International Communication (TOEIC) – co najmniej 700 pkt; Test de Français International (TFI) – co najmniej 605 pkt,</w:t>
      </w:r>
    </w:p>
    <w:p w14:paraId="7127536D"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 xml:space="preserve">European Consortium for the Certificate of Attainment in Modern Languages (ECL), </w:t>
      </w:r>
    </w:p>
    <w:p w14:paraId="0CB861E7"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City &amp; Guilds, City &amp; Guilds Pitman Qualifications, Pitman Qualifications Institute – w szczególności certyfikaty: English for Speakers of Other Languages (ESOL) – First Class Pass at Intermediate Level, Higher Intermediate Level, Advanced Level; International English for Speakers of Other Languages (IESOL) – poziom „Communicator”, poziom „Expert”, poziom „Mastery”; City &amp; Guilds Level 1 Certificate in ESOL International (reading, writing and listening) Communicator (B2) 500/1765/2; City &amp; Guilds Level 2 Certificate in ESOL International (reading, writing and listening) Expert (C1) 500/1766/4; City &amp; Guilds Level 3 Certificate in ESOL International (reading, writing and listening) Mastery (C2) 500/1767/6; Spoken English Test (SET) for Business – Stage B poziom „Communicator”, Stage C poziom „Expert”, Stage C poziom „Mastery”; English for Business Communications (EBC) – Level 2, Level 3; English for Office Skills (EOS) – Level 2,</w:t>
      </w:r>
    </w:p>
    <w:p w14:paraId="1890A493"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Edexcel, Pearson Language Tests, Pearson Language Assessments – w szczególności certyfikaty: London Tests of English, Level 3 (Edexcel Level 1 Certificate in ESOL International); London Tests of English, Level 4 (Edexcel Level 2 Certificate in ESOL International); London Tests of English, Level 5 (Edexcel Level 3 Certificate in ESOL International),</w:t>
      </w:r>
    </w:p>
    <w:p w14:paraId="00066416"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Education Development International (EDI), London Chamber of Commerce and Industry Examinations Board – w szczególności certyfikaty: London Chamber of Commerce and Industry Examinations (LCCI) – English for Business Level 2, English for Business Level 3, English for Business Level 4; London Chamber of Commerce and Industry Examinations (LCCI) – Foundation Certificate for Teachers of Business English (FTBE); London Chamber of Commerce and Industry Examinations (LCCI) – English for Tourism Level 2 – poziom „Pass with Credit”, poziom „Pass with Distinction”,</w:t>
      </w:r>
    </w:p>
    <w:p w14:paraId="103A5AD0"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University of Cambridge ESOL Examinations, British Council, IDP IELTS Australia – w szczególności certyfikaty: International English Language Testing System IELTS – powyżej 6 pkt,</w:t>
      </w:r>
    </w:p>
    <w:p w14:paraId="29BAA798"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Chambre de commerce et d'industrie de Paris (CCIP) – w szczególności certyfikaty: Diplôme de Français des Affaires 1er degré (DFA 1) (B2), Diplôme de Français Professionnel (DFP) Affaires B2, Diplôme de Français des Daffaires 2ème degré (DFA 2) (C1), Diplôme de Français Professionnel (DFP) Affaires C1,</w:t>
      </w:r>
    </w:p>
    <w:p w14:paraId="78BC4508"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de-DE" w:eastAsia="pl-PL"/>
        </w:rPr>
      </w:pPr>
      <w:r w:rsidRPr="00272123">
        <w:rPr>
          <w:rFonts w:ascii="Lato" w:eastAsia="Times New Roman" w:hAnsi="Lato" w:cs="Arial"/>
          <w:color w:val="002060"/>
          <w:sz w:val="22"/>
          <w:szCs w:val="22"/>
          <w:lang w:val="de-DE" w:eastAsia="pl-PL"/>
        </w:rPr>
        <w:t>Goethe-Institut, Deutscher Industrie und Handelskammertag (DIHK), Carl Duisberg Centren (CDC) – w szczególności certyfikat Prüfung Wirtschaftsdeutsch International (PWD) (C1),</w:t>
      </w:r>
    </w:p>
    <w:p w14:paraId="69B13139"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de-DE" w:eastAsia="pl-PL"/>
        </w:rPr>
      </w:pPr>
      <w:r w:rsidRPr="00272123">
        <w:rPr>
          <w:rFonts w:ascii="Lato" w:eastAsia="Times New Roman" w:hAnsi="Lato" w:cs="Arial"/>
          <w:color w:val="002060"/>
          <w:sz w:val="22"/>
          <w:szCs w:val="22"/>
          <w:lang w:val="de-DE" w:eastAsia="pl-PL"/>
        </w:rPr>
        <w:lastRenderedPageBreak/>
        <w:t xml:space="preserve">Kultusministerkonferenz (KMK) – w szczególności certyfikat Deutsches Sprachdiplom II der Kultusministerkonferenz der Länder – KMK (B2/C1), </w:t>
      </w:r>
    </w:p>
    <w:p w14:paraId="4DBA5882"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de-DE" w:eastAsia="pl-PL"/>
        </w:rPr>
      </w:pPr>
      <w:r w:rsidRPr="00272123">
        <w:rPr>
          <w:rFonts w:ascii="Lato" w:eastAsia="Times New Roman" w:hAnsi="Lato" w:cs="Arial"/>
          <w:color w:val="002060"/>
          <w:sz w:val="22"/>
          <w:szCs w:val="22"/>
          <w:lang w:val="de-DE" w:eastAsia="pl-PL"/>
        </w:rPr>
        <w:t xml:space="preserve">Österreich Institut, Prüfungszentren des Österreichischen Sprachdiploms für Deutsch (ÖSD) – w szczególności certyfikaty: Österreichisches Sprachdiplom für Deutsch als Fremdsprache (ÖSD) – B2 Mittelstufe Deutsch, Mittelstufe Deutsch (C1), C1 Oberstufe, Wirtschaftssprache Deutsch (C2), </w:t>
      </w:r>
    </w:p>
    <w:p w14:paraId="00E25649"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Hochschulrektorenkonferenz (HRK),</w:t>
      </w:r>
    </w:p>
    <w:p w14:paraId="0614E6F2"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eastAsia="pl-PL"/>
        </w:rPr>
        <w:t>Società Dante Alighieri – w szczególności certyfikaty: PLIDA B2, PLIDA C1, PLIDA C2,</w:t>
      </w:r>
    </w:p>
    <w:p w14:paraId="6AEC7CC6"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eastAsia="pl-PL"/>
        </w:rPr>
        <w:t>Università degli Studi Roma Tre – w szczególności certyfikaty: Int.It (B2), IT (C2),</w:t>
      </w:r>
    </w:p>
    <w:p w14:paraId="0D7B995F"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eastAsia="pl-PL"/>
        </w:rPr>
        <w:t>Università per Stranieri di Siena – w szczególności certyfikaty: Certificazione d'Italiano come Lingua Straniera CILS Due B2, Certificazione d'Italiano come Lingua Straniera CILS Tre C1, Certificazione d'Italiano come Lingua Straniera CILS Quattro C2,</w:t>
      </w:r>
    </w:p>
    <w:p w14:paraId="59B79938"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eastAsia="pl-PL"/>
        </w:rPr>
        <w:t xml:space="preserve">Państwowy Instytut Języka Rosyjskiego im. </w:t>
      </w:r>
      <w:r w:rsidRPr="00272123">
        <w:rPr>
          <w:rFonts w:ascii="Lato" w:eastAsia="Times New Roman" w:hAnsi="Lato" w:cs="Arial"/>
          <w:color w:val="002060"/>
          <w:sz w:val="22"/>
          <w:szCs w:val="22"/>
          <w:lang w:val="en-US" w:eastAsia="pl-PL"/>
        </w:rPr>
        <w:t>A. S. Puszkina,</w:t>
      </w:r>
    </w:p>
    <w:p w14:paraId="737DCCA9"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Institute for Romanian Language, the Romanian Ministry of Education, Research and Innovation,</w:t>
      </w:r>
    </w:p>
    <w:p w14:paraId="3C216EFF"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Univerzita Karlova v Praze,</w:t>
      </w:r>
    </w:p>
    <w:p w14:paraId="69AC135C"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Univerzita Komenského v Bratislave; Filozofická fakulta Studia Academica Slovaca – centrum pre slovenčinu ako cudzí jazyk,</w:t>
      </w:r>
    </w:p>
    <w:p w14:paraId="096FB1C0"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Univerzita Komenského v Bratislave; Centrum d'alšieho vzdelávania; Ústav jazykovej a odbornej prípravy zahraničných študentov,</w:t>
      </w:r>
    </w:p>
    <w:p w14:paraId="1D02D9DC" w14:textId="77777777" w:rsidR="00026242" w:rsidRPr="00272123" w:rsidRDefault="00026242" w:rsidP="00D74275">
      <w:pPr>
        <w:pStyle w:val="Akapitzlist"/>
        <w:numPr>
          <w:ilvl w:val="0"/>
          <w:numId w:val="51"/>
        </w:numPr>
        <w:spacing w:line="276" w:lineRule="auto"/>
        <w:ind w:left="851" w:hanging="284"/>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eastAsia="pl-PL"/>
        </w:rPr>
        <w:t xml:space="preserve">Rada Koordynacyjna do spraw Certyfikacji Biegłości Językowej Uniwersytetu Warszawskiego; </w:t>
      </w:r>
    </w:p>
    <w:p w14:paraId="116C8EDD" w14:textId="77777777" w:rsidR="00026242" w:rsidRPr="00272123" w:rsidRDefault="00026242" w:rsidP="00D74275">
      <w:pPr>
        <w:pStyle w:val="Akapitzlist"/>
        <w:numPr>
          <w:ilvl w:val="0"/>
          <w:numId w:val="49"/>
        </w:numPr>
        <w:spacing w:line="276" w:lineRule="auto"/>
        <w:ind w:left="567" w:hanging="283"/>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eastAsia="pl-PL"/>
        </w:rPr>
        <w:t>telc GmbH, WBT Weiterbildungs-Testsysteme GmbH – w szczególności certyfikaty: B2 Certificate in English – advantage, B2 Certificate in English for Business Purposes – advantage, Certificate in English for Technical Purposes (B2), telc English B2, telc English B2 Business, telc English B2 Technical, telc English C1; Certificat Supérieur de Français (B2), telc Français B2; Zertifikat Deutsch Plus (B2), Zertifikat Deutsch für den Beruf (B2) (telc Deutsch B2 Beruf), telc Deutsch B2, telc Deutsch C1; Certificado de Español para Relaciones Profesionales (B2), telc Español B2; Certificato Superiore d'Italiano (B2), telc Italiano B2; telc Pyccкий язык B2.</w:t>
      </w:r>
    </w:p>
    <w:p w14:paraId="0CB161C5" w14:textId="77777777" w:rsidR="00026242" w:rsidRPr="00272123" w:rsidRDefault="00026242" w:rsidP="00D74275">
      <w:pPr>
        <w:pStyle w:val="Akapitzlist"/>
        <w:numPr>
          <w:ilvl w:val="0"/>
          <w:numId w:val="48"/>
        </w:numPr>
        <w:spacing w:line="276" w:lineRule="auto"/>
        <w:ind w:left="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The Office of Chinese Language Council International: Hanyu Shuiping Kaoshi (HSK) – poziom HSK (Advance).</w:t>
      </w:r>
    </w:p>
    <w:p w14:paraId="0C007FDC" w14:textId="77777777" w:rsidR="00026242" w:rsidRPr="00272123" w:rsidRDefault="00026242" w:rsidP="00D74275">
      <w:pPr>
        <w:pStyle w:val="Akapitzlist"/>
        <w:numPr>
          <w:ilvl w:val="0"/>
          <w:numId w:val="48"/>
        </w:numPr>
        <w:spacing w:line="276" w:lineRule="auto"/>
        <w:ind w:left="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Japan Educational Exchanges and Services, The Japan Foundation: Japanese Language Proficiency Certificate – poziom 1 (Advance).</w:t>
      </w:r>
    </w:p>
    <w:p w14:paraId="0A35E4BB" w14:textId="77777777" w:rsidR="00026242" w:rsidRPr="00272123" w:rsidRDefault="00026242" w:rsidP="00D74275">
      <w:pPr>
        <w:pStyle w:val="Akapitzlist"/>
        <w:numPr>
          <w:ilvl w:val="0"/>
          <w:numId w:val="48"/>
        </w:numPr>
        <w:spacing w:line="276" w:lineRule="auto"/>
        <w:ind w:left="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Dyplomy ukończenia:</w:t>
      </w:r>
    </w:p>
    <w:p w14:paraId="50948A30" w14:textId="77777777" w:rsidR="00026242" w:rsidRPr="00272123" w:rsidRDefault="00026242" w:rsidP="00D74275">
      <w:pPr>
        <w:pStyle w:val="Akapitzlist"/>
        <w:numPr>
          <w:ilvl w:val="0"/>
          <w:numId w:val="52"/>
        </w:numPr>
        <w:spacing w:line="276" w:lineRule="auto"/>
        <w:ind w:left="567"/>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eastAsia="pl-PL"/>
        </w:rPr>
        <w:t>studiów wyższych w zakresie filologii obcych lub lingwistyki stosowanej;</w:t>
      </w:r>
    </w:p>
    <w:p w14:paraId="6D862C60" w14:textId="77777777" w:rsidR="00026242" w:rsidRPr="00272123" w:rsidRDefault="00026242" w:rsidP="00D74275">
      <w:pPr>
        <w:pStyle w:val="Akapitzlist"/>
        <w:numPr>
          <w:ilvl w:val="0"/>
          <w:numId w:val="52"/>
        </w:numPr>
        <w:spacing w:line="276" w:lineRule="auto"/>
        <w:ind w:left="567"/>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val="en-US" w:eastAsia="pl-PL"/>
        </w:rPr>
        <w:t>nauczycielskiego kolegium języków obcych;</w:t>
      </w:r>
    </w:p>
    <w:p w14:paraId="4F615004" w14:textId="77777777" w:rsidR="00026242" w:rsidRPr="00272123" w:rsidRDefault="00026242" w:rsidP="00D74275">
      <w:pPr>
        <w:pStyle w:val="Akapitzlist"/>
        <w:numPr>
          <w:ilvl w:val="0"/>
          <w:numId w:val="52"/>
        </w:numPr>
        <w:spacing w:line="276" w:lineRule="auto"/>
        <w:ind w:left="567"/>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t>Krajowej Szkoły Administracji Publicznej.</w:t>
      </w:r>
    </w:p>
    <w:p w14:paraId="63478E14" w14:textId="77777777" w:rsidR="00026242" w:rsidRPr="00272123" w:rsidRDefault="00026242" w:rsidP="00D74275">
      <w:pPr>
        <w:pStyle w:val="Akapitzlist"/>
        <w:numPr>
          <w:ilvl w:val="0"/>
          <w:numId w:val="48"/>
        </w:numPr>
        <w:spacing w:line="276" w:lineRule="auto"/>
        <w:ind w:left="284" w:hanging="284"/>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eastAsia="pl-PL"/>
        </w:rPr>
        <w:t>Wydany za granicą dokument potwierdzający uzyskanie stopnia lub tytułu naukowego albo stopnia lub tytułu w zakresie sztuki – uznaje się język wykładowy instytucji prowadzącej kształcenie.</w:t>
      </w:r>
    </w:p>
    <w:p w14:paraId="4B22934B" w14:textId="77777777" w:rsidR="00026242" w:rsidRPr="00272123" w:rsidRDefault="00026242" w:rsidP="00D74275">
      <w:pPr>
        <w:pStyle w:val="Akapitzlist"/>
        <w:numPr>
          <w:ilvl w:val="0"/>
          <w:numId w:val="48"/>
        </w:numPr>
        <w:spacing w:line="276" w:lineRule="auto"/>
        <w:ind w:left="284" w:hanging="284"/>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eastAsia="pl-PL"/>
        </w:rPr>
        <w:t>Dokument potwierdzający ukończenie studiów wyższych lub studiów podyplomowych za granicą lub w Rzeczypospolitej Polskiej – uznaje się język wykładowy, jeżeli językiem wykładowym był wyłącznie język obcy.</w:t>
      </w:r>
    </w:p>
    <w:p w14:paraId="08799205" w14:textId="77777777" w:rsidR="00026242" w:rsidRPr="00272123" w:rsidRDefault="00026242" w:rsidP="00D74275">
      <w:pPr>
        <w:pStyle w:val="Akapitzlist"/>
        <w:numPr>
          <w:ilvl w:val="0"/>
          <w:numId w:val="48"/>
        </w:numPr>
        <w:spacing w:line="276" w:lineRule="auto"/>
        <w:ind w:left="284" w:hanging="284"/>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eastAsia="pl-PL"/>
        </w:rPr>
        <w:t>Wydany za granicą dokument uznany za równoważny świadectwu dojrzałości – uznaje się język wykładowy.</w:t>
      </w:r>
    </w:p>
    <w:p w14:paraId="3AE38144" w14:textId="77777777" w:rsidR="00026242" w:rsidRPr="00272123" w:rsidRDefault="00026242" w:rsidP="00D74275">
      <w:pPr>
        <w:pStyle w:val="Akapitzlist"/>
        <w:numPr>
          <w:ilvl w:val="0"/>
          <w:numId w:val="48"/>
        </w:numPr>
        <w:spacing w:line="276" w:lineRule="auto"/>
        <w:ind w:left="284" w:hanging="284"/>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eastAsia="pl-PL"/>
        </w:rPr>
        <w:t>Dyplom Matury Międzynarodowej (International Baccalaureate Diploma).</w:t>
      </w:r>
    </w:p>
    <w:p w14:paraId="44E2D110" w14:textId="77777777" w:rsidR="00026242" w:rsidRPr="00272123" w:rsidRDefault="00026242" w:rsidP="00D74275">
      <w:pPr>
        <w:pStyle w:val="Akapitzlist"/>
        <w:numPr>
          <w:ilvl w:val="0"/>
          <w:numId w:val="48"/>
        </w:numPr>
        <w:spacing w:line="276" w:lineRule="auto"/>
        <w:ind w:left="284" w:hanging="284"/>
        <w:rPr>
          <w:rFonts w:ascii="Lato" w:eastAsia="Times New Roman" w:hAnsi="Lato" w:cs="Arial"/>
          <w:color w:val="002060"/>
          <w:sz w:val="22"/>
          <w:szCs w:val="22"/>
          <w:lang w:val="en-US" w:eastAsia="pl-PL"/>
        </w:rPr>
      </w:pPr>
      <w:r w:rsidRPr="00272123">
        <w:rPr>
          <w:rFonts w:ascii="Lato" w:eastAsia="Times New Roman" w:hAnsi="Lato" w:cs="Arial"/>
          <w:color w:val="002060"/>
          <w:sz w:val="22"/>
          <w:szCs w:val="22"/>
          <w:lang w:val="en-US" w:eastAsia="pl-PL"/>
        </w:rPr>
        <w:lastRenderedPageBreak/>
        <w:t>Dyplom Matury Europejskiej (European Baccalaureate).</w:t>
      </w:r>
    </w:p>
    <w:p w14:paraId="4C7B37F7" w14:textId="77777777" w:rsidR="00026242" w:rsidRPr="00272123" w:rsidRDefault="00026242" w:rsidP="00D74275">
      <w:pPr>
        <w:pStyle w:val="Akapitzlist"/>
        <w:numPr>
          <w:ilvl w:val="0"/>
          <w:numId w:val="48"/>
        </w:numPr>
        <w:spacing w:line="276" w:lineRule="auto"/>
        <w:ind w:left="284" w:hanging="284"/>
        <w:jc w:val="both"/>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eastAsia="pl-PL"/>
        </w:rPr>
        <w:t>Zaświadczenie o zdanym egzaminie resortowym w:</w:t>
      </w:r>
    </w:p>
    <w:p w14:paraId="2E1EE0D0" w14:textId="77777777" w:rsidR="00026242" w:rsidRPr="00272123" w:rsidRDefault="00026242" w:rsidP="00D74275">
      <w:pPr>
        <w:pStyle w:val="Akapitzlist"/>
        <w:numPr>
          <w:ilvl w:val="0"/>
          <w:numId w:val="53"/>
        </w:numPr>
        <w:spacing w:line="276" w:lineRule="auto"/>
        <w:ind w:left="567" w:hanging="284"/>
        <w:jc w:val="both"/>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val="en-US" w:eastAsia="pl-PL"/>
        </w:rPr>
        <w:t>Ministerstwie Spraw Zagranicznych;</w:t>
      </w:r>
    </w:p>
    <w:p w14:paraId="71A35C7B" w14:textId="77777777" w:rsidR="00026242" w:rsidRPr="00272123" w:rsidRDefault="00026242" w:rsidP="00D74275">
      <w:pPr>
        <w:pStyle w:val="Akapitzlist"/>
        <w:numPr>
          <w:ilvl w:val="0"/>
          <w:numId w:val="53"/>
        </w:numPr>
        <w:spacing w:line="276" w:lineRule="auto"/>
        <w:ind w:left="567" w:hanging="284"/>
        <w:jc w:val="both"/>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eastAsia="pl-PL"/>
        </w:rPr>
        <w:t>urzędzie obsługującym ministra właściwego do spraw gospodarki, Ministerstwie Współpracy Gospodarczej z Zagranicą, Ministerstwie Handlu Zagranicznego oraz Ministerstwie Handlu Zagranicznego i Gospodarki Morskiej;</w:t>
      </w:r>
    </w:p>
    <w:p w14:paraId="231FE17B" w14:textId="77777777" w:rsidR="00026242" w:rsidRPr="00272123" w:rsidRDefault="00026242" w:rsidP="00D74275">
      <w:pPr>
        <w:pStyle w:val="Akapitzlist"/>
        <w:numPr>
          <w:ilvl w:val="0"/>
          <w:numId w:val="53"/>
        </w:numPr>
        <w:spacing w:line="276" w:lineRule="auto"/>
        <w:ind w:left="567" w:hanging="284"/>
        <w:jc w:val="both"/>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eastAsia="pl-PL"/>
        </w:rPr>
        <w:t>Ministerstwie Obrony Narodowej – poziom 3333, poziom 4444 według STANAG 6001.</w:t>
      </w:r>
    </w:p>
    <w:p w14:paraId="1919FCD5" w14:textId="77777777" w:rsidR="00026242" w:rsidRPr="00272123" w:rsidRDefault="00026242" w:rsidP="00D74275">
      <w:pPr>
        <w:pStyle w:val="Akapitzlist"/>
        <w:numPr>
          <w:ilvl w:val="0"/>
          <w:numId w:val="48"/>
        </w:numPr>
        <w:spacing w:line="276" w:lineRule="auto"/>
        <w:ind w:left="284" w:hanging="284"/>
        <w:jc w:val="both"/>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eastAsia="pl-PL"/>
        </w:rPr>
        <w:t>Wydane przez Krajową Szkołę Administracji Publicznej świadectwo potwierdzające kwalifikacje do pracy na wysokim stanowisku państwowym.</w:t>
      </w:r>
    </w:p>
    <w:p w14:paraId="1505465B" w14:textId="77777777" w:rsidR="00026242" w:rsidRPr="00272123" w:rsidRDefault="00026242" w:rsidP="00D74275">
      <w:pPr>
        <w:pStyle w:val="Akapitzlist"/>
        <w:numPr>
          <w:ilvl w:val="0"/>
          <w:numId w:val="48"/>
        </w:numPr>
        <w:spacing w:line="276" w:lineRule="auto"/>
        <w:ind w:left="284" w:hanging="284"/>
        <w:jc w:val="both"/>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eastAsia="pl-PL"/>
        </w:rPr>
        <w:t>Dokument potwierdzający wpis na listę tłumaczy przysięgłych w Rzeczypospolitej Polskiej lub dokument potwierdzający posiadanie uprawnień tłumacza przysięgłego w innym państwie członkowskim Unii Europejskiej, państwie członkowskim Europejskiego Porozumienia o Wolnym Handlu (EFTA) – strony umowy o Europejskim Obszarze Gospodarczym lub w Konfederacji Szwajcarskiej.</w:t>
      </w:r>
    </w:p>
    <w:p w14:paraId="0668D5C6" w14:textId="77777777" w:rsidR="00026242" w:rsidRPr="00272123" w:rsidRDefault="00F46CE5" w:rsidP="00D74275">
      <w:pPr>
        <w:pStyle w:val="Akapitzlist"/>
        <w:numPr>
          <w:ilvl w:val="0"/>
          <w:numId w:val="48"/>
        </w:numPr>
        <w:spacing w:line="276" w:lineRule="auto"/>
        <w:ind w:left="284" w:hanging="284"/>
        <w:jc w:val="both"/>
        <w:rPr>
          <w:rFonts w:ascii="Lato" w:eastAsia="Times New Roman" w:hAnsi="Lato" w:cs="Arial"/>
          <w:color w:val="002060"/>
          <w:sz w:val="22"/>
          <w:szCs w:val="22"/>
          <w:lang w:eastAsia="pl-PL"/>
        </w:rPr>
      </w:pPr>
      <w:r w:rsidRPr="00272123">
        <w:rPr>
          <w:rFonts w:ascii="Lato" w:eastAsia="Times New Roman" w:hAnsi="Lato" w:cs="Arial"/>
          <w:color w:val="002060"/>
          <w:sz w:val="22"/>
          <w:szCs w:val="22"/>
          <w:lang w:eastAsia="pl-PL"/>
        </w:rPr>
        <w:t>uchylony</w:t>
      </w:r>
    </w:p>
    <w:p w14:paraId="7EDDAFB1" w14:textId="77777777" w:rsidR="00026242" w:rsidRPr="00272123" w:rsidRDefault="00026242" w:rsidP="00026242">
      <w:pPr>
        <w:spacing w:line="276" w:lineRule="auto"/>
        <w:jc w:val="center"/>
        <w:rPr>
          <w:rFonts w:ascii="Lato" w:hAnsi="Lato" w:cs="Arial"/>
          <w:b/>
          <w:color w:val="002060"/>
          <w:sz w:val="22"/>
          <w:szCs w:val="22"/>
        </w:rPr>
      </w:pPr>
    </w:p>
    <w:p w14:paraId="19AA244C" w14:textId="77777777" w:rsidR="00026242" w:rsidRPr="00272123" w:rsidRDefault="00026242" w:rsidP="00026242">
      <w:pPr>
        <w:spacing w:line="276" w:lineRule="auto"/>
        <w:jc w:val="center"/>
        <w:rPr>
          <w:rFonts w:ascii="Lato" w:hAnsi="Lato" w:cs="Arial"/>
          <w:b/>
          <w:color w:val="002060"/>
          <w:sz w:val="22"/>
          <w:szCs w:val="22"/>
        </w:rPr>
      </w:pPr>
    </w:p>
    <w:p w14:paraId="2F3F28FD" w14:textId="77777777" w:rsidR="00026242" w:rsidRPr="00272123" w:rsidRDefault="00026242" w:rsidP="00026242">
      <w:pPr>
        <w:spacing w:line="276" w:lineRule="auto"/>
        <w:rPr>
          <w:rFonts w:ascii="Lato" w:hAnsi="Lato" w:cs="Arial"/>
          <w:b/>
          <w:color w:val="002060"/>
          <w:sz w:val="22"/>
          <w:szCs w:val="22"/>
        </w:rPr>
      </w:pPr>
      <w:r w:rsidRPr="00272123">
        <w:rPr>
          <w:rFonts w:ascii="Lato" w:hAnsi="Lato" w:cs="Arial"/>
          <w:b/>
          <w:color w:val="002060"/>
          <w:sz w:val="22"/>
          <w:szCs w:val="22"/>
        </w:rPr>
        <w:br w:type="page"/>
      </w:r>
    </w:p>
    <w:p w14:paraId="2514404A" w14:textId="77777777" w:rsidR="00026242" w:rsidRPr="00272123" w:rsidRDefault="00026242" w:rsidP="00E26CA2">
      <w:pPr>
        <w:pStyle w:val="Nagwek2"/>
        <w:rPr>
          <w:rFonts w:ascii="Lato" w:hAnsi="Lato" w:cs="Arial"/>
          <w:color w:val="002060"/>
        </w:rPr>
        <w:sectPr w:rsidR="00026242" w:rsidRPr="00272123" w:rsidSect="001C583C">
          <w:type w:val="continuous"/>
          <w:pgSz w:w="11900" w:h="16840"/>
          <w:pgMar w:top="1417" w:right="1417" w:bottom="1417" w:left="1417" w:header="708" w:footer="708" w:gutter="0"/>
          <w:cols w:space="708"/>
          <w:docGrid w:linePitch="360"/>
        </w:sectPr>
      </w:pPr>
    </w:p>
    <w:p w14:paraId="14F30A36" w14:textId="77777777" w:rsidR="00026242" w:rsidRPr="00272123" w:rsidRDefault="00026242" w:rsidP="00E26CA2">
      <w:pPr>
        <w:pStyle w:val="Nagwek2"/>
        <w:rPr>
          <w:rFonts w:ascii="Lato" w:hAnsi="Lato" w:cs="Arial"/>
          <w:color w:val="002060"/>
        </w:rPr>
      </w:pPr>
      <w:bookmarkStart w:id="63" w:name="_Toc8810432"/>
      <w:bookmarkStart w:id="64" w:name="_Toc68033292"/>
      <w:r w:rsidRPr="00272123">
        <w:rPr>
          <w:rFonts w:ascii="Lato" w:hAnsi="Lato" w:cs="Arial"/>
          <w:color w:val="002060"/>
        </w:rPr>
        <w:lastRenderedPageBreak/>
        <w:t xml:space="preserve">Załącznik nr </w:t>
      </w:r>
      <w:r w:rsidR="00982608" w:rsidRPr="00272123">
        <w:rPr>
          <w:rFonts w:ascii="Lato" w:hAnsi="Lato" w:cs="Arial"/>
          <w:color w:val="002060"/>
        </w:rPr>
        <w:t>9</w:t>
      </w:r>
      <w:r w:rsidRPr="00272123">
        <w:rPr>
          <w:rFonts w:ascii="Lato" w:hAnsi="Lato" w:cs="Arial"/>
          <w:color w:val="002060"/>
        </w:rPr>
        <w:t xml:space="preserve"> – Ramowy przebieg obrony rozprawy doktorskiej</w:t>
      </w:r>
      <w:bookmarkEnd w:id="63"/>
      <w:bookmarkEnd w:id="64"/>
    </w:p>
    <w:p w14:paraId="4ADB7D5A" w14:textId="77777777" w:rsidR="00026242" w:rsidRPr="00272123" w:rsidRDefault="00026242" w:rsidP="00026242">
      <w:pPr>
        <w:spacing w:line="276" w:lineRule="auto"/>
        <w:rPr>
          <w:rFonts w:ascii="Lato" w:hAnsi="Lato" w:cs="Arial"/>
          <w:b/>
          <w:color w:val="002060"/>
          <w:sz w:val="22"/>
          <w:szCs w:val="22"/>
        </w:rPr>
      </w:pPr>
    </w:p>
    <w:p w14:paraId="6164C753" w14:textId="77777777" w:rsidR="00026242" w:rsidRPr="00272123" w:rsidRDefault="00026242" w:rsidP="00026242">
      <w:pPr>
        <w:spacing w:line="276" w:lineRule="auto"/>
        <w:jc w:val="both"/>
        <w:rPr>
          <w:rFonts w:ascii="Lato" w:hAnsi="Lato" w:cs="Arial"/>
          <w:color w:val="002060"/>
          <w:sz w:val="22"/>
          <w:szCs w:val="22"/>
        </w:rPr>
      </w:pPr>
      <w:r w:rsidRPr="00272123">
        <w:rPr>
          <w:rFonts w:ascii="Lato" w:hAnsi="Lato" w:cs="Arial"/>
          <w:color w:val="002060"/>
          <w:sz w:val="22"/>
          <w:szCs w:val="22"/>
        </w:rPr>
        <w:t xml:space="preserve">Obrona dzieli się na </w:t>
      </w:r>
      <w:r w:rsidR="00B4555F" w:rsidRPr="00272123">
        <w:rPr>
          <w:rFonts w:ascii="Lato" w:hAnsi="Lato" w:cs="Arial"/>
          <w:color w:val="002060"/>
          <w:sz w:val="22"/>
          <w:szCs w:val="22"/>
        </w:rPr>
        <w:t>trzy</w:t>
      </w:r>
      <w:r w:rsidRPr="00272123">
        <w:rPr>
          <w:rFonts w:ascii="Lato" w:hAnsi="Lato" w:cs="Arial"/>
          <w:color w:val="002060"/>
          <w:sz w:val="22"/>
          <w:szCs w:val="22"/>
        </w:rPr>
        <w:t xml:space="preserve"> następujące części:</w:t>
      </w:r>
    </w:p>
    <w:p w14:paraId="723FAEFD" w14:textId="77777777" w:rsidR="00026242" w:rsidRPr="00272123" w:rsidRDefault="00026242" w:rsidP="00D74275">
      <w:pPr>
        <w:pStyle w:val="Akapitzlist"/>
        <w:numPr>
          <w:ilvl w:val="0"/>
          <w:numId w:val="36"/>
        </w:numPr>
        <w:spacing w:line="276" w:lineRule="auto"/>
        <w:jc w:val="both"/>
        <w:rPr>
          <w:rFonts w:ascii="Lato" w:hAnsi="Lato" w:cs="Arial"/>
          <w:color w:val="002060"/>
          <w:sz w:val="22"/>
          <w:szCs w:val="22"/>
        </w:rPr>
      </w:pPr>
      <w:r w:rsidRPr="00272123">
        <w:rPr>
          <w:rFonts w:ascii="Lato" w:hAnsi="Lato" w:cs="Arial"/>
          <w:color w:val="002060"/>
          <w:sz w:val="22"/>
          <w:szCs w:val="22"/>
        </w:rPr>
        <w:t>Pierwsza część jawna:</w:t>
      </w:r>
    </w:p>
    <w:p w14:paraId="10291913" w14:textId="77777777" w:rsidR="00026242" w:rsidRPr="00272123" w:rsidRDefault="00026242" w:rsidP="00D74275">
      <w:pPr>
        <w:pStyle w:val="Akapitzlist"/>
        <w:numPr>
          <w:ilvl w:val="0"/>
          <w:numId w:val="37"/>
        </w:numPr>
        <w:spacing w:line="276" w:lineRule="auto"/>
        <w:jc w:val="both"/>
        <w:rPr>
          <w:rFonts w:ascii="Lato" w:hAnsi="Lato" w:cs="Arial"/>
          <w:color w:val="002060"/>
          <w:sz w:val="22"/>
          <w:szCs w:val="22"/>
        </w:rPr>
      </w:pPr>
      <w:r w:rsidRPr="00272123">
        <w:rPr>
          <w:rFonts w:ascii="Lato" w:hAnsi="Lato" w:cs="Arial"/>
          <w:color w:val="002060"/>
          <w:sz w:val="22"/>
          <w:szCs w:val="22"/>
        </w:rPr>
        <w:t xml:space="preserve">promotor przedstawia życiorys </w:t>
      </w:r>
      <w:r w:rsidR="00982608" w:rsidRPr="00272123">
        <w:rPr>
          <w:rFonts w:ascii="Lato" w:hAnsi="Lato" w:cs="Arial"/>
          <w:color w:val="002060"/>
          <w:sz w:val="22"/>
          <w:szCs w:val="22"/>
        </w:rPr>
        <w:t>artystyczny/</w:t>
      </w:r>
      <w:r w:rsidRPr="00272123">
        <w:rPr>
          <w:rFonts w:ascii="Lato" w:hAnsi="Lato" w:cs="Arial"/>
          <w:color w:val="002060"/>
          <w:sz w:val="22"/>
          <w:szCs w:val="22"/>
        </w:rPr>
        <w:t>naukowy kandydata,</w:t>
      </w:r>
    </w:p>
    <w:p w14:paraId="13B39671" w14:textId="77777777" w:rsidR="00026242" w:rsidRPr="00272123" w:rsidRDefault="00026242" w:rsidP="00D74275">
      <w:pPr>
        <w:pStyle w:val="Akapitzlist"/>
        <w:numPr>
          <w:ilvl w:val="0"/>
          <w:numId w:val="37"/>
        </w:numPr>
        <w:spacing w:line="276" w:lineRule="auto"/>
        <w:jc w:val="both"/>
        <w:rPr>
          <w:rFonts w:ascii="Lato" w:hAnsi="Lato" w:cs="Arial"/>
          <w:color w:val="002060"/>
          <w:sz w:val="22"/>
          <w:szCs w:val="22"/>
        </w:rPr>
      </w:pPr>
      <w:r w:rsidRPr="00272123">
        <w:rPr>
          <w:rFonts w:ascii="Lato" w:hAnsi="Lato" w:cs="Arial"/>
          <w:color w:val="002060"/>
          <w:sz w:val="22"/>
          <w:szCs w:val="22"/>
        </w:rPr>
        <w:t xml:space="preserve">kandydat prezentuje główne tezy </w:t>
      </w:r>
      <w:r w:rsidR="00982608" w:rsidRPr="00272123">
        <w:rPr>
          <w:rFonts w:ascii="Lato" w:hAnsi="Lato" w:cs="Arial"/>
          <w:color w:val="002060"/>
          <w:sz w:val="22"/>
          <w:szCs w:val="22"/>
        </w:rPr>
        <w:t>rozprawy</w:t>
      </w:r>
      <w:r w:rsidRPr="00272123">
        <w:rPr>
          <w:rFonts w:ascii="Lato" w:hAnsi="Lato" w:cs="Arial"/>
          <w:color w:val="002060"/>
          <w:sz w:val="22"/>
          <w:szCs w:val="22"/>
        </w:rPr>
        <w:t xml:space="preserve"> doktorskiej,</w:t>
      </w:r>
    </w:p>
    <w:p w14:paraId="6B9F2ACA" w14:textId="77777777" w:rsidR="00026242" w:rsidRPr="00272123" w:rsidRDefault="00026242" w:rsidP="00D74275">
      <w:pPr>
        <w:pStyle w:val="Akapitzlist"/>
        <w:numPr>
          <w:ilvl w:val="0"/>
          <w:numId w:val="37"/>
        </w:numPr>
        <w:spacing w:line="276" w:lineRule="auto"/>
        <w:jc w:val="both"/>
        <w:rPr>
          <w:rFonts w:ascii="Lato" w:hAnsi="Lato" w:cs="Arial"/>
          <w:color w:val="002060"/>
          <w:sz w:val="22"/>
          <w:szCs w:val="22"/>
        </w:rPr>
      </w:pPr>
      <w:r w:rsidRPr="00272123">
        <w:rPr>
          <w:rFonts w:ascii="Lato" w:hAnsi="Lato" w:cs="Arial"/>
          <w:color w:val="002060"/>
          <w:sz w:val="22"/>
          <w:szCs w:val="22"/>
        </w:rPr>
        <w:t xml:space="preserve">recenzenci przedstawiają recenzje </w:t>
      </w:r>
      <w:r w:rsidR="00982608" w:rsidRPr="00272123">
        <w:rPr>
          <w:rFonts w:ascii="Lato" w:hAnsi="Lato" w:cs="Arial"/>
          <w:color w:val="002060"/>
          <w:sz w:val="22"/>
          <w:szCs w:val="22"/>
        </w:rPr>
        <w:t>rozprawy</w:t>
      </w:r>
      <w:r w:rsidRPr="00272123">
        <w:rPr>
          <w:rFonts w:ascii="Lato" w:hAnsi="Lato" w:cs="Arial"/>
          <w:color w:val="002060"/>
          <w:sz w:val="22"/>
          <w:szCs w:val="22"/>
        </w:rPr>
        <w:t xml:space="preserve"> doktorskiej,</w:t>
      </w:r>
    </w:p>
    <w:p w14:paraId="54397AFF" w14:textId="77777777" w:rsidR="00026242" w:rsidRPr="00272123" w:rsidRDefault="00026242" w:rsidP="00D74275">
      <w:pPr>
        <w:pStyle w:val="Akapitzlist"/>
        <w:numPr>
          <w:ilvl w:val="0"/>
          <w:numId w:val="37"/>
        </w:numPr>
        <w:spacing w:line="276" w:lineRule="auto"/>
        <w:jc w:val="both"/>
        <w:rPr>
          <w:rFonts w:ascii="Lato" w:hAnsi="Lato" w:cs="Arial"/>
          <w:color w:val="002060"/>
          <w:sz w:val="22"/>
          <w:szCs w:val="22"/>
        </w:rPr>
      </w:pPr>
      <w:r w:rsidRPr="00272123">
        <w:rPr>
          <w:rFonts w:ascii="Lato" w:hAnsi="Lato" w:cs="Arial"/>
          <w:color w:val="002060"/>
          <w:sz w:val="22"/>
          <w:szCs w:val="22"/>
        </w:rPr>
        <w:t xml:space="preserve">w przypadku nieobecności recenzenta, przewodniczący </w:t>
      </w:r>
      <w:r w:rsidR="00982608" w:rsidRPr="00272123">
        <w:rPr>
          <w:rFonts w:ascii="Lato" w:hAnsi="Lato" w:cs="Arial"/>
          <w:color w:val="002060"/>
          <w:sz w:val="22"/>
          <w:szCs w:val="22"/>
        </w:rPr>
        <w:t>k</w:t>
      </w:r>
      <w:r w:rsidRPr="00272123">
        <w:rPr>
          <w:rFonts w:ascii="Lato" w:hAnsi="Lato" w:cs="Arial"/>
          <w:color w:val="002060"/>
          <w:sz w:val="22"/>
          <w:szCs w:val="22"/>
        </w:rPr>
        <w:t xml:space="preserve">omisji </w:t>
      </w:r>
      <w:r w:rsidR="00982608" w:rsidRPr="00272123">
        <w:rPr>
          <w:rFonts w:ascii="Lato" w:hAnsi="Lato" w:cs="Arial"/>
          <w:color w:val="002060"/>
          <w:sz w:val="22"/>
          <w:szCs w:val="22"/>
        </w:rPr>
        <w:t xml:space="preserve">doktorskiej </w:t>
      </w:r>
      <w:r w:rsidRPr="00272123">
        <w:rPr>
          <w:rFonts w:ascii="Lato" w:hAnsi="Lato" w:cs="Arial"/>
          <w:color w:val="002060"/>
          <w:sz w:val="22"/>
          <w:szCs w:val="22"/>
        </w:rPr>
        <w:t>lub inna osoba wskazana przez przewodniczącego odczytuje recenzję,</w:t>
      </w:r>
    </w:p>
    <w:p w14:paraId="3C306CF7" w14:textId="77777777" w:rsidR="00026242" w:rsidRPr="00272123" w:rsidRDefault="00026242" w:rsidP="00D74275">
      <w:pPr>
        <w:pStyle w:val="Akapitzlist"/>
        <w:numPr>
          <w:ilvl w:val="0"/>
          <w:numId w:val="37"/>
        </w:numPr>
        <w:spacing w:line="276" w:lineRule="auto"/>
        <w:jc w:val="both"/>
        <w:rPr>
          <w:rFonts w:ascii="Lato" w:hAnsi="Lato" w:cs="Arial"/>
          <w:color w:val="002060"/>
          <w:sz w:val="22"/>
          <w:szCs w:val="22"/>
        </w:rPr>
      </w:pPr>
      <w:r w:rsidRPr="00272123">
        <w:rPr>
          <w:rFonts w:ascii="Lato" w:hAnsi="Lato" w:cs="Arial"/>
          <w:color w:val="002060"/>
          <w:sz w:val="22"/>
          <w:szCs w:val="22"/>
        </w:rPr>
        <w:t>kandydat udziela odpowiedzi na pytania recenzentów,</w:t>
      </w:r>
    </w:p>
    <w:p w14:paraId="28D121E3" w14:textId="77777777" w:rsidR="00026242" w:rsidRPr="00272123" w:rsidRDefault="00026242" w:rsidP="00D74275">
      <w:pPr>
        <w:pStyle w:val="Akapitzlist"/>
        <w:numPr>
          <w:ilvl w:val="0"/>
          <w:numId w:val="37"/>
        </w:numPr>
        <w:spacing w:line="276" w:lineRule="auto"/>
        <w:jc w:val="both"/>
        <w:rPr>
          <w:rFonts w:ascii="Lato" w:hAnsi="Lato" w:cs="Arial"/>
          <w:color w:val="002060"/>
          <w:sz w:val="22"/>
          <w:szCs w:val="22"/>
        </w:rPr>
      </w:pPr>
      <w:r w:rsidRPr="00272123">
        <w:rPr>
          <w:rFonts w:ascii="Lato" w:hAnsi="Lato" w:cs="Arial"/>
          <w:color w:val="002060"/>
          <w:sz w:val="22"/>
          <w:szCs w:val="22"/>
        </w:rPr>
        <w:t xml:space="preserve">członkowie </w:t>
      </w:r>
      <w:r w:rsidR="00982608" w:rsidRPr="00272123">
        <w:rPr>
          <w:rFonts w:ascii="Lato" w:hAnsi="Lato" w:cs="Arial"/>
          <w:color w:val="002060"/>
          <w:sz w:val="22"/>
          <w:szCs w:val="22"/>
        </w:rPr>
        <w:t>k</w:t>
      </w:r>
      <w:r w:rsidRPr="00272123">
        <w:rPr>
          <w:rFonts w:ascii="Lato" w:hAnsi="Lato" w:cs="Arial"/>
          <w:color w:val="002060"/>
          <w:sz w:val="22"/>
          <w:szCs w:val="22"/>
        </w:rPr>
        <w:t>omisji doktorskiej kierują pytania do kandydata,</w:t>
      </w:r>
    </w:p>
    <w:p w14:paraId="7A0DD95A" w14:textId="77777777" w:rsidR="00026242" w:rsidRPr="00272123" w:rsidRDefault="00026242" w:rsidP="00D74275">
      <w:pPr>
        <w:pStyle w:val="Akapitzlist"/>
        <w:numPr>
          <w:ilvl w:val="0"/>
          <w:numId w:val="37"/>
        </w:numPr>
        <w:spacing w:line="276" w:lineRule="auto"/>
        <w:jc w:val="both"/>
        <w:rPr>
          <w:rFonts w:ascii="Lato" w:hAnsi="Lato" w:cs="Arial"/>
          <w:color w:val="002060"/>
          <w:sz w:val="22"/>
          <w:szCs w:val="22"/>
        </w:rPr>
      </w:pPr>
      <w:r w:rsidRPr="00272123">
        <w:rPr>
          <w:rFonts w:ascii="Lato" w:hAnsi="Lato" w:cs="Arial"/>
          <w:color w:val="002060"/>
          <w:sz w:val="22"/>
          <w:szCs w:val="22"/>
        </w:rPr>
        <w:t xml:space="preserve">kandydat udziela odpowiedzi na pytania członków </w:t>
      </w:r>
      <w:r w:rsidR="00982608" w:rsidRPr="00272123">
        <w:rPr>
          <w:rFonts w:ascii="Lato" w:hAnsi="Lato" w:cs="Arial"/>
          <w:color w:val="002060"/>
          <w:sz w:val="22"/>
          <w:szCs w:val="22"/>
        </w:rPr>
        <w:t>K</w:t>
      </w:r>
      <w:r w:rsidRPr="00272123">
        <w:rPr>
          <w:rFonts w:ascii="Lato" w:hAnsi="Lato" w:cs="Arial"/>
          <w:color w:val="002060"/>
          <w:sz w:val="22"/>
          <w:szCs w:val="22"/>
        </w:rPr>
        <w:t>omisji doktorskiej,</w:t>
      </w:r>
    </w:p>
    <w:p w14:paraId="00585460" w14:textId="77777777" w:rsidR="00026242" w:rsidRPr="00272123" w:rsidRDefault="00026242" w:rsidP="00D74275">
      <w:pPr>
        <w:pStyle w:val="Akapitzlist"/>
        <w:numPr>
          <w:ilvl w:val="0"/>
          <w:numId w:val="37"/>
        </w:numPr>
        <w:spacing w:line="276" w:lineRule="auto"/>
        <w:jc w:val="both"/>
        <w:rPr>
          <w:rFonts w:ascii="Lato" w:hAnsi="Lato" w:cs="Arial"/>
          <w:color w:val="002060"/>
          <w:sz w:val="22"/>
          <w:szCs w:val="22"/>
        </w:rPr>
      </w:pPr>
      <w:r w:rsidRPr="00272123">
        <w:rPr>
          <w:rFonts w:ascii="Lato" w:hAnsi="Lato" w:cs="Arial"/>
          <w:color w:val="002060"/>
          <w:sz w:val="22"/>
          <w:szCs w:val="22"/>
        </w:rPr>
        <w:t>pozostałe osoby obecne na publicznej obronie mogą skierować pytania do kandydata,</w:t>
      </w:r>
    </w:p>
    <w:p w14:paraId="57A991F5" w14:textId="77777777" w:rsidR="00026242" w:rsidRPr="00272123" w:rsidRDefault="00026242" w:rsidP="00D74275">
      <w:pPr>
        <w:pStyle w:val="Akapitzlist"/>
        <w:numPr>
          <w:ilvl w:val="0"/>
          <w:numId w:val="37"/>
        </w:numPr>
        <w:spacing w:line="276" w:lineRule="auto"/>
        <w:jc w:val="both"/>
        <w:rPr>
          <w:rFonts w:ascii="Lato" w:hAnsi="Lato" w:cs="Arial"/>
          <w:color w:val="002060"/>
          <w:sz w:val="22"/>
          <w:szCs w:val="22"/>
        </w:rPr>
      </w:pPr>
      <w:r w:rsidRPr="00272123">
        <w:rPr>
          <w:rFonts w:ascii="Lato" w:hAnsi="Lato" w:cs="Arial"/>
          <w:color w:val="002060"/>
          <w:sz w:val="22"/>
          <w:szCs w:val="22"/>
        </w:rPr>
        <w:t>kandydat udziela odpowiedzi na postawione pytania</w:t>
      </w:r>
      <w:r w:rsidR="00982608" w:rsidRPr="00272123">
        <w:rPr>
          <w:rFonts w:ascii="Lato" w:hAnsi="Lato" w:cs="Arial"/>
          <w:color w:val="002060"/>
          <w:sz w:val="22"/>
          <w:szCs w:val="22"/>
        </w:rPr>
        <w:t>,</w:t>
      </w:r>
    </w:p>
    <w:p w14:paraId="1F514EDB" w14:textId="77777777" w:rsidR="00982608" w:rsidRPr="00272123" w:rsidRDefault="00982608" w:rsidP="00D74275">
      <w:pPr>
        <w:pStyle w:val="Akapitzlist"/>
        <w:numPr>
          <w:ilvl w:val="0"/>
          <w:numId w:val="37"/>
        </w:numPr>
        <w:spacing w:line="276" w:lineRule="auto"/>
        <w:jc w:val="both"/>
        <w:rPr>
          <w:rFonts w:ascii="Lato" w:hAnsi="Lato" w:cs="Arial"/>
          <w:color w:val="002060"/>
          <w:sz w:val="22"/>
          <w:szCs w:val="22"/>
        </w:rPr>
      </w:pPr>
      <w:r w:rsidRPr="00272123">
        <w:rPr>
          <w:rFonts w:ascii="Lato" w:hAnsi="Lato" w:cs="Arial"/>
          <w:color w:val="002060"/>
          <w:sz w:val="22"/>
          <w:szCs w:val="22"/>
        </w:rPr>
        <w:t>przewodniczący komisji doktorskiej zamyka pierwszą część jawną;</w:t>
      </w:r>
    </w:p>
    <w:p w14:paraId="0D4AEA2C" w14:textId="77777777" w:rsidR="00026242" w:rsidRPr="00272123" w:rsidRDefault="00026242" w:rsidP="00D74275">
      <w:pPr>
        <w:pStyle w:val="Akapitzlist"/>
        <w:numPr>
          <w:ilvl w:val="0"/>
          <w:numId w:val="36"/>
        </w:numPr>
        <w:spacing w:line="276" w:lineRule="auto"/>
        <w:jc w:val="both"/>
        <w:rPr>
          <w:rFonts w:ascii="Lato" w:hAnsi="Lato" w:cs="Arial"/>
          <w:color w:val="002060"/>
          <w:sz w:val="22"/>
          <w:szCs w:val="22"/>
        </w:rPr>
      </w:pPr>
      <w:r w:rsidRPr="00272123">
        <w:rPr>
          <w:rFonts w:ascii="Lato" w:hAnsi="Lato" w:cs="Arial"/>
          <w:color w:val="002060"/>
          <w:sz w:val="22"/>
          <w:szCs w:val="22"/>
        </w:rPr>
        <w:t>Część niejawna:</w:t>
      </w:r>
    </w:p>
    <w:p w14:paraId="0E065FD2" w14:textId="77777777" w:rsidR="00026242" w:rsidRPr="00272123" w:rsidRDefault="00026242" w:rsidP="00D74275">
      <w:pPr>
        <w:pStyle w:val="Akapitzlist"/>
        <w:numPr>
          <w:ilvl w:val="0"/>
          <w:numId w:val="38"/>
        </w:numPr>
        <w:spacing w:line="276" w:lineRule="auto"/>
        <w:jc w:val="both"/>
        <w:rPr>
          <w:rFonts w:ascii="Lato" w:hAnsi="Lato" w:cs="Arial"/>
          <w:color w:val="002060"/>
          <w:sz w:val="22"/>
          <w:szCs w:val="22"/>
        </w:rPr>
      </w:pPr>
      <w:r w:rsidRPr="00272123">
        <w:rPr>
          <w:rFonts w:ascii="Lato" w:hAnsi="Lato" w:cs="Arial"/>
          <w:color w:val="002060"/>
          <w:sz w:val="22"/>
          <w:szCs w:val="22"/>
        </w:rPr>
        <w:t>komisja doktorska przeprowadza dyskusję nad publiczną obroną</w:t>
      </w:r>
      <w:r w:rsidR="00982608" w:rsidRPr="00272123">
        <w:rPr>
          <w:rFonts w:ascii="Lato" w:hAnsi="Lato" w:cs="Arial"/>
          <w:color w:val="002060"/>
          <w:sz w:val="22"/>
          <w:szCs w:val="22"/>
        </w:rPr>
        <w:t xml:space="preserve"> rozprawy</w:t>
      </w:r>
      <w:r w:rsidRPr="00272123">
        <w:rPr>
          <w:rFonts w:ascii="Lato" w:hAnsi="Lato" w:cs="Arial"/>
          <w:color w:val="002060"/>
          <w:sz w:val="22"/>
          <w:szCs w:val="22"/>
        </w:rPr>
        <w:t>,</w:t>
      </w:r>
    </w:p>
    <w:p w14:paraId="2596B9DB" w14:textId="77777777" w:rsidR="00026242" w:rsidRPr="00272123" w:rsidRDefault="00026242" w:rsidP="00D74275">
      <w:pPr>
        <w:pStyle w:val="Akapitzlist"/>
        <w:numPr>
          <w:ilvl w:val="0"/>
          <w:numId w:val="38"/>
        </w:numPr>
        <w:spacing w:line="276" w:lineRule="auto"/>
        <w:jc w:val="both"/>
        <w:rPr>
          <w:rFonts w:ascii="Lato" w:hAnsi="Lato" w:cs="Arial"/>
          <w:color w:val="002060"/>
          <w:sz w:val="22"/>
          <w:szCs w:val="22"/>
        </w:rPr>
      </w:pPr>
      <w:r w:rsidRPr="00272123">
        <w:rPr>
          <w:rFonts w:ascii="Lato" w:hAnsi="Lato" w:cs="Arial"/>
          <w:color w:val="002060"/>
          <w:sz w:val="22"/>
          <w:szCs w:val="22"/>
        </w:rPr>
        <w:t xml:space="preserve">członkowie komisji doktorskiej dokonują głosowania w sprawie przyjęcia publicznej obrony, </w:t>
      </w:r>
    </w:p>
    <w:p w14:paraId="2264D3BD" w14:textId="77777777" w:rsidR="00026242" w:rsidRPr="00272123" w:rsidRDefault="00026242" w:rsidP="00D74275">
      <w:pPr>
        <w:pStyle w:val="Akapitzlist"/>
        <w:numPr>
          <w:ilvl w:val="0"/>
          <w:numId w:val="38"/>
        </w:numPr>
        <w:spacing w:line="276" w:lineRule="auto"/>
        <w:jc w:val="both"/>
        <w:rPr>
          <w:rFonts w:ascii="Lato" w:hAnsi="Lato" w:cs="Arial"/>
          <w:color w:val="002060"/>
          <w:sz w:val="22"/>
          <w:szCs w:val="22"/>
        </w:rPr>
      </w:pPr>
      <w:r w:rsidRPr="00272123">
        <w:rPr>
          <w:rFonts w:ascii="Lato" w:hAnsi="Lato" w:cs="Arial"/>
          <w:color w:val="002060"/>
          <w:sz w:val="22"/>
          <w:szCs w:val="22"/>
        </w:rPr>
        <w:t xml:space="preserve">sekretarz liczy głosy i przekazuje przewodniczącemu komisji </w:t>
      </w:r>
      <w:r w:rsidR="00982608" w:rsidRPr="00272123">
        <w:rPr>
          <w:rFonts w:ascii="Lato" w:hAnsi="Lato" w:cs="Arial"/>
          <w:color w:val="002060"/>
          <w:sz w:val="22"/>
          <w:szCs w:val="22"/>
        </w:rPr>
        <w:t xml:space="preserve">doktorskiej </w:t>
      </w:r>
      <w:r w:rsidRPr="00272123">
        <w:rPr>
          <w:rFonts w:ascii="Lato" w:hAnsi="Lato" w:cs="Arial"/>
          <w:color w:val="002060"/>
          <w:sz w:val="22"/>
          <w:szCs w:val="22"/>
        </w:rPr>
        <w:t>informację o wyniku głosowania,</w:t>
      </w:r>
    </w:p>
    <w:p w14:paraId="111BB096" w14:textId="77777777" w:rsidR="00026242" w:rsidRPr="00272123" w:rsidRDefault="00026242" w:rsidP="00D74275">
      <w:pPr>
        <w:pStyle w:val="Akapitzlist"/>
        <w:numPr>
          <w:ilvl w:val="0"/>
          <w:numId w:val="38"/>
        </w:numPr>
        <w:spacing w:line="276" w:lineRule="auto"/>
        <w:jc w:val="both"/>
        <w:rPr>
          <w:rFonts w:ascii="Lato" w:hAnsi="Lato" w:cs="Arial"/>
          <w:color w:val="002060"/>
          <w:sz w:val="22"/>
          <w:szCs w:val="22"/>
        </w:rPr>
      </w:pPr>
      <w:r w:rsidRPr="00272123">
        <w:rPr>
          <w:rFonts w:ascii="Lato" w:hAnsi="Lato" w:cs="Arial"/>
          <w:color w:val="002060"/>
          <w:sz w:val="22"/>
          <w:szCs w:val="22"/>
        </w:rPr>
        <w:t>komisja doktorska przygotowuje projekt decyzji w sprawie nadania stopnia doktora,</w:t>
      </w:r>
    </w:p>
    <w:p w14:paraId="6E52236F" w14:textId="77777777" w:rsidR="00026242" w:rsidRPr="00272123" w:rsidRDefault="00026242" w:rsidP="00D74275">
      <w:pPr>
        <w:pStyle w:val="Akapitzlist"/>
        <w:numPr>
          <w:ilvl w:val="0"/>
          <w:numId w:val="38"/>
        </w:numPr>
        <w:spacing w:line="276" w:lineRule="auto"/>
        <w:jc w:val="both"/>
        <w:rPr>
          <w:rFonts w:ascii="Lato" w:hAnsi="Lato" w:cs="Arial"/>
          <w:color w:val="002060"/>
          <w:sz w:val="22"/>
          <w:szCs w:val="22"/>
        </w:rPr>
      </w:pPr>
      <w:r w:rsidRPr="00272123">
        <w:rPr>
          <w:rFonts w:ascii="Lato" w:hAnsi="Lato" w:cs="Arial"/>
          <w:color w:val="002060"/>
          <w:sz w:val="22"/>
          <w:szCs w:val="22"/>
        </w:rPr>
        <w:t>na zgodny wniosek</w:t>
      </w:r>
      <w:r w:rsidR="00EF3195" w:rsidRPr="00272123">
        <w:rPr>
          <w:rFonts w:ascii="Lato" w:hAnsi="Lato" w:cs="Arial"/>
          <w:color w:val="002060"/>
          <w:sz w:val="22"/>
          <w:szCs w:val="22"/>
        </w:rPr>
        <w:t xml:space="preserve"> co najmniej</w:t>
      </w:r>
      <w:r w:rsidRPr="00272123">
        <w:rPr>
          <w:rFonts w:ascii="Lato" w:hAnsi="Lato" w:cs="Arial"/>
          <w:color w:val="002060"/>
          <w:sz w:val="22"/>
          <w:szCs w:val="22"/>
        </w:rPr>
        <w:t xml:space="preserve"> dwóch recenzentów</w:t>
      </w:r>
      <w:r w:rsidR="00C17584" w:rsidRPr="00272123">
        <w:rPr>
          <w:rFonts w:ascii="Lato" w:hAnsi="Lato" w:cs="Arial"/>
          <w:color w:val="002060"/>
          <w:sz w:val="22"/>
          <w:szCs w:val="22"/>
        </w:rPr>
        <w:t>, o którym mowa w § 2</w:t>
      </w:r>
      <w:r w:rsidR="006754B5" w:rsidRPr="00272123">
        <w:rPr>
          <w:rFonts w:ascii="Lato" w:hAnsi="Lato" w:cs="Arial"/>
          <w:color w:val="002060"/>
          <w:sz w:val="22"/>
          <w:szCs w:val="22"/>
        </w:rPr>
        <w:t>2</w:t>
      </w:r>
      <w:r w:rsidR="00C17584" w:rsidRPr="00272123">
        <w:rPr>
          <w:rFonts w:ascii="Lato" w:hAnsi="Lato" w:cs="Arial"/>
          <w:color w:val="002060"/>
          <w:sz w:val="22"/>
          <w:szCs w:val="22"/>
        </w:rPr>
        <w:t xml:space="preserve"> ust. 5 regulaminu,</w:t>
      </w:r>
      <w:r w:rsidRPr="00272123">
        <w:rPr>
          <w:rFonts w:ascii="Lato" w:hAnsi="Lato" w:cs="Arial"/>
          <w:color w:val="002060"/>
          <w:sz w:val="22"/>
          <w:szCs w:val="22"/>
        </w:rPr>
        <w:t xml:space="preserve"> komisja doktorska podejmuje w głosowaniu tajnym, bezwzględną większością głosów, uchwałę o wystąpieniu do </w:t>
      </w:r>
      <w:r w:rsidR="007A0BD5" w:rsidRPr="00272123">
        <w:rPr>
          <w:rFonts w:ascii="Lato" w:hAnsi="Lato" w:cs="Arial"/>
          <w:color w:val="002060"/>
          <w:sz w:val="22"/>
          <w:szCs w:val="22"/>
        </w:rPr>
        <w:t>rady dyscypliny</w:t>
      </w:r>
      <w:r w:rsidR="009E3DF0" w:rsidRPr="00272123">
        <w:rPr>
          <w:rFonts w:ascii="Lato" w:hAnsi="Lato" w:cs="Arial"/>
          <w:color w:val="002060"/>
          <w:sz w:val="22"/>
          <w:szCs w:val="22"/>
        </w:rPr>
        <w:t xml:space="preserve"> </w:t>
      </w:r>
      <w:r w:rsidRPr="00272123">
        <w:rPr>
          <w:rFonts w:ascii="Lato" w:hAnsi="Lato" w:cs="Arial"/>
          <w:color w:val="002060"/>
          <w:sz w:val="22"/>
          <w:szCs w:val="22"/>
        </w:rPr>
        <w:t xml:space="preserve">z wnioskiem o przyznanie </w:t>
      </w:r>
      <w:r w:rsidR="000F53ED" w:rsidRPr="00272123">
        <w:rPr>
          <w:rFonts w:ascii="Lato" w:hAnsi="Lato" w:cs="Arial"/>
          <w:color w:val="002060"/>
          <w:sz w:val="22"/>
          <w:szCs w:val="22"/>
        </w:rPr>
        <w:t xml:space="preserve">przez </w:t>
      </w:r>
      <w:r w:rsidR="00E46055" w:rsidRPr="00272123">
        <w:rPr>
          <w:rFonts w:ascii="Lato" w:hAnsi="Lato" w:cs="Arial"/>
          <w:color w:val="002060"/>
          <w:sz w:val="22"/>
          <w:szCs w:val="22"/>
        </w:rPr>
        <w:t>R</w:t>
      </w:r>
      <w:r w:rsidR="000F53ED" w:rsidRPr="00272123">
        <w:rPr>
          <w:rFonts w:ascii="Lato" w:hAnsi="Lato" w:cs="Arial"/>
          <w:color w:val="002060"/>
          <w:sz w:val="22"/>
          <w:szCs w:val="22"/>
        </w:rPr>
        <w:t xml:space="preserve">ektora </w:t>
      </w:r>
      <w:r w:rsidRPr="00272123">
        <w:rPr>
          <w:rFonts w:ascii="Lato" w:hAnsi="Lato" w:cs="Arial"/>
          <w:color w:val="002060"/>
          <w:sz w:val="22"/>
          <w:szCs w:val="22"/>
        </w:rPr>
        <w:t>wyróżnienia za szczególnie wysoki poziom naukowy rozprawy doktorskiej;</w:t>
      </w:r>
    </w:p>
    <w:p w14:paraId="60265B53" w14:textId="77777777" w:rsidR="00026242" w:rsidRPr="00272123" w:rsidRDefault="00026242" w:rsidP="00D74275">
      <w:pPr>
        <w:pStyle w:val="Akapitzlist"/>
        <w:numPr>
          <w:ilvl w:val="0"/>
          <w:numId w:val="36"/>
        </w:numPr>
        <w:spacing w:line="276" w:lineRule="auto"/>
        <w:jc w:val="both"/>
        <w:rPr>
          <w:rFonts w:ascii="Lato" w:hAnsi="Lato" w:cs="Arial"/>
          <w:color w:val="002060"/>
          <w:sz w:val="22"/>
          <w:szCs w:val="22"/>
        </w:rPr>
      </w:pPr>
      <w:r w:rsidRPr="00272123">
        <w:rPr>
          <w:rFonts w:ascii="Lato" w:hAnsi="Lato" w:cs="Arial"/>
          <w:color w:val="002060"/>
          <w:sz w:val="22"/>
          <w:szCs w:val="22"/>
        </w:rPr>
        <w:t>Druga część jawna:</w:t>
      </w:r>
    </w:p>
    <w:p w14:paraId="3A8A5EB0" w14:textId="77777777" w:rsidR="00026242" w:rsidRPr="00272123" w:rsidRDefault="00026242" w:rsidP="00D74275">
      <w:pPr>
        <w:pStyle w:val="Akapitzlist"/>
        <w:numPr>
          <w:ilvl w:val="0"/>
          <w:numId w:val="39"/>
        </w:numPr>
        <w:spacing w:line="276" w:lineRule="auto"/>
        <w:jc w:val="both"/>
        <w:rPr>
          <w:rFonts w:ascii="Lato" w:hAnsi="Lato" w:cs="Arial"/>
          <w:color w:val="002060"/>
          <w:sz w:val="22"/>
          <w:szCs w:val="22"/>
        </w:rPr>
      </w:pPr>
      <w:r w:rsidRPr="00272123">
        <w:rPr>
          <w:rFonts w:ascii="Lato" w:hAnsi="Lato" w:cs="Arial"/>
          <w:color w:val="002060"/>
          <w:sz w:val="22"/>
          <w:szCs w:val="22"/>
        </w:rPr>
        <w:t xml:space="preserve">przewodniczący </w:t>
      </w:r>
      <w:r w:rsidR="00982608" w:rsidRPr="00272123">
        <w:rPr>
          <w:rFonts w:ascii="Lato" w:hAnsi="Lato" w:cs="Arial"/>
          <w:color w:val="002060"/>
          <w:sz w:val="22"/>
          <w:szCs w:val="22"/>
        </w:rPr>
        <w:t xml:space="preserve">komisji doktorskiej </w:t>
      </w:r>
      <w:r w:rsidRPr="00272123">
        <w:rPr>
          <w:rFonts w:ascii="Lato" w:hAnsi="Lato" w:cs="Arial"/>
          <w:color w:val="002060"/>
          <w:sz w:val="22"/>
          <w:szCs w:val="22"/>
        </w:rPr>
        <w:t xml:space="preserve">ogłasza wynik głosowania </w:t>
      </w:r>
      <w:r w:rsidR="00982608" w:rsidRPr="00272123">
        <w:rPr>
          <w:rFonts w:ascii="Lato" w:hAnsi="Lato" w:cs="Arial"/>
          <w:color w:val="002060"/>
          <w:sz w:val="22"/>
          <w:szCs w:val="22"/>
        </w:rPr>
        <w:t>tej komisji</w:t>
      </w:r>
      <w:r w:rsidRPr="00272123">
        <w:rPr>
          <w:rFonts w:ascii="Lato" w:hAnsi="Lato" w:cs="Arial"/>
          <w:color w:val="002060"/>
          <w:sz w:val="22"/>
          <w:szCs w:val="22"/>
        </w:rPr>
        <w:t xml:space="preserve">, </w:t>
      </w:r>
    </w:p>
    <w:p w14:paraId="695F501D" w14:textId="77777777" w:rsidR="00026242" w:rsidRPr="00272123" w:rsidRDefault="00026242" w:rsidP="00D74275">
      <w:pPr>
        <w:pStyle w:val="Akapitzlist"/>
        <w:numPr>
          <w:ilvl w:val="0"/>
          <w:numId w:val="39"/>
        </w:numPr>
        <w:spacing w:line="276" w:lineRule="auto"/>
        <w:jc w:val="both"/>
        <w:rPr>
          <w:rFonts w:ascii="Lato" w:hAnsi="Lato" w:cs="Arial"/>
          <w:color w:val="002060"/>
          <w:sz w:val="22"/>
          <w:szCs w:val="22"/>
        </w:rPr>
      </w:pPr>
      <w:r w:rsidRPr="00272123">
        <w:rPr>
          <w:rFonts w:ascii="Lato" w:hAnsi="Lato" w:cs="Arial"/>
          <w:color w:val="002060"/>
          <w:sz w:val="22"/>
          <w:szCs w:val="22"/>
        </w:rPr>
        <w:t xml:space="preserve">w wypadku przyjęcia publicznej obrony, przewodniczący komisji doktorskiej podaje informację o dziedzinie i dyscyplinie, w której kandydat ma uzyskać stopień doktora oraz informuje o przedstawieniu </w:t>
      </w:r>
      <w:r w:rsidR="007A0BD5" w:rsidRPr="00272123">
        <w:rPr>
          <w:rFonts w:ascii="Lato" w:hAnsi="Lato" w:cs="Arial"/>
          <w:color w:val="002060"/>
          <w:sz w:val="22"/>
          <w:szCs w:val="22"/>
        </w:rPr>
        <w:t>radzie dyscypliny</w:t>
      </w:r>
      <w:r w:rsidRPr="00272123">
        <w:rPr>
          <w:rFonts w:ascii="Lato" w:hAnsi="Lato" w:cs="Arial"/>
          <w:color w:val="002060"/>
          <w:sz w:val="22"/>
          <w:szCs w:val="22"/>
        </w:rPr>
        <w:t xml:space="preserve"> projektu decyzji o nadaniu kandydatowi stopnia doktora;</w:t>
      </w:r>
    </w:p>
    <w:p w14:paraId="089161FF" w14:textId="77777777" w:rsidR="00026242" w:rsidRPr="00272123" w:rsidRDefault="00026242" w:rsidP="00D74275">
      <w:pPr>
        <w:pStyle w:val="Akapitzlist"/>
        <w:numPr>
          <w:ilvl w:val="0"/>
          <w:numId w:val="39"/>
        </w:numPr>
        <w:spacing w:line="276" w:lineRule="auto"/>
        <w:jc w:val="both"/>
        <w:rPr>
          <w:rFonts w:ascii="Lato" w:hAnsi="Lato" w:cs="Arial"/>
          <w:color w:val="002060"/>
          <w:sz w:val="22"/>
          <w:szCs w:val="22"/>
        </w:rPr>
      </w:pPr>
      <w:r w:rsidRPr="00272123">
        <w:rPr>
          <w:rFonts w:ascii="Lato" w:hAnsi="Lato" w:cs="Arial"/>
          <w:color w:val="002060"/>
          <w:sz w:val="22"/>
          <w:szCs w:val="22"/>
        </w:rPr>
        <w:t xml:space="preserve">w wypadku nieprzyjęcia publicznej obrony, przewodniczący komisji doktorskiej ogłasza, że komisja doktorska nie przyjęła publicznej obrony rozprawy doktorskiej oraz informuje o przedstawieniu </w:t>
      </w:r>
      <w:r w:rsidR="007A0BD5" w:rsidRPr="00272123">
        <w:rPr>
          <w:rFonts w:ascii="Lato" w:hAnsi="Lato" w:cs="Arial"/>
          <w:color w:val="002060"/>
          <w:sz w:val="22"/>
          <w:szCs w:val="22"/>
        </w:rPr>
        <w:t>radzie dyscypliny</w:t>
      </w:r>
      <w:r w:rsidRPr="00272123">
        <w:rPr>
          <w:rFonts w:ascii="Lato" w:hAnsi="Lato" w:cs="Arial"/>
          <w:color w:val="002060"/>
          <w:sz w:val="22"/>
          <w:szCs w:val="22"/>
        </w:rPr>
        <w:t xml:space="preserve"> projektu decyzji o odmowie nadania kandydatowi stopnia doktora.</w:t>
      </w:r>
    </w:p>
    <w:p w14:paraId="4C6937F9" w14:textId="77777777" w:rsidR="0055687C" w:rsidRPr="00272123" w:rsidRDefault="0055687C">
      <w:pPr>
        <w:rPr>
          <w:rFonts w:ascii="Lato" w:hAnsi="Lato" w:cs="Arial"/>
          <w:b/>
          <w:color w:val="002060"/>
          <w:sz w:val="22"/>
          <w:szCs w:val="22"/>
        </w:rPr>
      </w:pPr>
      <w:r w:rsidRPr="00272123">
        <w:rPr>
          <w:rFonts w:ascii="Lato" w:hAnsi="Lato" w:cs="Arial"/>
          <w:b/>
          <w:color w:val="002060"/>
          <w:sz w:val="22"/>
          <w:szCs w:val="22"/>
        </w:rPr>
        <w:br w:type="page"/>
      </w:r>
    </w:p>
    <w:p w14:paraId="7B95181B" w14:textId="22BD0CF1" w:rsidR="00452FBD" w:rsidRPr="00272123" w:rsidRDefault="0055687C" w:rsidP="00452FBD">
      <w:pPr>
        <w:pStyle w:val="Nagwek2"/>
        <w:rPr>
          <w:rFonts w:ascii="Lato" w:hAnsi="Lato" w:cs="Arial"/>
          <w:color w:val="002060"/>
        </w:rPr>
      </w:pPr>
      <w:bookmarkStart w:id="65" w:name="_Toc68033293"/>
      <w:r w:rsidRPr="00272123">
        <w:rPr>
          <w:rFonts w:ascii="Lato" w:hAnsi="Lato" w:cs="Arial"/>
          <w:color w:val="002060"/>
        </w:rPr>
        <w:lastRenderedPageBreak/>
        <w:t xml:space="preserve">Załącznik nr 10 – </w:t>
      </w:r>
      <w:r w:rsidR="00452FBD" w:rsidRPr="00272123">
        <w:rPr>
          <w:rFonts w:ascii="Lato" w:hAnsi="Lato" w:cs="Arial"/>
          <w:color w:val="002060"/>
        </w:rPr>
        <w:t>P</w:t>
      </w:r>
      <w:r w:rsidR="00B16222">
        <w:rPr>
          <w:rFonts w:ascii="Lato" w:hAnsi="Lato" w:cs="Arial"/>
          <w:color w:val="002060"/>
        </w:rPr>
        <w:t>rotokół</w:t>
      </w:r>
      <w:bookmarkEnd w:id="65"/>
    </w:p>
    <w:p w14:paraId="21CABD0B" w14:textId="77777777" w:rsidR="00452FBD" w:rsidRPr="00272123" w:rsidRDefault="00452FBD" w:rsidP="00452FBD">
      <w:pPr>
        <w:pStyle w:val="Nagwek2"/>
        <w:rPr>
          <w:rFonts w:ascii="Lato" w:hAnsi="Lato" w:cs="Arial"/>
          <w:color w:val="002060"/>
        </w:rPr>
      </w:pPr>
      <w:bookmarkStart w:id="66" w:name="_Toc68033294"/>
      <w:r w:rsidRPr="00272123">
        <w:rPr>
          <w:rFonts w:ascii="Lato" w:hAnsi="Lato" w:cs="Arial"/>
          <w:color w:val="002060"/>
        </w:rPr>
        <w:t>z przeprowadzenia weryfikacji efektów uczenia się dla kwalifikacji na poziomie 8 PRK dla</w:t>
      </w:r>
      <w:bookmarkEnd w:id="66"/>
    </w:p>
    <w:p w14:paraId="79C324F0" w14:textId="77777777" w:rsidR="0055687C" w:rsidRPr="00272123" w:rsidRDefault="0055687C" w:rsidP="0055687C">
      <w:pPr>
        <w:pStyle w:val="Nagwek2"/>
        <w:rPr>
          <w:rFonts w:ascii="Lato" w:hAnsi="Lato" w:cs="Arial"/>
          <w:color w:val="002060"/>
        </w:rPr>
      </w:pPr>
    </w:p>
    <w:p w14:paraId="4E6CF223" w14:textId="77777777" w:rsidR="0055687C" w:rsidRPr="00272123" w:rsidRDefault="0055687C" w:rsidP="0055687C">
      <w:pPr>
        <w:rPr>
          <w:color w:val="002060"/>
        </w:rPr>
      </w:pPr>
    </w:p>
    <w:p w14:paraId="449218BC" w14:textId="77777777" w:rsidR="0055687C" w:rsidRPr="00272123" w:rsidRDefault="0055687C" w:rsidP="0055687C">
      <w:pPr>
        <w:pStyle w:val="Default"/>
        <w:jc w:val="right"/>
        <w:rPr>
          <w:rFonts w:ascii="Lato" w:eastAsiaTheme="minorHAnsi" w:hAnsi="Lato" w:cs="Arial"/>
          <w:color w:val="002060"/>
          <w:sz w:val="22"/>
          <w:szCs w:val="22"/>
        </w:rPr>
      </w:pPr>
      <w:r w:rsidRPr="00272123">
        <w:rPr>
          <w:rFonts w:ascii="Lato" w:eastAsiaTheme="minorHAnsi" w:hAnsi="Lato" w:cs="Arial"/>
          <w:color w:val="002060"/>
          <w:sz w:val="22"/>
          <w:szCs w:val="22"/>
        </w:rPr>
        <w:t>Warszawa, dnia ……………………….</w:t>
      </w:r>
    </w:p>
    <w:p w14:paraId="33CBACFA" w14:textId="77777777" w:rsidR="0055687C" w:rsidRPr="00272123" w:rsidRDefault="0055687C" w:rsidP="0055687C">
      <w:pPr>
        <w:pStyle w:val="Default"/>
        <w:jc w:val="center"/>
        <w:rPr>
          <w:rFonts w:ascii="Lato" w:eastAsiaTheme="minorHAnsi" w:hAnsi="Lato" w:cs="Arial"/>
          <w:color w:val="002060"/>
          <w:sz w:val="22"/>
          <w:szCs w:val="22"/>
        </w:rPr>
      </w:pPr>
    </w:p>
    <w:p w14:paraId="27B7D401" w14:textId="77777777" w:rsidR="0055687C" w:rsidRPr="00272123" w:rsidRDefault="0055687C" w:rsidP="0055687C">
      <w:pPr>
        <w:pStyle w:val="Standard"/>
        <w:spacing w:after="0"/>
        <w:jc w:val="center"/>
        <w:rPr>
          <w:rFonts w:ascii="Lato" w:eastAsiaTheme="minorHAnsi" w:hAnsi="Lato" w:cs="Arial"/>
          <w:color w:val="002060"/>
          <w:kern w:val="0"/>
        </w:rPr>
      </w:pPr>
    </w:p>
    <w:p w14:paraId="524CF464" w14:textId="77777777" w:rsidR="0055687C" w:rsidRPr="00272123" w:rsidRDefault="0055687C" w:rsidP="00452FBD">
      <w:pPr>
        <w:pStyle w:val="Standard"/>
        <w:spacing w:after="0"/>
        <w:ind w:left="3540" w:firstLine="708"/>
        <w:jc w:val="center"/>
        <w:rPr>
          <w:rFonts w:ascii="Lato" w:eastAsiaTheme="minorHAnsi" w:hAnsi="Lato" w:cs="Arial"/>
          <w:color w:val="002060"/>
          <w:kern w:val="0"/>
        </w:rPr>
      </w:pPr>
      <w:r w:rsidRPr="00272123">
        <w:rPr>
          <w:rFonts w:ascii="Lato" w:eastAsiaTheme="minorHAnsi" w:hAnsi="Lato" w:cs="Arial"/>
          <w:color w:val="002060"/>
          <w:kern w:val="0"/>
        </w:rPr>
        <w:t xml:space="preserve"> …………………………….…………………</w:t>
      </w:r>
    </w:p>
    <w:p w14:paraId="6D488BD9" w14:textId="77777777" w:rsidR="0055687C" w:rsidRPr="00272123" w:rsidRDefault="0055687C" w:rsidP="00452FBD">
      <w:pPr>
        <w:pStyle w:val="Default"/>
        <w:spacing w:line="276" w:lineRule="auto"/>
        <w:ind w:left="2832" w:firstLine="708"/>
        <w:jc w:val="center"/>
        <w:rPr>
          <w:rFonts w:ascii="Lato" w:eastAsiaTheme="minorHAnsi" w:hAnsi="Lato" w:cs="Arial"/>
          <w:color w:val="002060"/>
          <w:sz w:val="22"/>
          <w:szCs w:val="22"/>
        </w:rPr>
      </w:pPr>
      <w:r w:rsidRPr="00272123">
        <w:rPr>
          <w:rFonts w:ascii="Lato" w:eastAsiaTheme="minorHAnsi" w:hAnsi="Lato" w:cs="Arial"/>
          <w:color w:val="002060"/>
          <w:sz w:val="22"/>
          <w:szCs w:val="22"/>
        </w:rPr>
        <w:t>(imię i nazwisko kandydata)</w:t>
      </w:r>
    </w:p>
    <w:p w14:paraId="1329F6C6"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Komisja  w składzie :</w:t>
      </w:r>
    </w:p>
    <w:p w14:paraId="4BECD5FB"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p>
    <w:p w14:paraId="57D9E608" w14:textId="77777777" w:rsidR="0055687C" w:rsidRPr="00272123" w:rsidRDefault="0055687C" w:rsidP="004E68AC">
      <w:pPr>
        <w:pStyle w:val="Akapitzlist"/>
        <w:numPr>
          <w:ilvl w:val="0"/>
          <w:numId w:val="78"/>
        </w:numPr>
        <w:suppressAutoHyphens/>
        <w:autoSpaceDN w:val="0"/>
        <w:spacing w:line="276" w:lineRule="auto"/>
        <w:contextualSpacing w:val="0"/>
        <w:jc w:val="both"/>
        <w:textAlignment w:val="baseline"/>
        <w:rPr>
          <w:rFonts w:ascii="Lato" w:hAnsi="Lato" w:cs="Arial"/>
          <w:color w:val="002060"/>
          <w:sz w:val="22"/>
          <w:szCs w:val="22"/>
        </w:rPr>
      </w:pPr>
      <w:r w:rsidRPr="00272123">
        <w:rPr>
          <w:rFonts w:ascii="Lato" w:hAnsi="Lato" w:cs="Arial"/>
          <w:color w:val="002060"/>
          <w:sz w:val="22"/>
          <w:szCs w:val="22"/>
        </w:rPr>
        <w:t>………………..… - przewodniczący</w:t>
      </w:r>
    </w:p>
    <w:p w14:paraId="5D5AB7AB" w14:textId="77777777" w:rsidR="0055687C" w:rsidRPr="00272123" w:rsidRDefault="0055687C" w:rsidP="004E68AC">
      <w:pPr>
        <w:pStyle w:val="Akapitzlist"/>
        <w:numPr>
          <w:ilvl w:val="0"/>
          <w:numId w:val="77"/>
        </w:numPr>
        <w:suppressAutoHyphens/>
        <w:autoSpaceDN w:val="0"/>
        <w:spacing w:line="276" w:lineRule="auto"/>
        <w:contextualSpacing w:val="0"/>
        <w:jc w:val="both"/>
        <w:textAlignment w:val="baseline"/>
        <w:rPr>
          <w:rFonts w:ascii="Lato" w:hAnsi="Lato" w:cs="Arial"/>
          <w:color w:val="002060"/>
          <w:sz w:val="22"/>
          <w:szCs w:val="22"/>
        </w:rPr>
      </w:pPr>
      <w:r w:rsidRPr="00272123">
        <w:rPr>
          <w:rFonts w:ascii="Lato" w:hAnsi="Lato" w:cs="Arial"/>
          <w:color w:val="002060"/>
          <w:sz w:val="22"/>
          <w:szCs w:val="22"/>
        </w:rPr>
        <w:t>…………………..</w:t>
      </w:r>
    </w:p>
    <w:p w14:paraId="7C44F123" w14:textId="77777777" w:rsidR="0055687C" w:rsidRPr="00272123" w:rsidRDefault="0055687C" w:rsidP="004E68AC">
      <w:pPr>
        <w:pStyle w:val="Akapitzlist"/>
        <w:numPr>
          <w:ilvl w:val="0"/>
          <w:numId w:val="77"/>
        </w:numPr>
        <w:suppressAutoHyphens/>
        <w:autoSpaceDN w:val="0"/>
        <w:spacing w:line="276" w:lineRule="auto"/>
        <w:contextualSpacing w:val="0"/>
        <w:jc w:val="both"/>
        <w:textAlignment w:val="baseline"/>
        <w:rPr>
          <w:rFonts w:ascii="Lato" w:hAnsi="Lato" w:cs="Arial"/>
          <w:color w:val="002060"/>
          <w:sz w:val="22"/>
          <w:szCs w:val="22"/>
        </w:rPr>
      </w:pPr>
      <w:r w:rsidRPr="00272123">
        <w:rPr>
          <w:rFonts w:ascii="Lato" w:hAnsi="Lato" w:cs="Arial"/>
          <w:color w:val="002060"/>
          <w:sz w:val="22"/>
          <w:szCs w:val="22"/>
        </w:rPr>
        <w:t>……………….….</w:t>
      </w:r>
    </w:p>
    <w:p w14:paraId="7BE3B9A2" w14:textId="77777777" w:rsidR="0055687C" w:rsidRPr="00272123" w:rsidRDefault="0055687C" w:rsidP="004E68AC">
      <w:pPr>
        <w:pStyle w:val="Akapitzlist"/>
        <w:numPr>
          <w:ilvl w:val="0"/>
          <w:numId w:val="77"/>
        </w:numPr>
        <w:suppressAutoHyphens/>
        <w:autoSpaceDN w:val="0"/>
        <w:spacing w:line="276" w:lineRule="auto"/>
        <w:contextualSpacing w:val="0"/>
        <w:jc w:val="both"/>
        <w:textAlignment w:val="baseline"/>
        <w:rPr>
          <w:rFonts w:ascii="Lato" w:hAnsi="Lato" w:cs="Arial"/>
          <w:color w:val="002060"/>
          <w:sz w:val="22"/>
          <w:szCs w:val="22"/>
        </w:rPr>
      </w:pPr>
      <w:r w:rsidRPr="00272123">
        <w:rPr>
          <w:rFonts w:ascii="Lato" w:hAnsi="Lato" w:cs="Arial"/>
          <w:color w:val="002060"/>
          <w:sz w:val="22"/>
          <w:szCs w:val="22"/>
        </w:rPr>
        <w:t>……………….….</w:t>
      </w:r>
    </w:p>
    <w:p w14:paraId="6A5567AC" w14:textId="77777777" w:rsidR="0055687C" w:rsidRPr="00272123" w:rsidRDefault="0055687C" w:rsidP="004E68AC">
      <w:pPr>
        <w:pStyle w:val="Akapitzlist"/>
        <w:numPr>
          <w:ilvl w:val="0"/>
          <w:numId w:val="77"/>
        </w:numPr>
        <w:suppressAutoHyphens/>
        <w:autoSpaceDN w:val="0"/>
        <w:spacing w:line="276" w:lineRule="auto"/>
        <w:contextualSpacing w:val="0"/>
        <w:jc w:val="both"/>
        <w:textAlignment w:val="baseline"/>
        <w:rPr>
          <w:rFonts w:ascii="Lato" w:hAnsi="Lato" w:cs="Arial"/>
          <w:color w:val="002060"/>
          <w:sz w:val="22"/>
          <w:szCs w:val="22"/>
        </w:rPr>
      </w:pPr>
      <w:r w:rsidRPr="00272123">
        <w:rPr>
          <w:rFonts w:ascii="Lato" w:hAnsi="Lato" w:cs="Arial"/>
          <w:color w:val="002060"/>
          <w:sz w:val="22"/>
          <w:szCs w:val="22"/>
        </w:rPr>
        <w:t>…..........................</w:t>
      </w:r>
    </w:p>
    <w:p w14:paraId="69771A02"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p>
    <w:p w14:paraId="192DA77B" w14:textId="77777777" w:rsidR="0055687C" w:rsidRPr="00272123" w:rsidRDefault="0055687C" w:rsidP="0055687C">
      <w:pPr>
        <w:pStyle w:val="Default"/>
        <w:spacing w:line="276" w:lineRule="auto"/>
        <w:rPr>
          <w:rFonts w:ascii="Lato" w:eastAsiaTheme="minorHAnsi" w:hAnsi="Lato" w:cs="Arial"/>
          <w:color w:val="002060"/>
          <w:sz w:val="22"/>
          <w:szCs w:val="22"/>
        </w:rPr>
      </w:pPr>
      <w:r w:rsidRPr="00272123">
        <w:rPr>
          <w:rFonts w:ascii="Lato" w:eastAsiaTheme="minorHAnsi" w:hAnsi="Lato" w:cs="Arial"/>
          <w:color w:val="002060"/>
          <w:sz w:val="22"/>
          <w:szCs w:val="22"/>
        </w:rPr>
        <w:t>przeprowadziła weryfikację efektów uczenia się dla kwalifikacji na poziomie 8 PRK</w:t>
      </w:r>
    </w:p>
    <w:p w14:paraId="077ECA9E" w14:textId="77777777" w:rsidR="0055687C" w:rsidRPr="00272123" w:rsidRDefault="0055687C" w:rsidP="0055687C">
      <w:pPr>
        <w:pStyle w:val="Default"/>
        <w:spacing w:line="276" w:lineRule="auto"/>
        <w:rPr>
          <w:rFonts w:ascii="Lato" w:eastAsiaTheme="minorHAnsi" w:hAnsi="Lato" w:cs="Arial"/>
          <w:color w:val="002060"/>
          <w:sz w:val="22"/>
          <w:szCs w:val="22"/>
        </w:rPr>
      </w:pPr>
      <w:r w:rsidRPr="00272123">
        <w:rPr>
          <w:rFonts w:ascii="Lato" w:eastAsiaTheme="minorHAnsi" w:hAnsi="Lato" w:cs="Arial"/>
          <w:color w:val="002060"/>
          <w:sz w:val="22"/>
          <w:szCs w:val="22"/>
        </w:rPr>
        <w:t>Pani/Pana ………………………………………………… PESEL …………………………..</w:t>
      </w:r>
    </w:p>
    <w:p w14:paraId="262FB3F7" w14:textId="77777777" w:rsidR="0055687C" w:rsidRPr="00272123" w:rsidRDefault="0055687C" w:rsidP="0055687C">
      <w:pPr>
        <w:pStyle w:val="Default"/>
        <w:spacing w:line="276" w:lineRule="auto"/>
        <w:rPr>
          <w:rFonts w:ascii="Lato" w:eastAsiaTheme="minorHAnsi" w:hAnsi="Lato" w:cs="Arial"/>
          <w:color w:val="002060"/>
          <w:sz w:val="22"/>
          <w:szCs w:val="22"/>
        </w:rPr>
      </w:pPr>
    </w:p>
    <w:p w14:paraId="0F17D6C9" w14:textId="77777777" w:rsidR="0055687C" w:rsidRPr="00272123" w:rsidRDefault="0055687C" w:rsidP="0055687C">
      <w:pPr>
        <w:pStyle w:val="Standard"/>
        <w:spacing w:after="0" w:line="240" w:lineRule="auto"/>
        <w:rPr>
          <w:rFonts w:ascii="Lato" w:eastAsiaTheme="minorHAnsi" w:hAnsi="Lato" w:cs="Arial"/>
          <w:color w:val="002060"/>
          <w:kern w:val="0"/>
        </w:rPr>
      </w:pPr>
      <w:r w:rsidRPr="00272123">
        <w:rPr>
          <w:rFonts w:ascii="Lato" w:eastAsiaTheme="minorHAnsi" w:hAnsi="Lato" w:cs="Arial"/>
          <w:color w:val="002060"/>
          <w:kern w:val="0"/>
        </w:rPr>
        <w:t>Wiedza:   zna i rozumie</w:t>
      </w:r>
    </w:p>
    <w:p w14:paraId="20979E82"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Zadane pytania:</w:t>
      </w:r>
    </w:p>
    <w:p w14:paraId="73A8B19F"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29B31D25"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5771DBFF"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4611B162"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2FCEDE16"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2E2AB188"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36E98972"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384AA87D"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232EA797"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4FE02013"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p>
    <w:p w14:paraId="643B5909" w14:textId="77777777" w:rsidR="0055687C" w:rsidRPr="00272123" w:rsidRDefault="0055687C" w:rsidP="0055687C">
      <w:pPr>
        <w:pStyle w:val="Standard"/>
        <w:spacing w:after="0" w:line="240" w:lineRule="auto"/>
        <w:rPr>
          <w:rFonts w:ascii="Lato" w:eastAsiaTheme="minorHAnsi" w:hAnsi="Lato" w:cs="Arial"/>
          <w:color w:val="002060"/>
          <w:kern w:val="0"/>
        </w:rPr>
      </w:pPr>
      <w:r w:rsidRPr="00272123">
        <w:rPr>
          <w:rFonts w:ascii="Lato" w:eastAsiaTheme="minorHAnsi" w:hAnsi="Lato" w:cs="Arial"/>
          <w:color w:val="002060"/>
          <w:kern w:val="0"/>
        </w:rPr>
        <w:t>Umiejętności:  potrafi</w:t>
      </w:r>
    </w:p>
    <w:p w14:paraId="53D389D5"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Zadane pytania:</w:t>
      </w:r>
    </w:p>
    <w:p w14:paraId="755B88DE"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539E9A58"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0693F8D1"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75BD0B0B"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705D89C6"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4F7B569B"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49B664E1"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7548ED24"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09BE8361"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p>
    <w:p w14:paraId="6CC2D91B" w14:textId="77777777" w:rsidR="0055687C" w:rsidRPr="00272123" w:rsidRDefault="0055687C" w:rsidP="0055687C">
      <w:pPr>
        <w:pStyle w:val="Standard"/>
        <w:spacing w:after="0" w:line="240" w:lineRule="auto"/>
        <w:rPr>
          <w:rFonts w:ascii="Lato" w:eastAsiaTheme="minorHAnsi" w:hAnsi="Lato" w:cs="Arial"/>
          <w:color w:val="002060"/>
          <w:kern w:val="0"/>
        </w:rPr>
      </w:pPr>
      <w:r w:rsidRPr="00272123">
        <w:rPr>
          <w:rFonts w:ascii="Lato" w:eastAsiaTheme="minorHAnsi" w:hAnsi="Lato" w:cs="Arial"/>
          <w:color w:val="002060"/>
          <w:kern w:val="0"/>
        </w:rPr>
        <w:t>Kompetencje społeczne: jest gotów do</w:t>
      </w:r>
    </w:p>
    <w:p w14:paraId="0A0FDBD8"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Zadane pytania:</w:t>
      </w:r>
    </w:p>
    <w:p w14:paraId="1D71AAD6"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lastRenderedPageBreak/>
        <w:t>……………………………………………………………………………………………….......</w:t>
      </w:r>
    </w:p>
    <w:p w14:paraId="2CB3A484"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02BB2E74"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61F1CB17"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14091EFB"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3CF643B3"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4E8FEC90"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0273358B"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18D9D82F"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w:t>
      </w:r>
    </w:p>
    <w:p w14:paraId="78474FE0"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p>
    <w:p w14:paraId="62D03C2F" w14:textId="77777777" w:rsidR="0055687C" w:rsidRPr="00272123" w:rsidRDefault="0055687C" w:rsidP="0055687C">
      <w:pPr>
        <w:pStyle w:val="Default"/>
        <w:spacing w:line="276" w:lineRule="auto"/>
        <w:jc w:val="both"/>
        <w:rPr>
          <w:rFonts w:ascii="Lato" w:eastAsiaTheme="minorHAnsi" w:hAnsi="Lato" w:cs="Arial"/>
          <w:color w:val="002060"/>
          <w:sz w:val="22"/>
          <w:szCs w:val="22"/>
        </w:rPr>
      </w:pPr>
      <w:r w:rsidRPr="00272123">
        <w:rPr>
          <w:rFonts w:ascii="Lato" w:eastAsiaTheme="minorHAnsi" w:hAnsi="Lato" w:cs="Arial"/>
          <w:color w:val="002060"/>
          <w:sz w:val="22"/>
          <w:szCs w:val="22"/>
        </w:rPr>
        <w:t>Przeprowadzono jawne głosowanie w sprawie weryfikacji efektów uczenia się dla kwalifikacji na poziomie 8 PRK</w:t>
      </w:r>
    </w:p>
    <w:p w14:paraId="69A1C1FF" w14:textId="77777777" w:rsidR="0055687C" w:rsidRPr="00272123" w:rsidRDefault="0055687C" w:rsidP="0055687C">
      <w:pPr>
        <w:pStyle w:val="Textbody"/>
        <w:jc w:val="both"/>
        <w:rPr>
          <w:rFonts w:ascii="Lato" w:eastAsiaTheme="minorHAnsi" w:hAnsi="Lato" w:cs="Arial"/>
          <w:color w:val="002060"/>
          <w:kern w:val="0"/>
        </w:rPr>
      </w:pPr>
      <w:bookmarkStart w:id="67" w:name="docs-internal-guid-97a8d2ac-7fff-1911-10"/>
      <w:bookmarkEnd w:id="67"/>
      <w:r w:rsidRPr="00272123">
        <w:rPr>
          <w:rFonts w:ascii="Lato" w:eastAsiaTheme="minorHAnsi" w:hAnsi="Lato" w:cs="Arial"/>
          <w:color w:val="002060"/>
          <w:kern w:val="0"/>
        </w:rPr>
        <w:t>uprawnionych do głosowania ……….…..,</w:t>
      </w:r>
    </w:p>
    <w:p w14:paraId="7D9C3531" w14:textId="77777777" w:rsidR="0055687C" w:rsidRPr="00272123" w:rsidRDefault="0055687C" w:rsidP="0055687C">
      <w:pPr>
        <w:pStyle w:val="Textbody"/>
        <w:rPr>
          <w:rFonts w:ascii="Lato" w:eastAsiaTheme="minorHAnsi" w:hAnsi="Lato" w:cs="Arial"/>
          <w:color w:val="002060"/>
          <w:kern w:val="0"/>
        </w:rPr>
      </w:pPr>
      <w:r w:rsidRPr="00272123">
        <w:rPr>
          <w:rFonts w:ascii="Lato" w:eastAsiaTheme="minorHAnsi" w:hAnsi="Lato" w:cs="Arial"/>
          <w:color w:val="002060"/>
          <w:kern w:val="0"/>
        </w:rPr>
        <w:t>obecnych                                 ……….…..,</w:t>
      </w:r>
    </w:p>
    <w:p w14:paraId="6CB185AB" w14:textId="77777777" w:rsidR="0055687C" w:rsidRPr="00272123" w:rsidRDefault="0055687C" w:rsidP="0055687C">
      <w:pPr>
        <w:pStyle w:val="Textbody"/>
        <w:rPr>
          <w:rFonts w:ascii="Lato" w:eastAsiaTheme="minorHAnsi" w:hAnsi="Lato" w:cs="Arial"/>
          <w:color w:val="002060"/>
          <w:kern w:val="0"/>
        </w:rPr>
      </w:pPr>
      <w:r w:rsidRPr="00272123">
        <w:rPr>
          <w:rFonts w:ascii="Lato" w:eastAsiaTheme="minorHAnsi" w:hAnsi="Lato" w:cs="Arial"/>
          <w:color w:val="002060"/>
          <w:kern w:val="0"/>
        </w:rPr>
        <w:t>Wyniki Głosowania:</w:t>
      </w:r>
    </w:p>
    <w:p w14:paraId="7161EE79" w14:textId="77777777" w:rsidR="0055687C" w:rsidRPr="00272123" w:rsidRDefault="0055687C" w:rsidP="0055687C">
      <w:pPr>
        <w:pStyle w:val="Textbody"/>
        <w:rPr>
          <w:rFonts w:ascii="Lato" w:eastAsiaTheme="minorHAnsi" w:hAnsi="Lato" w:cs="Arial"/>
          <w:color w:val="002060"/>
          <w:kern w:val="0"/>
        </w:rPr>
      </w:pPr>
      <w:bookmarkStart w:id="68" w:name="docs-internal-guid-cf23340b-7fff-a3a4-f0"/>
      <w:bookmarkEnd w:id="68"/>
      <w:r w:rsidRPr="00272123">
        <w:rPr>
          <w:rFonts w:ascii="Lato" w:eastAsiaTheme="minorHAnsi" w:hAnsi="Lato" w:cs="Arial"/>
          <w:color w:val="002060"/>
          <w:kern w:val="0"/>
        </w:rPr>
        <w:t>za ……….…..; przeciw …….…..;</w:t>
      </w:r>
    </w:p>
    <w:p w14:paraId="550693D0" w14:textId="77777777" w:rsidR="0055687C" w:rsidRPr="00272123" w:rsidRDefault="0055687C" w:rsidP="0055687C">
      <w:pPr>
        <w:pStyle w:val="Textbody"/>
        <w:rPr>
          <w:rFonts w:ascii="Lato" w:eastAsiaTheme="minorHAnsi" w:hAnsi="Lato" w:cs="Arial"/>
          <w:color w:val="002060"/>
          <w:kern w:val="0"/>
        </w:rPr>
      </w:pPr>
      <w:r w:rsidRPr="00272123">
        <w:rPr>
          <w:rFonts w:ascii="Lato" w:eastAsiaTheme="minorHAnsi" w:hAnsi="Lato" w:cs="Arial"/>
          <w:color w:val="002060"/>
          <w:kern w:val="0"/>
        </w:rPr>
        <w:t>wstrzymało się od głosu ……….…...</w:t>
      </w:r>
    </w:p>
    <w:p w14:paraId="78617624" w14:textId="77777777" w:rsidR="0055687C" w:rsidRPr="00272123" w:rsidRDefault="0055687C" w:rsidP="0055687C">
      <w:pPr>
        <w:pStyle w:val="Textbody"/>
        <w:rPr>
          <w:rFonts w:ascii="Lato" w:eastAsiaTheme="minorHAnsi" w:hAnsi="Lato" w:cs="Arial"/>
          <w:color w:val="002060"/>
          <w:kern w:val="0"/>
        </w:rPr>
      </w:pPr>
      <w:r w:rsidRPr="00272123">
        <w:rPr>
          <w:rFonts w:ascii="Lato" w:eastAsiaTheme="minorHAnsi" w:hAnsi="Lato" w:cs="Arial"/>
          <w:color w:val="002060"/>
          <w:kern w:val="0"/>
        </w:rPr>
        <w:t>Komisja podjęła uchwałę o pozytywnej/negatywnej weryfikacji efektów uczenia się  na poziomie8 PRK, Pani/Pana ……………………………………………</w:t>
      </w:r>
    </w:p>
    <w:p w14:paraId="4DFE2C47" w14:textId="77777777" w:rsidR="0055687C" w:rsidRPr="00272123" w:rsidRDefault="0055687C" w:rsidP="0055687C">
      <w:pPr>
        <w:pStyle w:val="Standard"/>
        <w:spacing w:after="0"/>
        <w:ind w:right="1757"/>
        <w:jc w:val="right"/>
        <w:rPr>
          <w:rFonts w:ascii="Lato" w:eastAsiaTheme="minorHAnsi" w:hAnsi="Lato" w:cs="Arial"/>
          <w:color w:val="002060"/>
          <w:kern w:val="0"/>
        </w:rPr>
      </w:pPr>
    </w:p>
    <w:p w14:paraId="2AF57A88" w14:textId="77777777" w:rsidR="0055687C" w:rsidRPr="00272123" w:rsidRDefault="0055687C" w:rsidP="00604805">
      <w:pPr>
        <w:rPr>
          <w:rFonts w:ascii="Lato" w:hAnsi="Lato" w:cs="Arial"/>
          <w:color w:val="002060"/>
          <w:sz w:val="22"/>
          <w:szCs w:val="22"/>
        </w:rPr>
      </w:pPr>
      <w:r w:rsidRPr="00272123">
        <w:rPr>
          <w:rFonts w:ascii="Lato" w:hAnsi="Lato" w:cs="Arial"/>
          <w:color w:val="002060"/>
          <w:sz w:val="22"/>
          <w:szCs w:val="22"/>
        </w:rPr>
        <w:br w:type="page"/>
      </w:r>
    </w:p>
    <w:p w14:paraId="266A8BF9" w14:textId="77777777" w:rsidR="00995EB2" w:rsidRDefault="00995EB2" w:rsidP="00C17584">
      <w:pPr>
        <w:spacing w:line="276" w:lineRule="auto"/>
        <w:rPr>
          <w:rFonts w:ascii="Lato" w:hAnsi="Lato" w:cs="Arial"/>
          <w:color w:val="002060"/>
          <w:sz w:val="22"/>
          <w:szCs w:val="22"/>
        </w:rPr>
        <w:sectPr w:rsidR="00995EB2" w:rsidSect="00183B63">
          <w:pgSz w:w="11900" w:h="16840"/>
          <w:pgMar w:top="1417" w:right="1417" w:bottom="1417" w:left="1417" w:header="708" w:footer="708" w:gutter="0"/>
          <w:cols w:space="708"/>
          <w:docGrid w:linePitch="360"/>
        </w:sectPr>
      </w:pPr>
    </w:p>
    <w:p w14:paraId="60889DC1" w14:textId="39461ECF" w:rsidR="00604805" w:rsidRPr="00604805" w:rsidRDefault="00995EB2" w:rsidP="00604805">
      <w:pPr>
        <w:pStyle w:val="Nagwek2"/>
        <w:rPr>
          <w:rFonts w:ascii="Lato" w:hAnsi="Lato" w:cs="Arial"/>
          <w:color w:val="002060"/>
        </w:rPr>
      </w:pPr>
      <w:bookmarkStart w:id="69" w:name="_Toc68033295"/>
      <w:r w:rsidRPr="00982608">
        <w:rPr>
          <w:rFonts w:ascii="Lato" w:hAnsi="Lato" w:cs="Arial"/>
          <w:color w:val="002060"/>
        </w:rPr>
        <w:lastRenderedPageBreak/>
        <w:t xml:space="preserve">Załącznik nr </w:t>
      </w:r>
      <w:r>
        <w:rPr>
          <w:rFonts w:ascii="Lato" w:hAnsi="Lato" w:cs="Arial"/>
          <w:color w:val="002060"/>
        </w:rPr>
        <w:t>11</w:t>
      </w:r>
      <w:r w:rsidRPr="00982608">
        <w:rPr>
          <w:rFonts w:ascii="Lato" w:hAnsi="Lato" w:cs="Arial"/>
          <w:color w:val="002060"/>
        </w:rPr>
        <w:t xml:space="preserve"> – </w:t>
      </w:r>
      <w:bookmarkStart w:id="70" w:name="_Hlk41402865"/>
      <w:r w:rsidR="00900A30">
        <w:rPr>
          <w:rFonts w:ascii="Lato" w:hAnsi="Lato" w:cs="Arial"/>
          <w:color w:val="002060"/>
        </w:rPr>
        <w:t>P</w:t>
      </w:r>
      <w:r w:rsidR="00900A30" w:rsidRPr="00452FBD">
        <w:rPr>
          <w:rFonts w:ascii="Lato" w:hAnsi="Lato" w:cs="Arial"/>
          <w:color w:val="002060"/>
        </w:rPr>
        <w:t xml:space="preserve">rocedura potwierdzania efektów uczenia się dla kwalifikacji na poziomie </w:t>
      </w:r>
      <w:r w:rsidRPr="00452FBD">
        <w:rPr>
          <w:rFonts w:ascii="Lato" w:hAnsi="Lato" w:cs="Arial"/>
          <w:color w:val="002060"/>
        </w:rPr>
        <w:t>8 PRK</w:t>
      </w:r>
      <w:bookmarkEnd w:id="69"/>
      <w:bookmarkEnd w:id="70"/>
    </w:p>
    <w:tbl>
      <w:tblPr>
        <w:tblW w:w="15876" w:type="dxa"/>
        <w:tblInd w:w="55" w:type="dxa"/>
        <w:tblCellMar>
          <w:top w:w="55" w:type="dxa"/>
          <w:left w:w="55" w:type="dxa"/>
          <w:bottom w:w="55" w:type="dxa"/>
          <w:right w:w="55" w:type="dxa"/>
        </w:tblCellMar>
        <w:tblLook w:val="0000" w:firstRow="0" w:lastRow="0" w:firstColumn="0" w:lastColumn="0" w:noHBand="0" w:noVBand="0"/>
      </w:tblPr>
      <w:tblGrid>
        <w:gridCol w:w="1195"/>
        <w:gridCol w:w="790"/>
        <w:gridCol w:w="7938"/>
        <w:gridCol w:w="3969"/>
        <w:gridCol w:w="1984"/>
      </w:tblGrid>
      <w:tr w:rsidR="00604805" w14:paraId="7B76E261" w14:textId="77777777" w:rsidTr="004739BF">
        <w:tc>
          <w:tcPr>
            <w:tcW w:w="15876" w:type="dxa"/>
            <w:gridSpan w:val="5"/>
            <w:tcBorders>
              <w:top w:val="single" w:sz="2" w:space="0" w:color="000000"/>
              <w:left w:val="single" w:sz="2" w:space="0" w:color="000000"/>
              <w:bottom w:val="single" w:sz="2" w:space="0" w:color="000000"/>
              <w:right w:val="single" w:sz="2" w:space="0" w:color="000000"/>
            </w:tcBorders>
            <w:shd w:val="clear" w:color="auto" w:fill="B2B2B2"/>
          </w:tcPr>
          <w:p w14:paraId="7418EE32" w14:textId="77777777" w:rsidR="00604805" w:rsidRPr="007A100F" w:rsidRDefault="00604805" w:rsidP="004739BF">
            <w:pPr>
              <w:suppressLineNumbers/>
              <w:jc w:val="center"/>
              <w:rPr>
                <w:rFonts w:ascii="Times New Roman" w:hAnsi="Times New Roman"/>
                <w:sz w:val="16"/>
                <w:szCs w:val="16"/>
              </w:rPr>
            </w:pPr>
            <w:r w:rsidRPr="007A100F">
              <w:rPr>
                <w:rFonts w:ascii="Times New Roman" w:hAnsi="Times New Roman"/>
                <w:b/>
                <w:color w:val="000000"/>
                <w:sz w:val="16"/>
                <w:szCs w:val="16"/>
              </w:rPr>
              <w:t>PROCEDURA POTWIERDZANIA EFEKTÓW UCZENIA SIĘ DLA KWALIFIKACJI NA POZIOMIE 8 PRK</w:t>
            </w:r>
          </w:p>
        </w:tc>
      </w:tr>
      <w:tr w:rsidR="00604805" w14:paraId="29663AA2" w14:textId="77777777" w:rsidTr="004739BF">
        <w:tc>
          <w:tcPr>
            <w:tcW w:w="1195" w:type="dxa"/>
            <w:tcBorders>
              <w:left w:val="single" w:sz="2" w:space="0" w:color="000000"/>
              <w:bottom w:val="single" w:sz="2" w:space="0" w:color="000000"/>
            </w:tcBorders>
            <w:shd w:val="clear" w:color="auto" w:fill="DDDDDD"/>
            <w:vAlign w:val="center"/>
          </w:tcPr>
          <w:p w14:paraId="1AD7AAF0" w14:textId="77777777" w:rsidR="00604805" w:rsidRPr="007A100F" w:rsidRDefault="00604805" w:rsidP="004739BF">
            <w:pPr>
              <w:suppressLineNumbers/>
              <w:jc w:val="center"/>
              <w:rPr>
                <w:rFonts w:ascii="Times New Roman" w:hAnsi="Times New Roman"/>
                <w:sz w:val="16"/>
                <w:szCs w:val="16"/>
              </w:rPr>
            </w:pPr>
            <w:r w:rsidRPr="007A100F">
              <w:rPr>
                <w:rFonts w:ascii="Times New Roman" w:hAnsi="Times New Roman"/>
                <w:b/>
                <w:color w:val="000000"/>
                <w:sz w:val="16"/>
                <w:szCs w:val="16"/>
              </w:rPr>
              <w:t xml:space="preserve">Kategoria charakterystyki efektów </w:t>
            </w:r>
            <w:r w:rsidRPr="007A100F">
              <w:rPr>
                <w:rFonts w:ascii="Times New Roman" w:hAnsi="Times New Roman"/>
                <w:b/>
                <w:color w:val="000000"/>
                <w:sz w:val="16"/>
                <w:szCs w:val="16"/>
              </w:rPr>
              <w:br/>
              <w:t>uczenia się</w:t>
            </w:r>
          </w:p>
        </w:tc>
        <w:tc>
          <w:tcPr>
            <w:tcW w:w="790" w:type="dxa"/>
            <w:tcBorders>
              <w:left w:val="single" w:sz="2" w:space="0" w:color="000000"/>
              <w:bottom w:val="single" w:sz="2" w:space="0" w:color="000000"/>
            </w:tcBorders>
            <w:shd w:val="clear" w:color="auto" w:fill="DDDDDD"/>
            <w:vAlign w:val="center"/>
          </w:tcPr>
          <w:p w14:paraId="5EC56ADD" w14:textId="77777777" w:rsidR="00604805" w:rsidRPr="007A100F" w:rsidRDefault="00604805" w:rsidP="004739BF">
            <w:pPr>
              <w:suppressLineNumbers/>
              <w:jc w:val="center"/>
              <w:rPr>
                <w:rFonts w:ascii="Times New Roman" w:hAnsi="Times New Roman"/>
                <w:sz w:val="16"/>
                <w:szCs w:val="16"/>
              </w:rPr>
            </w:pPr>
            <w:r w:rsidRPr="007A100F">
              <w:rPr>
                <w:rFonts w:ascii="Times New Roman" w:hAnsi="Times New Roman"/>
                <w:b/>
                <w:color w:val="000000"/>
                <w:sz w:val="16"/>
                <w:szCs w:val="16"/>
              </w:rPr>
              <w:t>Kod składnika opisu</w:t>
            </w:r>
          </w:p>
        </w:tc>
        <w:tc>
          <w:tcPr>
            <w:tcW w:w="7938" w:type="dxa"/>
            <w:tcBorders>
              <w:left w:val="single" w:sz="2" w:space="0" w:color="000000"/>
              <w:bottom w:val="single" w:sz="2" w:space="0" w:color="000000"/>
            </w:tcBorders>
            <w:shd w:val="clear" w:color="auto" w:fill="DDDDDD"/>
            <w:vAlign w:val="center"/>
          </w:tcPr>
          <w:p w14:paraId="56A18A88" w14:textId="77777777" w:rsidR="00604805" w:rsidRPr="007A100F" w:rsidRDefault="00604805" w:rsidP="004739BF">
            <w:pPr>
              <w:pStyle w:val="Zawartotabeli"/>
              <w:jc w:val="center"/>
              <w:rPr>
                <w:rFonts w:ascii="Times New Roman" w:hAnsi="Times New Roman"/>
                <w:b/>
                <w:bCs/>
                <w:sz w:val="16"/>
                <w:szCs w:val="16"/>
              </w:rPr>
            </w:pPr>
            <w:r w:rsidRPr="007A100F">
              <w:rPr>
                <w:rFonts w:ascii="Times New Roman" w:hAnsi="Times New Roman"/>
                <w:b/>
                <w:bCs/>
                <w:sz w:val="16"/>
                <w:szCs w:val="16"/>
              </w:rPr>
              <w:t>Poziom 8</w:t>
            </w:r>
          </w:p>
        </w:tc>
        <w:tc>
          <w:tcPr>
            <w:tcW w:w="3969" w:type="dxa"/>
            <w:tcBorders>
              <w:left w:val="single" w:sz="2" w:space="0" w:color="000000"/>
              <w:bottom w:val="single" w:sz="2" w:space="0" w:color="000000"/>
            </w:tcBorders>
            <w:shd w:val="clear" w:color="auto" w:fill="DDDDDD"/>
            <w:vAlign w:val="center"/>
          </w:tcPr>
          <w:p w14:paraId="0E4C72FA" w14:textId="77777777" w:rsidR="00604805" w:rsidRPr="007A100F" w:rsidRDefault="00604805" w:rsidP="004739BF">
            <w:pPr>
              <w:suppressLineNumbers/>
              <w:jc w:val="center"/>
              <w:rPr>
                <w:rFonts w:ascii="Times New Roman" w:hAnsi="Times New Roman"/>
                <w:sz w:val="16"/>
                <w:szCs w:val="16"/>
              </w:rPr>
            </w:pPr>
            <w:r w:rsidRPr="007A100F">
              <w:rPr>
                <w:rFonts w:ascii="Times New Roman" w:hAnsi="Times New Roman"/>
                <w:b/>
                <w:color w:val="000000"/>
                <w:sz w:val="16"/>
                <w:szCs w:val="16"/>
              </w:rPr>
              <w:t>Rodzaj osiągnięć naukowych które pomogą potwierdzić</w:t>
            </w:r>
            <w:r w:rsidRPr="007A100F">
              <w:rPr>
                <w:rFonts w:ascii="Times New Roman" w:hAnsi="Times New Roman"/>
                <w:b/>
                <w:color w:val="000000"/>
                <w:sz w:val="16"/>
                <w:szCs w:val="16"/>
              </w:rPr>
              <w:br/>
              <w:t>Efekty uczenia się</w:t>
            </w:r>
          </w:p>
        </w:tc>
        <w:tc>
          <w:tcPr>
            <w:tcW w:w="1984" w:type="dxa"/>
            <w:tcBorders>
              <w:left w:val="single" w:sz="2" w:space="0" w:color="000000"/>
              <w:bottom w:val="single" w:sz="2" w:space="0" w:color="000000"/>
              <w:right w:val="single" w:sz="2" w:space="0" w:color="000000"/>
            </w:tcBorders>
            <w:shd w:val="clear" w:color="auto" w:fill="DDDDDD"/>
            <w:vAlign w:val="center"/>
          </w:tcPr>
          <w:p w14:paraId="25E3A60E" w14:textId="77777777" w:rsidR="00604805" w:rsidRPr="007A100F" w:rsidRDefault="00604805" w:rsidP="004739BF">
            <w:pPr>
              <w:suppressLineNumbers/>
              <w:jc w:val="center"/>
              <w:rPr>
                <w:rFonts w:ascii="Times New Roman" w:hAnsi="Times New Roman"/>
                <w:sz w:val="16"/>
                <w:szCs w:val="16"/>
              </w:rPr>
            </w:pPr>
            <w:r w:rsidRPr="007A100F">
              <w:rPr>
                <w:rFonts w:ascii="Times New Roman" w:hAnsi="Times New Roman"/>
                <w:b/>
                <w:color w:val="000000"/>
                <w:sz w:val="16"/>
                <w:szCs w:val="16"/>
              </w:rPr>
              <w:t>Sposób weryfikacji efektów</w:t>
            </w:r>
          </w:p>
        </w:tc>
      </w:tr>
      <w:tr w:rsidR="00604805" w14:paraId="5A8A6C79" w14:textId="77777777" w:rsidTr="004739BF">
        <w:tc>
          <w:tcPr>
            <w:tcW w:w="1195" w:type="dxa"/>
            <w:vMerge w:val="restart"/>
            <w:tcBorders>
              <w:left w:val="single" w:sz="2" w:space="0" w:color="000000"/>
              <w:bottom w:val="single" w:sz="2" w:space="0" w:color="000000"/>
            </w:tcBorders>
            <w:shd w:val="clear" w:color="auto" w:fill="B4C7DC"/>
            <w:vAlign w:val="center"/>
          </w:tcPr>
          <w:p w14:paraId="51E420A2" w14:textId="77777777" w:rsidR="00604805" w:rsidRPr="007A100F" w:rsidRDefault="00604805" w:rsidP="004739BF">
            <w:pPr>
              <w:suppressLineNumbers/>
              <w:jc w:val="center"/>
              <w:rPr>
                <w:rFonts w:ascii="Times New Roman" w:hAnsi="Times New Roman"/>
                <w:sz w:val="16"/>
                <w:szCs w:val="16"/>
              </w:rPr>
            </w:pPr>
            <w:r w:rsidRPr="007A100F">
              <w:rPr>
                <w:rFonts w:ascii="Times New Roman" w:hAnsi="Times New Roman"/>
                <w:b/>
                <w:color w:val="000000"/>
                <w:sz w:val="16"/>
                <w:szCs w:val="16"/>
              </w:rPr>
              <w:t xml:space="preserve">Wiedza: </w:t>
            </w:r>
            <w:r w:rsidRPr="007A100F">
              <w:rPr>
                <w:rFonts w:ascii="Times New Roman" w:hAnsi="Times New Roman"/>
                <w:b/>
                <w:color w:val="000000"/>
                <w:sz w:val="16"/>
                <w:szCs w:val="16"/>
              </w:rPr>
              <w:br/>
              <w:t>zna i rozumie</w:t>
            </w:r>
          </w:p>
        </w:tc>
        <w:tc>
          <w:tcPr>
            <w:tcW w:w="790" w:type="dxa"/>
            <w:tcBorders>
              <w:left w:val="single" w:sz="2" w:space="0" w:color="000000"/>
              <w:bottom w:val="single" w:sz="2" w:space="0" w:color="000000"/>
            </w:tcBorders>
            <w:shd w:val="clear" w:color="auto" w:fill="B4C7DC"/>
            <w:vAlign w:val="center"/>
          </w:tcPr>
          <w:p w14:paraId="37C4C124" w14:textId="77777777" w:rsidR="00604805" w:rsidRPr="007A100F" w:rsidRDefault="00604805" w:rsidP="004739BF">
            <w:pPr>
              <w:suppressLineNumbers/>
              <w:jc w:val="center"/>
              <w:rPr>
                <w:rFonts w:ascii="Times New Roman" w:hAnsi="Times New Roman"/>
                <w:sz w:val="16"/>
                <w:szCs w:val="16"/>
              </w:rPr>
            </w:pPr>
            <w:r w:rsidRPr="007A100F">
              <w:rPr>
                <w:rFonts w:ascii="Times New Roman" w:hAnsi="Times New Roman"/>
                <w:b/>
                <w:bCs/>
                <w:color w:val="000000"/>
                <w:sz w:val="16"/>
                <w:szCs w:val="16"/>
              </w:rPr>
              <w:t>P8S_WG</w:t>
            </w:r>
          </w:p>
        </w:tc>
        <w:tc>
          <w:tcPr>
            <w:tcW w:w="7938" w:type="dxa"/>
            <w:tcBorders>
              <w:left w:val="single" w:sz="2" w:space="0" w:color="000000"/>
              <w:bottom w:val="single" w:sz="2" w:space="0" w:color="000000"/>
            </w:tcBorders>
            <w:shd w:val="clear" w:color="auto" w:fill="B4C7DC"/>
          </w:tcPr>
          <w:p w14:paraId="12325733" w14:textId="77777777" w:rsidR="00604805" w:rsidRPr="007A100F" w:rsidRDefault="00604805" w:rsidP="004739BF">
            <w:pPr>
              <w:suppressLineNumbers/>
              <w:ind w:left="867"/>
              <w:rPr>
                <w:rFonts w:ascii="Times New Roman" w:hAnsi="Times New Roman"/>
                <w:b/>
                <w:bCs/>
                <w:sz w:val="15"/>
                <w:szCs w:val="15"/>
              </w:rPr>
            </w:pPr>
            <w:r w:rsidRPr="007A100F">
              <w:rPr>
                <w:rFonts w:ascii="Times New Roman" w:hAnsi="Times New Roman"/>
                <w:b/>
                <w:bCs/>
                <w:color w:val="000000"/>
                <w:sz w:val="15"/>
                <w:szCs w:val="15"/>
              </w:rPr>
              <w:t>W zakresie głębi i kompletności perspektywy poznawczej i zależności kandydat zna i rozumie:</w:t>
            </w:r>
          </w:p>
          <w:p w14:paraId="30480031" w14:textId="77777777" w:rsidR="00604805" w:rsidRPr="007A100F" w:rsidRDefault="00604805" w:rsidP="004E68AC">
            <w:pPr>
              <w:numPr>
                <w:ilvl w:val="0"/>
                <w:numId w:val="80"/>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światowy dorobek obejmujący:</w:t>
            </w:r>
          </w:p>
          <w:p w14:paraId="553C2846" w14:textId="77777777" w:rsidR="00604805" w:rsidRPr="007A100F" w:rsidRDefault="00604805" w:rsidP="004E68AC">
            <w:pPr>
              <w:numPr>
                <w:ilvl w:val="0"/>
                <w:numId w:val="79"/>
              </w:numPr>
              <w:suppressLineNumbers/>
              <w:suppressAutoHyphens/>
              <w:rPr>
                <w:rFonts w:ascii="Times New Roman" w:hAnsi="Times New Roman"/>
                <w:sz w:val="15"/>
                <w:szCs w:val="15"/>
              </w:rPr>
            </w:pPr>
            <w:r w:rsidRPr="007A100F">
              <w:rPr>
                <w:rFonts w:ascii="Times New Roman" w:hAnsi="Times New Roman"/>
                <w:color w:val="000000"/>
                <w:sz w:val="15"/>
                <w:szCs w:val="15"/>
              </w:rPr>
              <w:t xml:space="preserve"> podstawy teoretyczne </w:t>
            </w:r>
          </w:p>
          <w:p w14:paraId="7FE1E26A" w14:textId="77777777" w:rsidR="00604805" w:rsidRPr="007A100F" w:rsidRDefault="00604805" w:rsidP="004E68AC">
            <w:pPr>
              <w:numPr>
                <w:ilvl w:val="0"/>
                <w:numId w:val="79"/>
              </w:numPr>
              <w:suppressLineNumbers/>
              <w:suppressAutoHyphens/>
              <w:rPr>
                <w:rFonts w:ascii="Times New Roman" w:hAnsi="Times New Roman"/>
                <w:sz w:val="15"/>
                <w:szCs w:val="15"/>
              </w:rPr>
            </w:pPr>
            <w:r w:rsidRPr="007A100F">
              <w:rPr>
                <w:rFonts w:ascii="Times New Roman" w:hAnsi="Times New Roman"/>
                <w:color w:val="000000"/>
                <w:sz w:val="15"/>
                <w:szCs w:val="15"/>
              </w:rPr>
              <w:t xml:space="preserve"> zagadnienia ogólne i wybrane zagadnienia szczegółowe – właściwe dla danej dyscypliny naukowej lub artystycznej</w:t>
            </w:r>
          </w:p>
          <w:p w14:paraId="17B7E64F" w14:textId="77777777" w:rsidR="00604805" w:rsidRPr="007A100F" w:rsidRDefault="00604805" w:rsidP="004E68AC">
            <w:pPr>
              <w:numPr>
                <w:ilvl w:val="0"/>
                <w:numId w:val="81"/>
              </w:numPr>
              <w:suppressAutoHyphens/>
              <w:ind w:left="0" w:firstLine="0"/>
              <w:rPr>
                <w:rFonts w:ascii="Times New Roman" w:hAnsi="Times New Roman"/>
                <w:sz w:val="15"/>
                <w:szCs w:val="15"/>
              </w:rPr>
            </w:pPr>
            <w:r w:rsidRPr="007A100F">
              <w:rPr>
                <w:rFonts w:ascii="Times New Roman" w:hAnsi="Times New Roman"/>
                <w:color w:val="000000"/>
                <w:sz w:val="15"/>
                <w:szCs w:val="15"/>
              </w:rPr>
              <w:t>główne tendencje rozwojowe dyscyplin naukowych lub artystycznych, w których odbywa się kształcenie</w:t>
            </w:r>
          </w:p>
          <w:p w14:paraId="050B2A76" w14:textId="77777777" w:rsidR="00604805" w:rsidRPr="007A100F" w:rsidRDefault="00604805" w:rsidP="004E68AC">
            <w:pPr>
              <w:numPr>
                <w:ilvl w:val="0"/>
                <w:numId w:val="81"/>
              </w:numPr>
              <w:suppressAutoHyphens/>
              <w:ind w:left="0" w:firstLine="0"/>
              <w:rPr>
                <w:rFonts w:ascii="Times New Roman" w:hAnsi="Times New Roman"/>
                <w:sz w:val="15"/>
                <w:szCs w:val="15"/>
              </w:rPr>
            </w:pPr>
            <w:r w:rsidRPr="007A100F">
              <w:rPr>
                <w:rFonts w:ascii="Times New Roman" w:hAnsi="Times New Roman"/>
                <w:color w:val="000000"/>
                <w:sz w:val="15"/>
                <w:szCs w:val="15"/>
              </w:rPr>
              <w:t>metodologię badań naukowych</w:t>
            </w:r>
          </w:p>
          <w:p w14:paraId="1868A877" w14:textId="77777777" w:rsidR="00604805" w:rsidRPr="007A100F" w:rsidRDefault="00604805" w:rsidP="004E68AC">
            <w:pPr>
              <w:numPr>
                <w:ilvl w:val="0"/>
                <w:numId w:val="81"/>
              </w:numPr>
              <w:suppressAutoHyphens/>
              <w:ind w:left="0" w:firstLine="0"/>
              <w:rPr>
                <w:rFonts w:ascii="Times New Roman" w:hAnsi="Times New Roman"/>
                <w:sz w:val="15"/>
                <w:szCs w:val="15"/>
              </w:rPr>
            </w:pPr>
            <w:r w:rsidRPr="007A100F">
              <w:rPr>
                <w:rFonts w:ascii="Times New Roman" w:hAnsi="Times New Roman"/>
                <w:color w:val="000000"/>
                <w:sz w:val="15"/>
                <w:szCs w:val="15"/>
              </w:rPr>
              <w:t>zasady upowszechniania wyników działalności naukowej, także w trybie otwartego dostępu</w:t>
            </w:r>
          </w:p>
        </w:tc>
        <w:tc>
          <w:tcPr>
            <w:tcW w:w="3969" w:type="dxa"/>
            <w:vMerge w:val="restart"/>
            <w:tcBorders>
              <w:left w:val="single" w:sz="2" w:space="0" w:color="000000"/>
              <w:bottom w:val="single" w:sz="2" w:space="0" w:color="000000"/>
            </w:tcBorders>
            <w:shd w:val="clear" w:color="auto" w:fill="B4C7DC"/>
          </w:tcPr>
          <w:p w14:paraId="0213AE88" w14:textId="77777777" w:rsidR="00604805" w:rsidRPr="007A100F" w:rsidRDefault="00604805" w:rsidP="004739BF">
            <w:pPr>
              <w:pStyle w:val="Zawartotabeli"/>
              <w:rPr>
                <w:rFonts w:ascii="Times New Roman" w:hAnsi="Times New Roman"/>
                <w:sz w:val="15"/>
                <w:szCs w:val="15"/>
              </w:rPr>
            </w:pPr>
          </w:p>
        </w:tc>
        <w:tc>
          <w:tcPr>
            <w:tcW w:w="1984" w:type="dxa"/>
            <w:vMerge w:val="restart"/>
            <w:tcBorders>
              <w:left w:val="single" w:sz="2" w:space="0" w:color="000000"/>
              <w:bottom w:val="single" w:sz="2" w:space="0" w:color="000000"/>
              <w:right w:val="single" w:sz="2" w:space="0" w:color="000000"/>
            </w:tcBorders>
            <w:shd w:val="clear" w:color="auto" w:fill="B4C7DC"/>
            <w:vAlign w:val="center"/>
          </w:tcPr>
          <w:p w14:paraId="481B4DF4" w14:textId="77777777" w:rsidR="00604805" w:rsidRPr="007A100F" w:rsidRDefault="00604805" w:rsidP="004739BF">
            <w:pPr>
              <w:suppressLineNumbers/>
              <w:rPr>
                <w:rFonts w:ascii="Times New Roman" w:hAnsi="Times New Roman"/>
                <w:sz w:val="15"/>
                <w:szCs w:val="15"/>
              </w:rPr>
            </w:pPr>
            <w:r w:rsidRPr="007A100F">
              <w:rPr>
                <w:rFonts w:ascii="Times New Roman" w:hAnsi="Times New Roman"/>
                <w:b/>
                <w:color w:val="000000"/>
                <w:sz w:val="15"/>
                <w:szCs w:val="15"/>
              </w:rPr>
              <w:t>Egzamin ustny</w:t>
            </w:r>
            <w:r w:rsidRPr="007A100F">
              <w:rPr>
                <w:rFonts w:ascii="Times New Roman" w:hAnsi="Times New Roman"/>
                <w:color w:val="000000"/>
                <w:sz w:val="15"/>
                <w:szCs w:val="15"/>
              </w:rPr>
              <w:t xml:space="preserve"> z dziedziny i dyscypliny w zakresie dysertacji.</w:t>
            </w:r>
          </w:p>
        </w:tc>
      </w:tr>
      <w:tr w:rsidR="00604805" w14:paraId="704BDF0F" w14:textId="77777777" w:rsidTr="004739BF">
        <w:tc>
          <w:tcPr>
            <w:tcW w:w="1195" w:type="dxa"/>
            <w:vMerge/>
            <w:tcBorders>
              <w:left w:val="single" w:sz="2" w:space="0" w:color="000000"/>
              <w:bottom w:val="single" w:sz="2" w:space="0" w:color="000000"/>
            </w:tcBorders>
          </w:tcPr>
          <w:p w14:paraId="0B703ED8" w14:textId="77777777" w:rsidR="00604805" w:rsidRPr="007A100F" w:rsidRDefault="00604805" w:rsidP="004739BF">
            <w:pPr>
              <w:pStyle w:val="Zawartotabeli"/>
              <w:rPr>
                <w:rFonts w:ascii="Times New Roman" w:hAnsi="Times New Roman"/>
                <w:sz w:val="16"/>
                <w:szCs w:val="16"/>
              </w:rPr>
            </w:pPr>
          </w:p>
        </w:tc>
        <w:tc>
          <w:tcPr>
            <w:tcW w:w="790" w:type="dxa"/>
            <w:tcBorders>
              <w:left w:val="single" w:sz="2" w:space="0" w:color="000000"/>
              <w:bottom w:val="single" w:sz="2" w:space="0" w:color="000000"/>
            </w:tcBorders>
            <w:shd w:val="clear" w:color="auto" w:fill="B4C7DC"/>
            <w:vAlign w:val="center"/>
          </w:tcPr>
          <w:p w14:paraId="6C27929F" w14:textId="77777777" w:rsidR="00604805" w:rsidRPr="007A100F" w:rsidRDefault="00604805" w:rsidP="004739BF">
            <w:pPr>
              <w:suppressLineNumbers/>
              <w:jc w:val="center"/>
              <w:rPr>
                <w:rFonts w:ascii="Times New Roman" w:hAnsi="Times New Roman"/>
                <w:b/>
                <w:bCs/>
                <w:sz w:val="16"/>
                <w:szCs w:val="16"/>
              </w:rPr>
            </w:pPr>
            <w:r w:rsidRPr="007A100F">
              <w:rPr>
                <w:rFonts w:ascii="Times New Roman" w:hAnsi="Times New Roman"/>
                <w:b/>
                <w:bCs/>
                <w:color w:val="000000"/>
                <w:sz w:val="16"/>
                <w:szCs w:val="16"/>
              </w:rPr>
              <w:t>P8S_WK</w:t>
            </w:r>
          </w:p>
        </w:tc>
        <w:tc>
          <w:tcPr>
            <w:tcW w:w="7938" w:type="dxa"/>
            <w:tcBorders>
              <w:left w:val="single" w:sz="2" w:space="0" w:color="000000"/>
              <w:bottom w:val="single" w:sz="2" w:space="0" w:color="000000"/>
            </w:tcBorders>
            <w:shd w:val="clear" w:color="auto" w:fill="B4C7DC"/>
          </w:tcPr>
          <w:p w14:paraId="4530D9C5" w14:textId="77777777" w:rsidR="00604805" w:rsidRPr="007A100F" w:rsidRDefault="00604805" w:rsidP="004739BF">
            <w:pPr>
              <w:pStyle w:val="Zawartotabeli"/>
              <w:rPr>
                <w:rFonts w:ascii="Times New Roman" w:hAnsi="Times New Roman"/>
                <w:b/>
                <w:bCs/>
                <w:sz w:val="15"/>
                <w:szCs w:val="15"/>
              </w:rPr>
            </w:pPr>
            <w:r w:rsidRPr="007A100F">
              <w:rPr>
                <w:rFonts w:ascii="Times New Roman" w:hAnsi="Times New Roman"/>
                <w:b/>
                <w:bCs/>
                <w:sz w:val="15"/>
                <w:szCs w:val="15"/>
              </w:rPr>
              <w:t xml:space="preserve">W zakresie kontekstu, uwarunkowań i skutków oraz fundamentalnych dylematów współczesnej cywilizacji kandydat zna i rozumie: </w:t>
            </w:r>
          </w:p>
          <w:p w14:paraId="7E1F25B7" w14:textId="77777777" w:rsidR="00604805" w:rsidRPr="007A100F" w:rsidRDefault="00604805" w:rsidP="004E68AC">
            <w:pPr>
              <w:numPr>
                <w:ilvl w:val="0"/>
                <w:numId w:val="82"/>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ekonomiczne, prawne, etyczne i inne istotne uwarunkowania działalności naukowej</w:t>
            </w:r>
          </w:p>
          <w:p w14:paraId="0BF6E4CE" w14:textId="77777777" w:rsidR="00604805" w:rsidRPr="007A100F" w:rsidRDefault="00604805" w:rsidP="004E68AC">
            <w:pPr>
              <w:numPr>
                <w:ilvl w:val="0"/>
                <w:numId w:val="82"/>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podstawowe zasady transferu wiedzy do sfery gospodarczej i społecznej oraz komercjalizacji wyników działalności naukowej i know-how związanego z tymi wynikami</w:t>
            </w:r>
          </w:p>
        </w:tc>
        <w:tc>
          <w:tcPr>
            <w:tcW w:w="3969" w:type="dxa"/>
            <w:vMerge/>
            <w:tcBorders>
              <w:left w:val="single" w:sz="2" w:space="0" w:color="000000"/>
              <w:bottom w:val="single" w:sz="2" w:space="0" w:color="000000"/>
            </w:tcBorders>
          </w:tcPr>
          <w:p w14:paraId="19B4681D" w14:textId="77777777" w:rsidR="00604805" w:rsidRPr="007A100F" w:rsidRDefault="00604805" w:rsidP="004739BF">
            <w:pPr>
              <w:pStyle w:val="Zawartotabeli"/>
              <w:rPr>
                <w:rFonts w:ascii="Times New Roman" w:hAnsi="Times New Roman"/>
                <w:sz w:val="15"/>
                <w:szCs w:val="15"/>
              </w:rPr>
            </w:pPr>
          </w:p>
        </w:tc>
        <w:tc>
          <w:tcPr>
            <w:tcW w:w="1984" w:type="dxa"/>
            <w:vMerge/>
            <w:tcBorders>
              <w:left w:val="single" w:sz="2" w:space="0" w:color="000000"/>
              <w:bottom w:val="single" w:sz="2" w:space="0" w:color="000000"/>
              <w:right w:val="single" w:sz="2" w:space="0" w:color="000000"/>
            </w:tcBorders>
            <w:vAlign w:val="center"/>
          </w:tcPr>
          <w:p w14:paraId="390AD9A2" w14:textId="77777777" w:rsidR="00604805" w:rsidRPr="007A100F" w:rsidRDefault="00604805" w:rsidP="004739BF">
            <w:pPr>
              <w:pStyle w:val="Zawartotabeli"/>
              <w:rPr>
                <w:rFonts w:ascii="Times New Roman" w:hAnsi="Times New Roman"/>
                <w:sz w:val="15"/>
                <w:szCs w:val="15"/>
              </w:rPr>
            </w:pPr>
          </w:p>
        </w:tc>
      </w:tr>
      <w:tr w:rsidR="00604805" w14:paraId="71452E5C" w14:textId="77777777" w:rsidTr="00604805">
        <w:trPr>
          <w:trHeight w:val="1218"/>
        </w:trPr>
        <w:tc>
          <w:tcPr>
            <w:tcW w:w="1195" w:type="dxa"/>
            <w:vMerge w:val="restart"/>
            <w:tcBorders>
              <w:left w:val="single" w:sz="2" w:space="0" w:color="000000"/>
              <w:bottom w:val="single" w:sz="2" w:space="0" w:color="000000"/>
            </w:tcBorders>
            <w:vAlign w:val="center"/>
          </w:tcPr>
          <w:p w14:paraId="29B94008" w14:textId="77777777" w:rsidR="00604805" w:rsidRPr="007A100F" w:rsidRDefault="00604805" w:rsidP="004739BF">
            <w:pPr>
              <w:suppressLineNumbers/>
              <w:jc w:val="center"/>
              <w:rPr>
                <w:rFonts w:ascii="Times New Roman" w:hAnsi="Times New Roman"/>
                <w:sz w:val="16"/>
                <w:szCs w:val="16"/>
              </w:rPr>
            </w:pPr>
            <w:r w:rsidRPr="007A100F">
              <w:rPr>
                <w:rFonts w:ascii="Times New Roman" w:hAnsi="Times New Roman"/>
                <w:b/>
                <w:color w:val="000000"/>
                <w:sz w:val="16"/>
                <w:szCs w:val="16"/>
              </w:rPr>
              <w:t>Umiejętności: potrafi</w:t>
            </w:r>
          </w:p>
        </w:tc>
        <w:tc>
          <w:tcPr>
            <w:tcW w:w="790" w:type="dxa"/>
            <w:tcBorders>
              <w:left w:val="single" w:sz="2" w:space="0" w:color="000000"/>
              <w:bottom w:val="single" w:sz="2" w:space="0" w:color="000000"/>
            </w:tcBorders>
            <w:vAlign w:val="center"/>
          </w:tcPr>
          <w:p w14:paraId="42DA36DE" w14:textId="77777777" w:rsidR="00604805" w:rsidRPr="007A100F" w:rsidRDefault="00604805" w:rsidP="004739BF">
            <w:pPr>
              <w:suppressLineNumbers/>
              <w:jc w:val="center"/>
              <w:rPr>
                <w:rFonts w:ascii="Times New Roman" w:hAnsi="Times New Roman"/>
                <w:b/>
                <w:bCs/>
                <w:sz w:val="16"/>
                <w:szCs w:val="16"/>
              </w:rPr>
            </w:pPr>
            <w:r w:rsidRPr="007A100F">
              <w:rPr>
                <w:rFonts w:ascii="Times New Roman" w:hAnsi="Times New Roman"/>
                <w:b/>
                <w:bCs/>
                <w:color w:val="000000"/>
                <w:sz w:val="16"/>
                <w:szCs w:val="16"/>
              </w:rPr>
              <w:t>P8S_UW</w:t>
            </w:r>
          </w:p>
        </w:tc>
        <w:tc>
          <w:tcPr>
            <w:tcW w:w="7938" w:type="dxa"/>
            <w:tcBorders>
              <w:left w:val="single" w:sz="2" w:space="0" w:color="000000"/>
              <w:bottom w:val="single" w:sz="2" w:space="0" w:color="000000"/>
            </w:tcBorders>
          </w:tcPr>
          <w:p w14:paraId="4877B2D2" w14:textId="77777777" w:rsidR="00604805" w:rsidRPr="007A100F" w:rsidRDefault="00604805" w:rsidP="004739BF">
            <w:pPr>
              <w:pStyle w:val="Zawartotabeli"/>
              <w:rPr>
                <w:rFonts w:ascii="Times New Roman" w:hAnsi="Times New Roman"/>
                <w:b/>
                <w:bCs/>
                <w:sz w:val="15"/>
                <w:szCs w:val="15"/>
              </w:rPr>
            </w:pPr>
            <w:r w:rsidRPr="007A100F">
              <w:rPr>
                <w:rFonts w:ascii="Times New Roman" w:hAnsi="Times New Roman"/>
                <w:b/>
                <w:bCs/>
                <w:sz w:val="15"/>
                <w:szCs w:val="15"/>
              </w:rPr>
              <w:t xml:space="preserve">W zakresie wykorzystania wiedzy, rozwiązywania problemów i wykonywania zadań wykorzystujących wiedzę z różnych dziedzin nauki lub sztuki do twórczego identyfikowania, formułowania i innowacyjnego rozwiązywania złożonych problemów lub wykonywania zadań o charakterze badawczym kandydat potrafi: </w:t>
            </w:r>
          </w:p>
          <w:p w14:paraId="331409C4" w14:textId="77777777" w:rsidR="00604805" w:rsidRPr="007A100F" w:rsidRDefault="00604805" w:rsidP="004E68AC">
            <w:pPr>
              <w:pStyle w:val="Zawartotabeli"/>
              <w:numPr>
                <w:ilvl w:val="0"/>
                <w:numId w:val="83"/>
              </w:numPr>
              <w:ind w:left="0" w:firstLine="0"/>
              <w:rPr>
                <w:rFonts w:ascii="Times New Roman" w:hAnsi="Times New Roman"/>
                <w:b/>
                <w:bCs/>
                <w:sz w:val="15"/>
                <w:szCs w:val="15"/>
              </w:rPr>
            </w:pPr>
            <w:r w:rsidRPr="007A100F">
              <w:rPr>
                <w:rFonts w:ascii="Times New Roman" w:hAnsi="Times New Roman"/>
                <w:sz w:val="15"/>
                <w:szCs w:val="15"/>
              </w:rPr>
              <w:t>definiować cel i przedmiot badań, formułować hipotezę badawczą;</w:t>
            </w:r>
          </w:p>
          <w:p w14:paraId="22C77820" w14:textId="77777777" w:rsidR="00604805" w:rsidRPr="007A100F" w:rsidRDefault="00604805" w:rsidP="004E68AC">
            <w:pPr>
              <w:pStyle w:val="Zawartotabeli"/>
              <w:numPr>
                <w:ilvl w:val="0"/>
                <w:numId w:val="83"/>
              </w:numPr>
              <w:ind w:left="0" w:firstLine="0"/>
              <w:rPr>
                <w:rFonts w:ascii="Times New Roman" w:hAnsi="Times New Roman"/>
                <w:b/>
                <w:bCs/>
                <w:sz w:val="15"/>
                <w:szCs w:val="15"/>
              </w:rPr>
            </w:pPr>
            <w:r w:rsidRPr="007A100F">
              <w:rPr>
                <w:rFonts w:ascii="Times New Roman" w:hAnsi="Times New Roman"/>
                <w:sz w:val="15"/>
                <w:szCs w:val="15"/>
              </w:rPr>
              <w:t>rozwijać metody, techniki i narzędzia badawcze oraz twórczo je stosować;</w:t>
            </w:r>
          </w:p>
          <w:p w14:paraId="595827E2" w14:textId="77777777" w:rsidR="00604805" w:rsidRPr="007A100F" w:rsidRDefault="00604805" w:rsidP="004E68AC">
            <w:pPr>
              <w:pStyle w:val="Zawartotabeli"/>
              <w:numPr>
                <w:ilvl w:val="0"/>
                <w:numId w:val="83"/>
              </w:numPr>
              <w:ind w:left="0" w:firstLine="0"/>
              <w:rPr>
                <w:rFonts w:ascii="Times New Roman" w:hAnsi="Times New Roman"/>
                <w:b/>
                <w:bCs/>
                <w:sz w:val="15"/>
                <w:szCs w:val="15"/>
              </w:rPr>
            </w:pPr>
            <w:r w:rsidRPr="007A100F">
              <w:rPr>
                <w:rFonts w:ascii="Times New Roman" w:hAnsi="Times New Roman"/>
                <w:sz w:val="15"/>
                <w:szCs w:val="15"/>
              </w:rPr>
              <w:t>wnioskować na podstawie wyników badań;</w:t>
            </w:r>
          </w:p>
          <w:p w14:paraId="25FEF526" w14:textId="77777777" w:rsidR="00604805" w:rsidRPr="007A100F" w:rsidRDefault="00604805" w:rsidP="004E68AC">
            <w:pPr>
              <w:pStyle w:val="Zawartotabeli"/>
              <w:numPr>
                <w:ilvl w:val="0"/>
                <w:numId w:val="83"/>
              </w:numPr>
              <w:ind w:left="0" w:firstLine="0"/>
              <w:rPr>
                <w:rFonts w:ascii="Times New Roman" w:hAnsi="Times New Roman"/>
                <w:b/>
                <w:bCs/>
                <w:sz w:val="15"/>
                <w:szCs w:val="15"/>
              </w:rPr>
            </w:pPr>
            <w:r w:rsidRPr="007A100F">
              <w:rPr>
                <w:rFonts w:ascii="Times New Roman" w:hAnsi="Times New Roman"/>
                <w:sz w:val="15"/>
                <w:szCs w:val="15"/>
              </w:rPr>
              <w:t xml:space="preserve">transferować wyniki prac badawczych </w:t>
            </w:r>
          </w:p>
        </w:tc>
        <w:tc>
          <w:tcPr>
            <w:tcW w:w="3969" w:type="dxa"/>
            <w:tcBorders>
              <w:left w:val="single" w:sz="2" w:space="0" w:color="000000"/>
              <w:bottom w:val="single" w:sz="2" w:space="0" w:color="000000"/>
            </w:tcBorders>
          </w:tcPr>
          <w:p w14:paraId="410F89CC" w14:textId="77777777" w:rsidR="00604805" w:rsidRPr="007A100F" w:rsidRDefault="00604805" w:rsidP="004739BF">
            <w:pPr>
              <w:suppressLineNumbers/>
              <w:rPr>
                <w:rFonts w:ascii="Times New Roman" w:hAnsi="Times New Roman"/>
                <w:sz w:val="15"/>
                <w:szCs w:val="15"/>
              </w:rPr>
            </w:pPr>
            <w:r w:rsidRPr="007A100F">
              <w:rPr>
                <w:rFonts w:ascii="Times New Roman" w:hAnsi="Times New Roman"/>
                <w:color w:val="000000"/>
                <w:sz w:val="15"/>
                <w:szCs w:val="15"/>
              </w:rPr>
              <w:t>Działalność badawcza i twórcza;</w:t>
            </w:r>
            <w:r w:rsidRPr="007A100F">
              <w:rPr>
                <w:rFonts w:ascii="Times New Roman" w:hAnsi="Times New Roman"/>
                <w:color w:val="000000"/>
                <w:sz w:val="15"/>
                <w:szCs w:val="15"/>
              </w:rPr>
              <w:br/>
              <w:t>Publikacje (artykuły, monografie itp.);</w:t>
            </w:r>
            <w:r w:rsidRPr="007A100F">
              <w:rPr>
                <w:rFonts w:ascii="Times New Roman" w:hAnsi="Times New Roman"/>
                <w:color w:val="000000"/>
                <w:sz w:val="15"/>
                <w:szCs w:val="15"/>
              </w:rPr>
              <w:br/>
              <w:t>Zrealizowane projekty;</w:t>
            </w:r>
            <w:r w:rsidRPr="007A100F">
              <w:rPr>
                <w:rFonts w:ascii="Times New Roman" w:hAnsi="Times New Roman"/>
                <w:color w:val="000000"/>
                <w:sz w:val="15"/>
                <w:szCs w:val="15"/>
              </w:rPr>
              <w:br/>
              <w:t xml:space="preserve">Udział w konkursach, wystawach; </w:t>
            </w:r>
          </w:p>
          <w:p w14:paraId="0C262C88" w14:textId="77777777" w:rsidR="00604805" w:rsidRPr="007A100F" w:rsidRDefault="00604805" w:rsidP="004739BF">
            <w:pPr>
              <w:suppressLineNumbers/>
              <w:rPr>
                <w:rFonts w:ascii="Times New Roman" w:hAnsi="Times New Roman"/>
                <w:sz w:val="15"/>
                <w:szCs w:val="15"/>
              </w:rPr>
            </w:pPr>
            <w:r w:rsidRPr="007A100F">
              <w:rPr>
                <w:rFonts w:ascii="Times New Roman" w:hAnsi="Times New Roman"/>
                <w:color w:val="000000"/>
                <w:sz w:val="15"/>
                <w:szCs w:val="15"/>
              </w:rPr>
              <w:t>Opinia opiekunów naukowych.</w:t>
            </w:r>
          </w:p>
        </w:tc>
        <w:tc>
          <w:tcPr>
            <w:tcW w:w="1984" w:type="dxa"/>
            <w:vMerge w:val="restart"/>
            <w:tcBorders>
              <w:left w:val="single" w:sz="2" w:space="0" w:color="000000"/>
              <w:bottom w:val="single" w:sz="2" w:space="0" w:color="000000"/>
              <w:right w:val="single" w:sz="2" w:space="0" w:color="000000"/>
            </w:tcBorders>
            <w:vAlign w:val="center"/>
          </w:tcPr>
          <w:p w14:paraId="2F871395" w14:textId="77777777" w:rsidR="00604805" w:rsidRPr="007A100F" w:rsidRDefault="00604805" w:rsidP="004739BF">
            <w:pPr>
              <w:suppressLineNumbers/>
              <w:rPr>
                <w:rFonts w:ascii="Times New Roman" w:hAnsi="Times New Roman"/>
                <w:sz w:val="15"/>
                <w:szCs w:val="15"/>
              </w:rPr>
            </w:pPr>
            <w:r w:rsidRPr="007A100F">
              <w:rPr>
                <w:rFonts w:ascii="Times New Roman" w:hAnsi="Times New Roman"/>
                <w:b/>
                <w:color w:val="000000"/>
                <w:sz w:val="15"/>
                <w:szCs w:val="15"/>
              </w:rPr>
              <w:t xml:space="preserve">Certyfikat potwierdzający znajomość języka obcego na poziomie co najmniej B2, </w:t>
            </w:r>
          </w:p>
          <w:p w14:paraId="6C06FB1E" w14:textId="77777777" w:rsidR="00604805" w:rsidRPr="007A100F" w:rsidRDefault="00604805" w:rsidP="004739BF">
            <w:pPr>
              <w:rPr>
                <w:rFonts w:ascii="Times New Roman" w:hAnsi="Times New Roman"/>
                <w:sz w:val="15"/>
                <w:szCs w:val="15"/>
              </w:rPr>
            </w:pPr>
            <w:r w:rsidRPr="007A100F">
              <w:rPr>
                <w:rFonts w:ascii="Times New Roman" w:hAnsi="Times New Roman"/>
                <w:b/>
                <w:color w:val="000000"/>
                <w:sz w:val="15"/>
                <w:szCs w:val="15"/>
              </w:rPr>
              <w:t xml:space="preserve">Dyplom ukończenia studiów, </w:t>
            </w:r>
          </w:p>
          <w:p w14:paraId="62DC8C62" w14:textId="77777777" w:rsidR="00604805" w:rsidRPr="007A100F" w:rsidRDefault="00604805" w:rsidP="004739BF">
            <w:pPr>
              <w:rPr>
                <w:rFonts w:ascii="Times New Roman" w:hAnsi="Times New Roman"/>
                <w:sz w:val="15"/>
                <w:szCs w:val="15"/>
              </w:rPr>
            </w:pPr>
            <w:r w:rsidRPr="007A100F">
              <w:rPr>
                <w:rFonts w:ascii="Times New Roman" w:hAnsi="Times New Roman"/>
                <w:b/>
                <w:color w:val="000000"/>
                <w:sz w:val="15"/>
                <w:szCs w:val="15"/>
              </w:rPr>
              <w:t>Portfolio egzaminacyjne</w:t>
            </w:r>
          </w:p>
          <w:p w14:paraId="42026764" w14:textId="77777777" w:rsidR="00604805" w:rsidRPr="007A100F" w:rsidRDefault="00604805" w:rsidP="004739BF">
            <w:pPr>
              <w:suppressLineNumbers/>
              <w:rPr>
                <w:rFonts w:ascii="Times New Roman" w:hAnsi="Times New Roman"/>
                <w:sz w:val="15"/>
                <w:szCs w:val="15"/>
              </w:rPr>
            </w:pPr>
          </w:p>
        </w:tc>
      </w:tr>
      <w:tr w:rsidR="00604805" w14:paraId="7E4DA001" w14:textId="77777777" w:rsidTr="004739BF">
        <w:tc>
          <w:tcPr>
            <w:tcW w:w="1195" w:type="dxa"/>
            <w:vMerge/>
            <w:tcBorders>
              <w:left w:val="single" w:sz="2" w:space="0" w:color="000000"/>
              <w:bottom w:val="single" w:sz="2" w:space="0" w:color="000000"/>
            </w:tcBorders>
          </w:tcPr>
          <w:p w14:paraId="061060C2" w14:textId="77777777" w:rsidR="00604805" w:rsidRPr="007A100F" w:rsidRDefault="00604805" w:rsidP="004739BF">
            <w:pPr>
              <w:pStyle w:val="Zawartotabeli"/>
              <w:rPr>
                <w:rFonts w:ascii="Times New Roman" w:hAnsi="Times New Roman"/>
                <w:sz w:val="16"/>
                <w:szCs w:val="16"/>
              </w:rPr>
            </w:pPr>
          </w:p>
        </w:tc>
        <w:tc>
          <w:tcPr>
            <w:tcW w:w="790" w:type="dxa"/>
            <w:tcBorders>
              <w:left w:val="single" w:sz="2" w:space="0" w:color="000000"/>
              <w:bottom w:val="single" w:sz="2" w:space="0" w:color="000000"/>
            </w:tcBorders>
            <w:vAlign w:val="center"/>
          </w:tcPr>
          <w:p w14:paraId="3D5CA428" w14:textId="77777777" w:rsidR="00604805" w:rsidRPr="007A100F" w:rsidRDefault="00604805" w:rsidP="004739BF">
            <w:pPr>
              <w:suppressLineNumbers/>
              <w:jc w:val="center"/>
              <w:rPr>
                <w:rFonts w:ascii="Times New Roman" w:hAnsi="Times New Roman"/>
                <w:b/>
                <w:bCs/>
                <w:sz w:val="16"/>
                <w:szCs w:val="16"/>
              </w:rPr>
            </w:pPr>
            <w:r w:rsidRPr="007A100F">
              <w:rPr>
                <w:rFonts w:ascii="Times New Roman" w:hAnsi="Times New Roman"/>
                <w:b/>
                <w:bCs/>
                <w:color w:val="000000"/>
                <w:sz w:val="16"/>
                <w:szCs w:val="16"/>
              </w:rPr>
              <w:t>P8S_UK</w:t>
            </w:r>
          </w:p>
        </w:tc>
        <w:tc>
          <w:tcPr>
            <w:tcW w:w="7938" w:type="dxa"/>
            <w:tcBorders>
              <w:left w:val="single" w:sz="2" w:space="0" w:color="000000"/>
              <w:bottom w:val="single" w:sz="2" w:space="0" w:color="000000"/>
            </w:tcBorders>
          </w:tcPr>
          <w:p w14:paraId="2612566B" w14:textId="77777777" w:rsidR="00604805" w:rsidRPr="007A100F" w:rsidRDefault="00604805" w:rsidP="004739BF">
            <w:pPr>
              <w:pStyle w:val="Zawartotabeli"/>
              <w:rPr>
                <w:rFonts w:ascii="Times New Roman" w:hAnsi="Times New Roman"/>
                <w:b/>
                <w:bCs/>
                <w:sz w:val="15"/>
                <w:szCs w:val="15"/>
              </w:rPr>
            </w:pPr>
            <w:r w:rsidRPr="007A100F">
              <w:rPr>
                <w:rFonts w:ascii="Times New Roman" w:hAnsi="Times New Roman"/>
                <w:b/>
                <w:bCs/>
                <w:sz w:val="15"/>
                <w:szCs w:val="15"/>
              </w:rPr>
              <w:t>W zakresie wypowiadania się, odbierania i tworzenia wypowiedzi, upowszechniania wiedzy w środowisku naukowym oraz posługiwanie się językiem obcym i upowszechniania wyników badań – także w formach popularnych – kandydat potrafi:</w:t>
            </w:r>
          </w:p>
          <w:p w14:paraId="288A1014" w14:textId="77777777" w:rsidR="00604805" w:rsidRPr="007A100F" w:rsidRDefault="00604805" w:rsidP="004E68AC">
            <w:pPr>
              <w:pStyle w:val="Zawartotabeli"/>
              <w:numPr>
                <w:ilvl w:val="0"/>
                <w:numId w:val="84"/>
              </w:numPr>
              <w:ind w:left="0" w:firstLine="0"/>
              <w:rPr>
                <w:rFonts w:ascii="Times New Roman" w:hAnsi="Times New Roman"/>
                <w:sz w:val="15"/>
                <w:szCs w:val="15"/>
              </w:rPr>
            </w:pPr>
            <w:r w:rsidRPr="007A100F">
              <w:rPr>
                <w:rFonts w:ascii="Times New Roman" w:hAnsi="Times New Roman"/>
                <w:sz w:val="15"/>
                <w:szCs w:val="15"/>
              </w:rPr>
              <w:t>inicjować debatę;</w:t>
            </w:r>
          </w:p>
          <w:p w14:paraId="53979480" w14:textId="77777777" w:rsidR="00604805" w:rsidRPr="007A100F" w:rsidRDefault="00604805" w:rsidP="004E68AC">
            <w:pPr>
              <w:numPr>
                <w:ilvl w:val="0"/>
                <w:numId w:val="84"/>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uczestniczyć w dyskursie naukowym;</w:t>
            </w:r>
          </w:p>
          <w:p w14:paraId="7928C60B" w14:textId="77777777" w:rsidR="00604805" w:rsidRPr="007A100F" w:rsidRDefault="00604805" w:rsidP="004E68AC">
            <w:pPr>
              <w:numPr>
                <w:ilvl w:val="0"/>
                <w:numId w:val="84"/>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 xml:space="preserve"> posługiwać się językiem obcym na poziomie B2 Europejskiego Systemu Opisu Kształcenia Językowego w stopniu umożliwiają cym uczestnictwo w międzynarodowym środowisku naukowym i zawodowym.</w:t>
            </w:r>
          </w:p>
        </w:tc>
        <w:tc>
          <w:tcPr>
            <w:tcW w:w="3969" w:type="dxa"/>
            <w:tcBorders>
              <w:left w:val="single" w:sz="2" w:space="0" w:color="000000"/>
              <w:bottom w:val="single" w:sz="2" w:space="0" w:color="000000"/>
            </w:tcBorders>
          </w:tcPr>
          <w:p w14:paraId="2C428224" w14:textId="77777777" w:rsidR="00604805" w:rsidRPr="007A100F" w:rsidRDefault="00604805" w:rsidP="004739BF">
            <w:pPr>
              <w:suppressLineNumbers/>
              <w:rPr>
                <w:rFonts w:ascii="Times New Roman" w:hAnsi="Times New Roman"/>
                <w:sz w:val="15"/>
                <w:szCs w:val="15"/>
              </w:rPr>
            </w:pPr>
            <w:r w:rsidRPr="007A100F">
              <w:rPr>
                <w:rFonts w:ascii="Times New Roman" w:hAnsi="Times New Roman"/>
                <w:color w:val="000000"/>
                <w:sz w:val="15"/>
                <w:szCs w:val="15"/>
              </w:rPr>
              <w:t>Efekty uczenia się w zakresie znajomości nowożytnego języka obcego są potwierdzone certyfikatem lub dyplomem  ukończenia studiów, poświadczającym znajomość tego języka na biegłości językowej co najmniej B2;</w:t>
            </w:r>
            <w:r w:rsidRPr="007A100F">
              <w:rPr>
                <w:rFonts w:ascii="Times New Roman" w:hAnsi="Times New Roman"/>
                <w:color w:val="000000"/>
                <w:sz w:val="15"/>
                <w:szCs w:val="15"/>
              </w:rPr>
              <w:br/>
              <w:t>uczestnictwo w międzynarodowych/zagranicznych sympozjach, konferencjach; Stypendia zagraniczne; Staże zagraniczne</w:t>
            </w:r>
          </w:p>
        </w:tc>
        <w:tc>
          <w:tcPr>
            <w:tcW w:w="1984" w:type="dxa"/>
            <w:vMerge/>
            <w:tcBorders>
              <w:left w:val="single" w:sz="2" w:space="0" w:color="000000"/>
              <w:bottom w:val="single" w:sz="2" w:space="0" w:color="000000"/>
              <w:right w:val="single" w:sz="2" w:space="0" w:color="000000"/>
            </w:tcBorders>
          </w:tcPr>
          <w:p w14:paraId="0E877985" w14:textId="77777777" w:rsidR="00604805" w:rsidRPr="007A100F" w:rsidRDefault="00604805" w:rsidP="004739BF">
            <w:pPr>
              <w:pStyle w:val="Zawartotabeli"/>
              <w:rPr>
                <w:rFonts w:ascii="Times New Roman" w:hAnsi="Times New Roman"/>
                <w:sz w:val="15"/>
                <w:szCs w:val="15"/>
              </w:rPr>
            </w:pPr>
          </w:p>
        </w:tc>
      </w:tr>
      <w:tr w:rsidR="00604805" w14:paraId="5DC8B7C1" w14:textId="77777777" w:rsidTr="004739BF">
        <w:tc>
          <w:tcPr>
            <w:tcW w:w="1195" w:type="dxa"/>
            <w:vMerge/>
            <w:tcBorders>
              <w:left w:val="single" w:sz="2" w:space="0" w:color="000000"/>
              <w:bottom w:val="single" w:sz="2" w:space="0" w:color="000000"/>
            </w:tcBorders>
          </w:tcPr>
          <w:p w14:paraId="03004B84" w14:textId="77777777" w:rsidR="00604805" w:rsidRPr="007A100F" w:rsidRDefault="00604805" w:rsidP="004739BF">
            <w:pPr>
              <w:pStyle w:val="Zawartotabeli"/>
              <w:rPr>
                <w:rFonts w:ascii="Times New Roman" w:hAnsi="Times New Roman"/>
                <w:sz w:val="16"/>
                <w:szCs w:val="16"/>
              </w:rPr>
            </w:pPr>
          </w:p>
        </w:tc>
        <w:tc>
          <w:tcPr>
            <w:tcW w:w="790" w:type="dxa"/>
            <w:tcBorders>
              <w:left w:val="single" w:sz="2" w:space="0" w:color="000000"/>
              <w:bottom w:val="single" w:sz="2" w:space="0" w:color="000000"/>
            </w:tcBorders>
            <w:vAlign w:val="center"/>
          </w:tcPr>
          <w:p w14:paraId="3D5DB1E3" w14:textId="77777777" w:rsidR="00604805" w:rsidRPr="007A100F" w:rsidRDefault="00604805" w:rsidP="004739BF">
            <w:pPr>
              <w:suppressLineNumbers/>
              <w:jc w:val="center"/>
              <w:rPr>
                <w:rFonts w:ascii="Times New Roman" w:hAnsi="Times New Roman"/>
                <w:b/>
                <w:bCs/>
                <w:sz w:val="16"/>
                <w:szCs w:val="16"/>
              </w:rPr>
            </w:pPr>
            <w:r w:rsidRPr="007A100F">
              <w:rPr>
                <w:rFonts w:ascii="Times New Roman" w:hAnsi="Times New Roman"/>
                <w:b/>
                <w:bCs/>
                <w:color w:val="000000"/>
                <w:sz w:val="16"/>
                <w:szCs w:val="16"/>
              </w:rPr>
              <w:t>P8S_UO</w:t>
            </w:r>
          </w:p>
        </w:tc>
        <w:tc>
          <w:tcPr>
            <w:tcW w:w="7938" w:type="dxa"/>
            <w:tcBorders>
              <w:left w:val="single" w:sz="2" w:space="0" w:color="000000"/>
              <w:bottom w:val="single" w:sz="2" w:space="0" w:color="000000"/>
            </w:tcBorders>
          </w:tcPr>
          <w:p w14:paraId="4E7E2E61" w14:textId="77777777" w:rsidR="00604805" w:rsidRPr="007A100F" w:rsidRDefault="00604805" w:rsidP="004739BF">
            <w:pPr>
              <w:pStyle w:val="Zawartotabeli"/>
              <w:rPr>
                <w:rFonts w:ascii="Times New Roman" w:hAnsi="Times New Roman"/>
                <w:b/>
                <w:bCs/>
                <w:sz w:val="15"/>
                <w:szCs w:val="15"/>
              </w:rPr>
            </w:pPr>
            <w:r w:rsidRPr="007A100F">
              <w:rPr>
                <w:rFonts w:ascii="Times New Roman" w:hAnsi="Times New Roman"/>
                <w:b/>
                <w:bCs/>
                <w:sz w:val="15"/>
                <w:szCs w:val="15"/>
              </w:rPr>
              <w:t>W zakresie organizacji pracy, planowania i pracy zespołowej kandydat potrafi:</w:t>
            </w:r>
          </w:p>
          <w:p w14:paraId="59C612B5" w14:textId="77777777" w:rsidR="00604805" w:rsidRPr="007A100F" w:rsidRDefault="00604805" w:rsidP="004E68AC">
            <w:pPr>
              <w:numPr>
                <w:ilvl w:val="0"/>
                <w:numId w:val="85"/>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planować i realizować indywidualne i zespołowe przedsięwzięcia badawcze lub twórcze, także w środowisku międzynarodowym</w:t>
            </w:r>
          </w:p>
        </w:tc>
        <w:tc>
          <w:tcPr>
            <w:tcW w:w="3969" w:type="dxa"/>
            <w:vMerge w:val="restart"/>
            <w:tcBorders>
              <w:left w:val="single" w:sz="2" w:space="0" w:color="000000"/>
              <w:bottom w:val="single" w:sz="2" w:space="0" w:color="000000"/>
            </w:tcBorders>
          </w:tcPr>
          <w:p w14:paraId="1EC890EF" w14:textId="77777777" w:rsidR="00604805" w:rsidRPr="007A100F" w:rsidRDefault="00604805" w:rsidP="004739BF">
            <w:pPr>
              <w:suppressLineNumbers/>
              <w:rPr>
                <w:rFonts w:ascii="Times New Roman" w:hAnsi="Times New Roman"/>
                <w:sz w:val="15"/>
                <w:szCs w:val="15"/>
              </w:rPr>
            </w:pPr>
            <w:r w:rsidRPr="007A100F">
              <w:rPr>
                <w:rFonts w:ascii="Times New Roman" w:hAnsi="Times New Roman"/>
                <w:color w:val="000000"/>
                <w:sz w:val="15"/>
                <w:szCs w:val="15"/>
              </w:rPr>
              <w:t>Działalność popularyzująca sztukę (warsztaty, wykłady, sympozja, opieka kuratorska itp..);</w:t>
            </w:r>
            <w:r w:rsidRPr="007A100F">
              <w:rPr>
                <w:rFonts w:ascii="Times New Roman" w:hAnsi="Times New Roman"/>
                <w:color w:val="000000"/>
                <w:sz w:val="15"/>
                <w:szCs w:val="15"/>
              </w:rPr>
              <w:br/>
              <w:t>Działalność dydaktyczna;</w:t>
            </w:r>
            <w:r w:rsidRPr="007A100F">
              <w:rPr>
                <w:rFonts w:ascii="Times New Roman" w:hAnsi="Times New Roman"/>
                <w:color w:val="000000"/>
                <w:sz w:val="15"/>
                <w:szCs w:val="15"/>
              </w:rPr>
              <w:br/>
              <w:t>Stypendia;</w:t>
            </w:r>
            <w:r w:rsidRPr="007A100F">
              <w:rPr>
                <w:rFonts w:ascii="Times New Roman" w:hAnsi="Times New Roman"/>
                <w:color w:val="000000"/>
                <w:sz w:val="15"/>
                <w:szCs w:val="15"/>
              </w:rPr>
              <w:br/>
              <w:t>Staże, Granty</w:t>
            </w:r>
          </w:p>
        </w:tc>
        <w:tc>
          <w:tcPr>
            <w:tcW w:w="1984" w:type="dxa"/>
            <w:vMerge/>
            <w:tcBorders>
              <w:left w:val="single" w:sz="2" w:space="0" w:color="000000"/>
              <w:bottom w:val="single" w:sz="2" w:space="0" w:color="000000"/>
              <w:right w:val="single" w:sz="2" w:space="0" w:color="000000"/>
            </w:tcBorders>
          </w:tcPr>
          <w:p w14:paraId="0F6CD8E0" w14:textId="77777777" w:rsidR="00604805" w:rsidRPr="007A100F" w:rsidRDefault="00604805" w:rsidP="004739BF">
            <w:pPr>
              <w:pStyle w:val="Zawartotabeli"/>
              <w:rPr>
                <w:rFonts w:ascii="Times New Roman" w:hAnsi="Times New Roman"/>
                <w:sz w:val="15"/>
                <w:szCs w:val="15"/>
              </w:rPr>
            </w:pPr>
          </w:p>
        </w:tc>
      </w:tr>
      <w:tr w:rsidR="00604805" w14:paraId="2624B22F" w14:textId="77777777" w:rsidTr="004739BF">
        <w:tc>
          <w:tcPr>
            <w:tcW w:w="1195" w:type="dxa"/>
            <w:vMerge/>
            <w:tcBorders>
              <w:left w:val="single" w:sz="2" w:space="0" w:color="000000"/>
              <w:bottom w:val="single" w:sz="2" w:space="0" w:color="000000"/>
            </w:tcBorders>
          </w:tcPr>
          <w:p w14:paraId="783E51A9" w14:textId="77777777" w:rsidR="00604805" w:rsidRPr="007A100F" w:rsidRDefault="00604805" w:rsidP="004739BF">
            <w:pPr>
              <w:pStyle w:val="Zawartotabeli"/>
              <w:rPr>
                <w:rFonts w:ascii="Times New Roman" w:hAnsi="Times New Roman"/>
                <w:sz w:val="16"/>
                <w:szCs w:val="16"/>
              </w:rPr>
            </w:pPr>
          </w:p>
        </w:tc>
        <w:tc>
          <w:tcPr>
            <w:tcW w:w="790" w:type="dxa"/>
            <w:tcBorders>
              <w:left w:val="single" w:sz="2" w:space="0" w:color="000000"/>
              <w:bottom w:val="single" w:sz="2" w:space="0" w:color="000000"/>
            </w:tcBorders>
            <w:vAlign w:val="center"/>
          </w:tcPr>
          <w:p w14:paraId="09CFA57A" w14:textId="77777777" w:rsidR="00604805" w:rsidRPr="007A100F" w:rsidRDefault="00604805" w:rsidP="004739BF">
            <w:pPr>
              <w:suppressLineNumbers/>
              <w:jc w:val="center"/>
              <w:rPr>
                <w:rFonts w:ascii="Times New Roman" w:hAnsi="Times New Roman"/>
                <w:b/>
                <w:bCs/>
                <w:sz w:val="16"/>
                <w:szCs w:val="16"/>
              </w:rPr>
            </w:pPr>
            <w:r w:rsidRPr="007A100F">
              <w:rPr>
                <w:rFonts w:ascii="Times New Roman" w:hAnsi="Times New Roman"/>
                <w:b/>
                <w:bCs/>
                <w:color w:val="000000"/>
                <w:sz w:val="16"/>
                <w:szCs w:val="16"/>
              </w:rPr>
              <w:t>P8S_UU</w:t>
            </w:r>
          </w:p>
        </w:tc>
        <w:tc>
          <w:tcPr>
            <w:tcW w:w="7938" w:type="dxa"/>
            <w:tcBorders>
              <w:left w:val="single" w:sz="2" w:space="0" w:color="000000"/>
              <w:bottom w:val="single" w:sz="2" w:space="0" w:color="000000"/>
            </w:tcBorders>
          </w:tcPr>
          <w:p w14:paraId="7E0BEE24" w14:textId="77777777" w:rsidR="00604805" w:rsidRPr="007A100F" w:rsidRDefault="00604805" w:rsidP="004739BF">
            <w:pPr>
              <w:suppressLineNumbers/>
              <w:ind w:left="720"/>
              <w:rPr>
                <w:rFonts w:ascii="Times New Roman" w:hAnsi="Times New Roman"/>
                <w:sz w:val="15"/>
                <w:szCs w:val="15"/>
              </w:rPr>
            </w:pPr>
            <w:r w:rsidRPr="007A100F">
              <w:rPr>
                <w:rFonts w:ascii="Times New Roman" w:hAnsi="Times New Roman"/>
                <w:b/>
                <w:bCs/>
                <w:color w:val="000000"/>
                <w:sz w:val="15"/>
                <w:szCs w:val="15"/>
              </w:rPr>
              <w:t>W zakresie uczenia się, planowania własnego rozwoju i rozwoju innych osób kandydat potrafi:</w:t>
            </w:r>
          </w:p>
          <w:p w14:paraId="2ABBDD74" w14:textId="77777777" w:rsidR="00604805" w:rsidRPr="007A100F" w:rsidRDefault="00604805" w:rsidP="004E68AC">
            <w:pPr>
              <w:numPr>
                <w:ilvl w:val="0"/>
                <w:numId w:val="86"/>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samodzielnie planować i działać na rzecz własnego rozwoju oraz inspirować i organizować rozwój innych osób</w:t>
            </w:r>
          </w:p>
          <w:p w14:paraId="042B8715" w14:textId="77777777" w:rsidR="00604805" w:rsidRPr="007A100F" w:rsidRDefault="00604805" w:rsidP="004E68AC">
            <w:pPr>
              <w:numPr>
                <w:ilvl w:val="0"/>
                <w:numId w:val="86"/>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tworzyć programy kształcenia/warsztaty i realizować je z wykorzystaniem nowoczesnych metod i narzędzi</w:t>
            </w:r>
          </w:p>
        </w:tc>
        <w:tc>
          <w:tcPr>
            <w:tcW w:w="3969" w:type="dxa"/>
            <w:vMerge/>
            <w:tcBorders>
              <w:left w:val="single" w:sz="2" w:space="0" w:color="000000"/>
              <w:bottom w:val="single" w:sz="2" w:space="0" w:color="000000"/>
            </w:tcBorders>
          </w:tcPr>
          <w:p w14:paraId="14E9DF3D" w14:textId="77777777" w:rsidR="00604805" w:rsidRPr="007A100F" w:rsidRDefault="00604805" w:rsidP="004739BF">
            <w:pPr>
              <w:pStyle w:val="Zawartotabeli"/>
              <w:rPr>
                <w:rFonts w:ascii="Times New Roman" w:hAnsi="Times New Roman"/>
                <w:sz w:val="15"/>
                <w:szCs w:val="15"/>
              </w:rPr>
            </w:pPr>
          </w:p>
        </w:tc>
        <w:tc>
          <w:tcPr>
            <w:tcW w:w="1984" w:type="dxa"/>
            <w:vMerge/>
            <w:tcBorders>
              <w:left w:val="single" w:sz="2" w:space="0" w:color="000000"/>
              <w:bottom w:val="single" w:sz="2" w:space="0" w:color="000000"/>
              <w:right w:val="single" w:sz="2" w:space="0" w:color="000000"/>
            </w:tcBorders>
          </w:tcPr>
          <w:p w14:paraId="6B25D9E2" w14:textId="77777777" w:rsidR="00604805" w:rsidRPr="007A100F" w:rsidRDefault="00604805" w:rsidP="004739BF">
            <w:pPr>
              <w:pStyle w:val="Zawartotabeli"/>
              <w:rPr>
                <w:rFonts w:ascii="Times New Roman" w:hAnsi="Times New Roman"/>
                <w:sz w:val="15"/>
                <w:szCs w:val="15"/>
              </w:rPr>
            </w:pPr>
          </w:p>
        </w:tc>
      </w:tr>
      <w:tr w:rsidR="00604805" w14:paraId="646BA754" w14:textId="77777777" w:rsidTr="00604805">
        <w:trPr>
          <w:trHeight w:val="691"/>
        </w:trPr>
        <w:tc>
          <w:tcPr>
            <w:tcW w:w="1195" w:type="dxa"/>
            <w:vMerge w:val="restart"/>
            <w:tcBorders>
              <w:left w:val="single" w:sz="2" w:space="0" w:color="000000"/>
              <w:bottom w:val="single" w:sz="2" w:space="0" w:color="000000"/>
            </w:tcBorders>
            <w:shd w:val="clear" w:color="auto" w:fill="F6F9D4"/>
            <w:vAlign w:val="center"/>
          </w:tcPr>
          <w:p w14:paraId="68D46AF2" w14:textId="77777777" w:rsidR="00604805" w:rsidRPr="007A100F" w:rsidRDefault="00604805" w:rsidP="004739BF">
            <w:pPr>
              <w:suppressLineNumbers/>
              <w:rPr>
                <w:rFonts w:ascii="Times New Roman" w:hAnsi="Times New Roman"/>
                <w:sz w:val="16"/>
                <w:szCs w:val="16"/>
              </w:rPr>
            </w:pPr>
            <w:r w:rsidRPr="007A100F">
              <w:rPr>
                <w:rFonts w:ascii="Times New Roman" w:hAnsi="Times New Roman"/>
                <w:b/>
                <w:color w:val="000000"/>
                <w:sz w:val="16"/>
                <w:szCs w:val="16"/>
              </w:rPr>
              <w:t>Kompetencje społeczne: jest gotów do</w:t>
            </w:r>
          </w:p>
        </w:tc>
        <w:tc>
          <w:tcPr>
            <w:tcW w:w="790" w:type="dxa"/>
            <w:tcBorders>
              <w:left w:val="single" w:sz="2" w:space="0" w:color="000000"/>
              <w:bottom w:val="single" w:sz="2" w:space="0" w:color="000000"/>
            </w:tcBorders>
            <w:shd w:val="clear" w:color="auto" w:fill="F6F9D4"/>
            <w:vAlign w:val="center"/>
          </w:tcPr>
          <w:p w14:paraId="3817B6C2" w14:textId="77777777" w:rsidR="00604805" w:rsidRPr="007A100F" w:rsidRDefault="00604805" w:rsidP="004739BF">
            <w:pPr>
              <w:suppressLineNumbers/>
              <w:jc w:val="center"/>
              <w:rPr>
                <w:rFonts w:ascii="Times New Roman" w:hAnsi="Times New Roman"/>
                <w:sz w:val="16"/>
                <w:szCs w:val="16"/>
              </w:rPr>
            </w:pPr>
            <w:r w:rsidRPr="007A100F">
              <w:rPr>
                <w:rFonts w:ascii="Times New Roman" w:hAnsi="Times New Roman"/>
                <w:b/>
                <w:bCs/>
                <w:color w:val="000000"/>
                <w:sz w:val="16"/>
                <w:szCs w:val="16"/>
              </w:rPr>
              <w:t>P8S_KK</w:t>
            </w:r>
          </w:p>
        </w:tc>
        <w:tc>
          <w:tcPr>
            <w:tcW w:w="7938" w:type="dxa"/>
            <w:tcBorders>
              <w:left w:val="single" w:sz="2" w:space="0" w:color="000000"/>
              <w:bottom w:val="single" w:sz="2" w:space="0" w:color="000000"/>
            </w:tcBorders>
            <w:shd w:val="clear" w:color="auto" w:fill="F6F9D4"/>
          </w:tcPr>
          <w:p w14:paraId="00CAF916" w14:textId="77777777" w:rsidR="00604805" w:rsidRPr="007A100F" w:rsidRDefault="00604805" w:rsidP="004739BF">
            <w:pPr>
              <w:pStyle w:val="Zawartotabeli"/>
              <w:rPr>
                <w:rFonts w:ascii="Times New Roman" w:hAnsi="Times New Roman"/>
                <w:sz w:val="15"/>
                <w:szCs w:val="15"/>
              </w:rPr>
            </w:pPr>
            <w:r w:rsidRPr="007A100F">
              <w:rPr>
                <w:rFonts w:ascii="Times New Roman" w:hAnsi="Times New Roman"/>
                <w:b/>
                <w:bCs/>
                <w:sz w:val="15"/>
                <w:szCs w:val="15"/>
              </w:rPr>
              <w:t xml:space="preserve">W zakresie oceny i krytycznego podejścia absolwent jest gotów do: </w:t>
            </w:r>
          </w:p>
          <w:p w14:paraId="05C274D9" w14:textId="77777777" w:rsidR="00604805" w:rsidRPr="007A100F" w:rsidRDefault="00604805" w:rsidP="004E68AC">
            <w:pPr>
              <w:numPr>
                <w:ilvl w:val="0"/>
                <w:numId w:val="87"/>
              </w:numPr>
              <w:suppressLineNumbers/>
              <w:suppressAutoHyphens/>
              <w:ind w:left="0" w:firstLine="0"/>
              <w:rPr>
                <w:rFonts w:ascii="Times New Roman" w:hAnsi="Times New Roman"/>
                <w:sz w:val="15"/>
                <w:szCs w:val="15"/>
              </w:rPr>
            </w:pPr>
            <w:r w:rsidRPr="007A100F">
              <w:rPr>
                <w:rFonts w:ascii="Times New Roman" w:hAnsi="Times New Roman"/>
                <w:bCs/>
                <w:color w:val="000000"/>
                <w:sz w:val="15"/>
                <w:szCs w:val="15"/>
              </w:rPr>
              <w:t xml:space="preserve"> krytycznej oceny dorobku w ramach danej dyscypliny naukowej lub artystycznej</w:t>
            </w:r>
          </w:p>
          <w:p w14:paraId="100950A0" w14:textId="77777777" w:rsidR="00604805" w:rsidRPr="007A100F" w:rsidRDefault="00604805" w:rsidP="004E68AC">
            <w:pPr>
              <w:numPr>
                <w:ilvl w:val="0"/>
                <w:numId w:val="87"/>
              </w:numPr>
              <w:suppressLineNumbers/>
              <w:suppressAutoHyphens/>
              <w:ind w:left="0" w:firstLine="0"/>
              <w:rPr>
                <w:rFonts w:ascii="Times New Roman" w:hAnsi="Times New Roman"/>
                <w:sz w:val="15"/>
                <w:szCs w:val="15"/>
              </w:rPr>
            </w:pPr>
            <w:r w:rsidRPr="007A100F">
              <w:rPr>
                <w:rFonts w:ascii="Times New Roman" w:hAnsi="Times New Roman"/>
                <w:bCs/>
                <w:color w:val="000000"/>
                <w:sz w:val="15"/>
                <w:szCs w:val="15"/>
              </w:rPr>
              <w:t xml:space="preserve"> krytycznej oceny własnego wkładu w rozwój danej dyscypliny naukowej lub artystycznej</w:t>
            </w:r>
          </w:p>
          <w:p w14:paraId="5066B40B" w14:textId="77777777" w:rsidR="00604805" w:rsidRPr="007A100F" w:rsidRDefault="00604805" w:rsidP="004E68AC">
            <w:pPr>
              <w:numPr>
                <w:ilvl w:val="0"/>
                <w:numId w:val="87"/>
              </w:numPr>
              <w:suppressLineNumbers/>
              <w:suppressAutoHyphens/>
              <w:ind w:left="0" w:firstLine="0"/>
              <w:rPr>
                <w:rFonts w:ascii="Times New Roman" w:hAnsi="Times New Roman"/>
                <w:sz w:val="15"/>
                <w:szCs w:val="15"/>
              </w:rPr>
            </w:pPr>
            <w:r w:rsidRPr="007A100F">
              <w:rPr>
                <w:rFonts w:ascii="Times New Roman" w:hAnsi="Times New Roman"/>
                <w:bCs/>
                <w:color w:val="000000"/>
                <w:sz w:val="15"/>
                <w:szCs w:val="15"/>
              </w:rPr>
              <w:t>uznawania znaczenia wiedzy w rozwiązywaniu problemów poznawczych i praktycznych</w:t>
            </w:r>
          </w:p>
        </w:tc>
        <w:tc>
          <w:tcPr>
            <w:tcW w:w="3969" w:type="dxa"/>
            <w:tcBorders>
              <w:left w:val="single" w:sz="2" w:space="0" w:color="000000"/>
              <w:bottom w:val="single" w:sz="2" w:space="0" w:color="000000"/>
            </w:tcBorders>
            <w:shd w:val="clear" w:color="auto" w:fill="F6F9D4"/>
          </w:tcPr>
          <w:p w14:paraId="0F15E11F" w14:textId="77777777" w:rsidR="00604805" w:rsidRPr="007A100F" w:rsidRDefault="00604805" w:rsidP="004739BF">
            <w:pPr>
              <w:suppressLineNumbers/>
              <w:rPr>
                <w:rFonts w:ascii="Times New Roman" w:hAnsi="Times New Roman"/>
                <w:sz w:val="15"/>
                <w:szCs w:val="15"/>
              </w:rPr>
            </w:pPr>
            <w:r w:rsidRPr="007A100F">
              <w:rPr>
                <w:rFonts w:ascii="Times New Roman" w:hAnsi="Times New Roman"/>
                <w:color w:val="000000"/>
                <w:sz w:val="15"/>
                <w:szCs w:val="15"/>
              </w:rPr>
              <w:t>Rozmowa kwalifikacyjna w kontekście zaprezentowanego dorobku działalności naukowej</w:t>
            </w:r>
          </w:p>
        </w:tc>
        <w:tc>
          <w:tcPr>
            <w:tcW w:w="1984" w:type="dxa"/>
            <w:tcBorders>
              <w:left w:val="single" w:sz="2" w:space="0" w:color="000000"/>
              <w:bottom w:val="single" w:sz="2" w:space="0" w:color="000000"/>
              <w:right w:val="single" w:sz="2" w:space="0" w:color="000000"/>
            </w:tcBorders>
            <w:shd w:val="clear" w:color="auto" w:fill="F6F9D4"/>
            <w:vAlign w:val="center"/>
          </w:tcPr>
          <w:p w14:paraId="556A271F" w14:textId="77777777" w:rsidR="00604805" w:rsidRPr="007A100F" w:rsidRDefault="00604805" w:rsidP="004739BF">
            <w:pPr>
              <w:suppressLineNumbers/>
              <w:jc w:val="center"/>
              <w:rPr>
                <w:rFonts w:ascii="Times New Roman" w:hAnsi="Times New Roman"/>
                <w:sz w:val="15"/>
                <w:szCs w:val="15"/>
              </w:rPr>
            </w:pPr>
            <w:r w:rsidRPr="007A100F">
              <w:rPr>
                <w:rFonts w:ascii="Times New Roman" w:hAnsi="Times New Roman"/>
                <w:b/>
                <w:color w:val="000000"/>
                <w:sz w:val="15"/>
                <w:szCs w:val="15"/>
              </w:rPr>
              <w:t xml:space="preserve">Egzamin ustny </w:t>
            </w:r>
          </w:p>
        </w:tc>
      </w:tr>
      <w:tr w:rsidR="00604805" w14:paraId="7C16B65E" w14:textId="77777777" w:rsidTr="004739BF">
        <w:tc>
          <w:tcPr>
            <w:tcW w:w="1195" w:type="dxa"/>
            <w:vMerge/>
            <w:tcBorders>
              <w:left w:val="single" w:sz="2" w:space="0" w:color="000000"/>
              <w:bottom w:val="single" w:sz="2" w:space="0" w:color="000000"/>
            </w:tcBorders>
            <w:shd w:val="clear" w:color="auto" w:fill="F6F9D4"/>
          </w:tcPr>
          <w:p w14:paraId="10FF1DE8" w14:textId="77777777" w:rsidR="00604805" w:rsidRPr="007A100F" w:rsidRDefault="00604805" w:rsidP="004739BF">
            <w:pPr>
              <w:pStyle w:val="Zawartotabeli"/>
              <w:rPr>
                <w:rFonts w:ascii="Times New Roman" w:hAnsi="Times New Roman"/>
                <w:sz w:val="16"/>
                <w:szCs w:val="16"/>
              </w:rPr>
            </w:pPr>
          </w:p>
        </w:tc>
        <w:tc>
          <w:tcPr>
            <w:tcW w:w="790" w:type="dxa"/>
            <w:tcBorders>
              <w:left w:val="single" w:sz="2" w:space="0" w:color="000000"/>
              <w:bottom w:val="single" w:sz="2" w:space="0" w:color="000000"/>
            </w:tcBorders>
            <w:shd w:val="clear" w:color="auto" w:fill="F6F9D4"/>
            <w:vAlign w:val="center"/>
          </w:tcPr>
          <w:p w14:paraId="262AFF56" w14:textId="77777777" w:rsidR="00604805" w:rsidRPr="007A100F" w:rsidRDefault="00604805" w:rsidP="004739BF">
            <w:pPr>
              <w:suppressLineNumbers/>
              <w:jc w:val="center"/>
              <w:rPr>
                <w:rFonts w:ascii="Times New Roman" w:hAnsi="Times New Roman"/>
                <w:sz w:val="16"/>
                <w:szCs w:val="16"/>
              </w:rPr>
            </w:pPr>
            <w:r w:rsidRPr="007A100F">
              <w:rPr>
                <w:rFonts w:ascii="Times New Roman" w:hAnsi="Times New Roman"/>
                <w:b/>
                <w:bCs/>
                <w:color w:val="000000"/>
                <w:sz w:val="16"/>
                <w:szCs w:val="16"/>
              </w:rPr>
              <w:t>P8S_KO</w:t>
            </w:r>
          </w:p>
        </w:tc>
        <w:tc>
          <w:tcPr>
            <w:tcW w:w="7938" w:type="dxa"/>
            <w:tcBorders>
              <w:left w:val="single" w:sz="2" w:space="0" w:color="000000"/>
              <w:bottom w:val="single" w:sz="2" w:space="0" w:color="000000"/>
            </w:tcBorders>
            <w:shd w:val="clear" w:color="auto" w:fill="F6F9D4"/>
          </w:tcPr>
          <w:p w14:paraId="5A92469B" w14:textId="77777777" w:rsidR="00604805" w:rsidRPr="007A100F" w:rsidRDefault="00604805" w:rsidP="004739BF">
            <w:pPr>
              <w:pStyle w:val="Zawartotabeli"/>
              <w:rPr>
                <w:rFonts w:ascii="Times New Roman" w:hAnsi="Times New Roman"/>
                <w:sz w:val="15"/>
                <w:szCs w:val="15"/>
              </w:rPr>
            </w:pPr>
            <w:r w:rsidRPr="007A100F">
              <w:rPr>
                <w:rFonts w:ascii="Times New Roman" w:hAnsi="Times New Roman"/>
                <w:b/>
                <w:bCs/>
                <w:sz w:val="15"/>
                <w:szCs w:val="15"/>
              </w:rPr>
              <w:t>W zakresie odpowiedzialności, wypełniania zobowiązań społecznych i działania na rzecz interesu publicznego kandydat gotów do:</w:t>
            </w:r>
          </w:p>
          <w:p w14:paraId="38AB8346" w14:textId="77777777" w:rsidR="00604805" w:rsidRPr="007A100F" w:rsidRDefault="00604805" w:rsidP="004E68AC">
            <w:pPr>
              <w:numPr>
                <w:ilvl w:val="0"/>
                <w:numId w:val="88"/>
              </w:numPr>
              <w:suppressLineNumbers/>
              <w:suppressAutoHyphens/>
              <w:ind w:left="0" w:firstLine="0"/>
              <w:rPr>
                <w:rFonts w:ascii="Times New Roman" w:hAnsi="Times New Roman"/>
                <w:sz w:val="15"/>
                <w:szCs w:val="15"/>
              </w:rPr>
            </w:pPr>
            <w:r w:rsidRPr="007A100F">
              <w:rPr>
                <w:rFonts w:ascii="Times New Roman" w:hAnsi="Times New Roman"/>
                <w:bCs/>
                <w:color w:val="000000"/>
                <w:sz w:val="15"/>
                <w:szCs w:val="15"/>
              </w:rPr>
              <w:t>wypełniania zobowiązań społecznych badaczy i twórców</w:t>
            </w:r>
          </w:p>
          <w:p w14:paraId="26D7DB8A" w14:textId="77777777" w:rsidR="00604805" w:rsidRPr="007A100F" w:rsidRDefault="00604805" w:rsidP="004E68AC">
            <w:pPr>
              <w:numPr>
                <w:ilvl w:val="0"/>
                <w:numId w:val="88"/>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inicjowania działań na rzecz interesu publicznego</w:t>
            </w:r>
          </w:p>
          <w:p w14:paraId="420DFF12" w14:textId="77777777" w:rsidR="00604805" w:rsidRPr="007A100F" w:rsidRDefault="00604805" w:rsidP="004E68AC">
            <w:pPr>
              <w:numPr>
                <w:ilvl w:val="0"/>
                <w:numId w:val="88"/>
              </w:numPr>
              <w:suppressLineNumbers/>
              <w:suppressAutoHyphens/>
              <w:ind w:left="0" w:firstLine="0"/>
              <w:rPr>
                <w:rFonts w:ascii="Times New Roman" w:hAnsi="Times New Roman"/>
                <w:sz w:val="15"/>
                <w:szCs w:val="15"/>
              </w:rPr>
            </w:pPr>
            <w:r w:rsidRPr="007A100F">
              <w:rPr>
                <w:rFonts w:ascii="Times New Roman" w:hAnsi="Times New Roman"/>
                <w:color w:val="000000"/>
                <w:sz w:val="15"/>
                <w:szCs w:val="15"/>
              </w:rPr>
              <w:t>myślenia i działania w sposób przedsiębiorczy</w:t>
            </w:r>
          </w:p>
        </w:tc>
        <w:tc>
          <w:tcPr>
            <w:tcW w:w="3969" w:type="dxa"/>
            <w:tcBorders>
              <w:left w:val="single" w:sz="2" w:space="0" w:color="000000"/>
              <w:bottom w:val="single" w:sz="2" w:space="0" w:color="000000"/>
            </w:tcBorders>
            <w:shd w:val="clear" w:color="auto" w:fill="F6F9D4"/>
          </w:tcPr>
          <w:p w14:paraId="2DFF2963" w14:textId="77777777" w:rsidR="00604805" w:rsidRPr="007A100F" w:rsidRDefault="00604805" w:rsidP="004739BF">
            <w:pPr>
              <w:suppressLineNumbers/>
              <w:rPr>
                <w:rFonts w:ascii="Times New Roman" w:hAnsi="Times New Roman"/>
                <w:sz w:val="15"/>
                <w:szCs w:val="15"/>
              </w:rPr>
            </w:pPr>
            <w:r w:rsidRPr="007A100F">
              <w:rPr>
                <w:rFonts w:ascii="Times New Roman" w:hAnsi="Times New Roman"/>
                <w:color w:val="000000"/>
                <w:sz w:val="15"/>
                <w:szCs w:val="15"/>
              </w:rPr>
              <w:t xml:space="preserve">Działalność wolontariacka; </w:t>
            </w:r>
          </w:p>
          <w:p w14:paraId="30E37842" w14:textId="77777777" w:rsidR="00604805" w:rsidRPr="007A100F" w:rsidRDefault="00604805" w:rsidP="004739BF">
            <w:pPr>
              <w:suppressLineNumbers/>
              <w:rPr>
                <w:rFonts w:ascii="Times New Roman" w:hAnsi="Times New Roman"/>
                <w:sz w:val="15"/>
                <w:szCs w:val="15"/>
              </w:rPr>
            </w:pPr>
            <w:r w:rsidRPr="007A100F">
              <w:rPr>
                <w:rFonts w:ascii="Times New Roman" w:hAnsi="Times New Roman"/>
                <w:color w:val="000000"/>
                <w:sz w:val="15"/>
                <w:szCs w:val="15"/>
              </w:rPr>
              <w:t xml:space="preserve">Doświadczenie zawodowe/działalność gospodarcza; </w:t>
            </w:r>
          </w:p>
          <w:p w14:paraId="218945C8" w14:textId="77777777" w:rsidR="00604805" w:rsidRPr="007A100F" w:rsidRDefault="00604805" w:rsidP="004739BF">
            <w:pPr>
              <w:suppressLineNumbers/>
              <w:rPr>
                <w:rFonts w:ascii="Times New Roman" w:hAnsi="Times New Roman"/>
                <w:sz w:val="15"/>
                <w:szCs w:val="15"/>
              </w:rPr>
            </w:pPr>
            <w:r w:rsidRPr="007A100F">
              <w:rPr>
                <w:rFonts w:ascii="Times New Roman" w:hAnsi="Times New Roman"/>
                <w:color w:val="000000"/>
                <w:sz w:val="15"/>
                <w:szCs w:val="15"/>
              </w:rPr>
              <w:t xml:space="preserve">Działalność popularyzatorska (warsztaty, wykłady, sympozja, opieka kuratorska itp.);  </w:t>
            </w:r>
          </w:p>
        </w:tc>
        <w:tc>
          <w:tcPr>
            <w:tcW w:w="1984" w:type="dxa"/>
            <w:tcBorders>
              <w:left w:val="single" w:sz="2" w:space="0" w:color="000000"/>
              <w:bottom w:val="single" w:sz="2" w:space="0" w:color="000000"/>
              <w:right w:val="single" w:sz="2" w:space="0" w:color="000000"/>
            </w:tcBorders>
            <w:shd w:val="clear" w:color="auto" w:fill="F6F9D4"/>
            <w:vAlign w:val="center"/>
          </w:tcPr>
          <w:p w14:paraId="2A46E046" w14:textId="77777777" w:rsidR="00604805" w:rsidRPr="007A100F" w:rsidRDefault="00604805" w:rsidP="004739BF">
            <w:pPr>
              <w:suppressLineNumbers/>
              <w:jc w:val="center"/>
              <w:rPr>
                <w:rFonts w:ascii="Times New Roman" w:hAnsi="Times New Roman"/>
                <w:sz w:val="15"/>
                <w:szCs w:val="15"/>
              </w:rPr>
            </w:pPr>
            <w:r w:rsidRPr="007A100F">
              <w:rPr>
                <w:rFonts w:ascii="Times New Roman" w:hAnsi="Times New Roman"/>
                <w:b/>
                <w:color w:val="000000"/>
                <w:sz w:val="15"/>
                <w:szCs w:val="15"/>
              </w:rPr>
              <w:t>Portfolio egzaminacyjne</w:t>
            </w:r>
          </w:p>
        </w:tc>
      </w:tr>
      <w:tr w:rsidR="00604805" w14:paraId="1403A84B" w14:textId="77777777" w:rsidTr="004739BF">
        <w:tc>
          <w:tcPr>
            <w:tcW w:w="1195" w:type="dxa"/>
            <w:vMerge/>
            <w:tcBorders>
              <w:left w:val="single" w:sz="2" w:space="0" w:color="000000"/>
              <w:bottom w:val="single" w:sz="2" w:space="0" w:color="000000"/>
            </w:tcBorders>
            <w:shd w:val="clear" w:color="auto" w:fill="F6F9D4"/>
          </w:tcPr>
          <w:p w14:paraId="0E5F254B" w14:textId="77777777" w:rsidR="00604805" w:rsidRPr="007A100F" w:rsidRDefault="00604805" w:rsidP="004739BF">
            <w:pPr>
              <w:pStyle w:val="Zawartotabeli"/>
              <w:rPr>
                <w:rFonts w:ascii="Times New Roman" w:hAnsi="Times New Roman"/>
                <w:sz w:val="16"/>
                <w:szCs w:val="16"/>
              </w:rPr>
            </w:pPr>
          </w:p>
        </w:tc>
        <w:tc>
          <w:tcPr>
            <w:tcW w:w="790" w:type="dxa"/>
            <w:tcBorders>
              <w:left w:val="single" w:sz="2" w:space="0" w:color="000000"/>
              <w:bottom w:val="single" w:sz="2" w:space="0" w:color="000000"/>
            </w:tcBorders>
            <w:shd w:val="clear" w:color="auto" w:fill="F6F9D4"/>
            <w:vAlign w:val="center"/>
          </w:tcPr>
          <w:p w14:paraId="73266C82" w14:textId="77777777" w:rsidR="00604805" w:rsidRPr="007A100F" w:rsidRDefault="00604805" w:rsidP="004739BF">
            <w:pPr>
              <w:suppressLineNumbers/>
              <w:jc w:val="center"/>
              <w:rPr>
                <w:rFonts w:ascii="Times New Roman" w:hAnsi="Times New Roman"/>
                <w:sz w:val="16"/>
                <w:szCs w:val="16"/>
              </w:rPr>
            </w:pPr>
            <w:r w:rsidRPr="007A100F">
              <w:rPr>
                <w:rFonts w:ascii="Times New Roman" w:hAnsi="Times New Roman"/>
                <w:b/>
                <w:bCs/>
                <w:color w:val="000000"/>
                <w:sz w:val="16"/>
                <w:szCs w:val="16"/>
              </w:rPr>
              <w:t>P8S_KR</w:t>
            </w:r>
          </w:p>
        </w:tc>
        <w:tc>
          <w:tcPr>
            <w:tcW w:w="7938" w:type="dxa"/>
            <w:tcBorders>
              <w:left w:val="single" w:sz="2" w:space="0" w:color="000000"/>
              <w:bottom w:val="single" w:sz="2" w:space="0" w:color="000000"/>
            </w:tcBorders>
            <w:shd w:val="clear" w:color="auto" w:fill="F6F9D4"/>
          </w:tcPr>
          <w:p w14:paraId="241DB542" w14:textId="77777777" w:rsidR="00604805" w:rsidRPr="007A100F" w:rsidRDefault="00604805" w:rsidP="004739BF">
            <w:pPr>
              <w:pStyle w:val="Zawartotabeli"/>
              <w:rPr>
                <w:rFonts w:ascii="Times New Roman" w:hAnsi="Times New Roman"/>
                <w:sz w:val="15"/>
                <w:szCs w:val="15"/>
              </w:rPr>
            </w:pPr>
            <w:r w:rsidRPr="007A100F">
              <w:rPr>
                <w:rFonts w:ascii="Times New Roman" w:hAnsi="Times New Roman"/>
                <w:b/>
                <w:bCs/>
                <w:sz w:val="15"/>
                <w:szCs w:val="15"/>
              </w:rPr>
              <w:t>W zakresie rozumienia roli zawodowej, niezależności i rozwoju etosu podtrzymania i rozwijania etosu środowisk badawczych i twórczych absolwent jest gotów do:</w:t>
            </w:r>
          </w:p>
          <w:p w14:paraId="22BF6C89" w14:textId="77777777" w:rsidR="00604805" w:rsidRPr="007A100F" w:rsidRDefault="00604805" w:rsidP="004E68AC">
            <w:pPr>
              <w:numPr>
                <w:ilvl w:val="0"/>
                <w:numId w:val="89"/>
              </w:numPr>
              <w:suppressLineNumbers/>
              <w:suppressAutoHyphens/>
              <w:ind w:left="0" w:firstLine="0"/>
              <w:rPr>
                <w:rFonts w:ascii="Times New Roman" w:hAnsi="Times New Roman"/>
                <w:sz w:val="15"/>
                <w:szCs w:val="15"/>
              </w:rPr>
            </w:pPr>
            <w:r w:rsidRPr="007A100F">
              <w:rPr>
                <w:rFonts w:ascii="Times New Roman" w:hAnsi="Times New Roman"/>
                <w:bCs/>
                <w:color w:val="000000"/>
                <w:sz w:val="15"/>
                <w:szCs w:val="15"/>
              </w:rPr>
              <w:t xml:space="preserve"> </w:t>
            </w:r>
            <w:r w:rsidRPr="007A100F">
              <w:rPr>
                <w:rFonts w:ascii="Times New Roman" w:hAnsi="Times New Roman"/>
                <w:color w:val="000000"/>
                <w:sz w:val="15"/>
                <w:szCs w:val="15"/>
              </w:rPr>
              <w:t>prowadzenia działalności naukowej w sposób niezależny</w:t>
            </w:r>
          </w:p>
          <w:p w14:paraId="24B38928" w14:textId="77777777" w:rsidR="00604805" w:rsidRPr="007A100F" w:rsidRDefault="00604805" w:rsidP="004E68AC">
            <w:pPr>
              <w:numPr>
                <w:ilvl w:val="0"/>
                <w:numId w:val="89"/>
              </w:numPr>
              <w:suppressLineNumbers/>
              <w:suppressAutoHyphens/>
              <w:ind w:left="0" w:firstLine="0"/>
              <w:rPr>
                <w:rFonts w:ascii="Times New Roman" w:hAnsi="Times New Roman"/>
                <w:sz w:val="15"/>
                <w:szCs w:val="15"/>
              </w:rPr>
            </w:pPr>
            <w:r w:rsidRPr="007A100F">
              <w:rPr>
                <w:rFonts w:ascii="Times New Roman" w:hAnsi="Times New Roman"/>
                <w:bCs/>
                <w:color w:val="000000"/>
                <w:sz w:val="15"/>
                <w:szCs w:val="15"/>
              </w:rPr>
              <w:t xml:space="preserve"> </w:t>
            </w:r>
            <w:r w:rsidRPr="007A100F">
              <w:rPr>
                <w:rFonts w:ascii="Times New Roman" w:hAnsi="Times New Roman"/>
                <w:color w:val="000000"/>
                <w:sz w:val="15"/>
                <w:szCs w:val="15"/>
              </w:rPr>
              <w:t>respektowania zasady publicznej własności wyników działalności naukowej, z uwzględnieniem zasad ochrony własności intelektualnej</w:t>
            </w:r>
          </w:p>
        </w:tc>
        <w:tc>
          <w:tcPr>
            <w:tcW w:w="3969" w:type="dxa"/>
            <w:tcBorders>
              <w:left w:val="single" w:sz="2" w:space="0" w:color="000000"/>
              <w:bottom w:val="single" w:sz="2" w:space="0" w:color="000000"/>
            </w:tcBorders>
            <w:shd w:val="clear" w:color="auto" w:fill="F6F9D4"/>
          </w:tcPr>
          <w:p w14:paraId="16A17EA7" w14:textId="77777777" w:rsidR="00604805" w:rsidRPr="007A100F" w:rsidRDefault="00604805" w:rsidP="004739BF">
            <w:pPr>
              <w:pStyle w:val="Zawartotabeli"/>
              <w:rPr>
                <w:rFonts w:ascii="Times New Roman" w:hAnsi="Times New Roman"/>
                <w:sz w:val="15"/>
                <w:szCs w:val="15"/>
              </w:rPr>
            </w:pPr>
            <w:r w:rsidRPr="007A100F">
              <w:rPr>
                <w:rFonts w:ascii="Times New Roman" w:hAnsi="Times New Roman"/>
                <w:sz w:val="15"/>
                <w:szCs w:val="15"/>
              </w:rPr>
              <w:t>Wystawy</w:t>
            </w:r>
          </w:p>
        </w:tc>
        <w:tc>
          <w:tcPr>
            <w:tcW w:w="1984" w:type="dxa"/>
            <w:tcBorders>
              <w:left w:val="single" w:sz="2" w:space="0" w:color="000000"/>
              <w:bottom w:val="single" w:sz="2" w:space="0" w:color="000000"/>
              <w:right w:val="single" w:sz="2" w:space="0" w:color="000000"/>
            </w:tcBorders>
            <w:shd w:val="clear" w:color="auto" w:fill="F6F9D4"/>
          </w:tcPr>
          <w:p w14:paraId="4C848C35" w14:textId="77777777" w:rsidR="00604805" w:rsidRPr="007A100F" w:rsidRDefault="00604805" w:rsidP="004739BF">
            <w:pPr>
              <w:suppressLineNumbers/>
              <w:jc w:val="center"/>
              <w:rPr>
                <w:rFonts w:ascii="Times New Roman" w:hAnsi="Times New Roman"/>
                <w:sz w:val="15"/>
                <w:szCs w:val="15"/>
              </w:rPr>
            </w:pPr>
            <w:r w:rsidRPr="007A100F">
              <w:rPr>
                <w:rFonts w:ascii="Times New Roman" w:hAnsi="Times New Roman"/>
                <w:b/>
                <w:color w:val="000000"/>
                <w:sz w:val="15"/>
                <w:szCs w:val="15"/>
              </w:rPr>
              <w:t>Portfolio egzaminacyjne</w:t>
            </w:r>
          </w:p>
        </w:tc>
      </w:tr>
    </w:tbl>
    <w:p w14:paraId="6B5C1352" w14:textId="77777777" w:rsidR="007443E6" w:rsidRPr="00604805" w:rsidRDefault="007443E6" w:rsidP="00604805">
      <w:pPr>
        <w:tabs>
          <w:tab w:val="left" w:pos="5145"/>
        </w:tabs>
        <w:rPr>
          <w:rFonts w:ascii="Lato" w:hAnsi="Lato" w:cs="Arial"/>
          <w:sz w:val="22"/>
          <w:szCs w:val="22"/>
        </w:rPr>
      </w:pPr>
    </w:p>
    <w:sectPr w:rsidR="007443E6" w:rsidRPr="00604805" w:rsidSect="00604805">
      <w:pgSz w:w="16840" w:h="11900" w:orient="landscape"/>
      <w:pgMar w:top="284" w:right="284" w:bottom="142"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17213" w14:textId="77777777" w:rsidR="0012570A" w:rsidRDefault="0012570A" w:rsidP="001178AA">
      <w:r>
        <w:separator/>
      </w:r>
    </w:p>
  </w:endnote>
  <w:endnote w:type="continuationSeparator" w:id="0">
    <w:p w14:paraId="5504CA8E" w14:textId="77777777" w:rsidR="0012570A" w:rsidRDefault="0012570A" w:rsidP="0011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EE"/>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ato">
    <w:altName w:val="Cambria"/>
    <w:charset w:val="00"/>
    <w:family w:val="swiss"/>
    <w:pitch w:val="variable"/>
    <w:sig w:usb0="00000001"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131211450"/>
      <w:docPartObj>
        <w:docPartGallery w:val="Page Numbers (Bottom of Page)"/>
        <w:docPartUnique/>
      </w:docPartObj>
    </w:sdtPr>
    <w:sdtEndPr>
      <w:rPr>
        <w:rStyle w:val="Numerstrony"/>
      </w:rPr>
    </w:sdtEndPr>
    <w:sdtContent>
      <w:p w14:paraId="034A1B76" w14:textId="77777777" w:rsidR="00B600F2" w:rsidRDefault="00B600F2" w:rsidP="00310170">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4D0C31A4" w14:textId="77777777" w:rsidR="00B600F2" w:rsidRDefault="00B600F2" w:rsidP="00E619EC">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022830461"/>
      <w:docPartObj>
        <w:docPartGallery w:val="Page Numbers (Bottom of Page)"/>
        <w:docPartUnique/>
      </w:docPartObj>
    </w:sdtPr>
    <w:sdtEndPr>
      <w:rPr>
        <w:rStyle w:val="Numerstrony"/>
      </w:rPr>
    </w:sdtEndPr>
    <w:sdtContent>
      <w:p w14:paraId="16970189" w14:textId="3D54D4BE" w:rsidR="00B600F2" w:rsidRDefault="00B600F2" w:rsidP="00310170">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6202CD">
          <w:rPr>
            <w:rStyle w:val="Numerstrony"/>
            <w:noProof/>
          </w:rPr>
          <w:t>2</w:t>
        </w:r>
        <w:r>
          <w:rPr>
            <w:rStyle w:val="Numerstrony"/>
          </w:rPr>
          <w:fldChar w:fldCharType="end"/>
        </w:r>
      </w:p>
    </w:sdtContent>
  </w:sdt>
  <w:p w14:paraId="3A22AB6D" w14:textId="77777777" w:rsidR="00B600F2" w:rsidRDefault="00B600F2" w:rsidP="00E619EC">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7BF1F" w14:textId="77777777" w:rsidR="0012570A" w:rsidRDefault="0012570A" w:rsidP="001178AA">
      <w:r>
        <w:separator/>
      </w:r>
    </w:p>
  </w:footnote>
  <w:footnote w:type="continuationSeparator" w:id="0">
    <w:p w14:paraId="20F7697D" w14:textId="77777777" w:rsidR="0012570A" w:rsidRDefault="0012570A" w:rsidP="001178AA">
      <w:r>
        <w:continuationSeparator/>
      </w:r>
    </w:p>
  </w:footnote>
  <w:footnote w:id="1">
    <w:p w14:paraId="3C08A0BD" w14:textId="77777777" w:rsidR="00B600F2" w:rsidRPr="00721C4A" w:rsidRDefault="00B600F2" w:rsidP="00B4555F">
      <w:pPr>
        <w:pStyle w:val="Tekstprzypisudolnego"/>
        <w:rPr>
          <w:color w:val="002060"/>
          <w:sz w:val="16"/>
        </w:rPr>
      </w:pPr>
      <w:r w:rsidRPr="00721C4A">
        <w:rPr>
          <w:rStyle w:val="Odwoanieprzypisudolnego"/>
          <w:color w:val="002060"/>
          <w:sz w:val="16"/>
        </w:rPr>
        <w:footnoteRef/>
      </w:r>
      <w:r w:rsidRPr="00721C4A">
        <w:rPr>
          <w:color w:val="002060"/>
          <w:sz w:val="16"/>
        </w:rPr>
        <w:t xml:space="preserve"> Niepotrzebne skreślić.</w:t>
      </w:r>
    </w:p>
  </w:footnote>
  <w:footnote w:id="2">
    <w:p w14:paraId="320B5198" w14:textId="77777777" w:rsidR="00B600F2" w:rsidRPr="00721C4A" w:rsidRDefault="00B600F2" w:rsidP="00B4555F">
      <w:pPr>
        <w:pStyle w:val="Tekstprzypisudolnego"/>
        <w:rPr>
          <w:color w:val="002060"/>
          <w:sz w:val="16"/>
        </w:rPr>
      </w:pPr>
      <w:r w:rsidRPr="00721C4A">
        <w:rPr>
          <w:rStyle w:val="Odwoanieprzypisudolnego"/>
          <w:color w:val="002060"/>
          <w:sz w:val="16"/>
        </w:rPr>
        <w:footnoteRef/>
      </w:r>
      <w:r w:rsidRPr="00721C4A">
        <w:rPr>
          <w:color w:val="002060"/>
          <w:sz w:val="16"/>
        </w:rPr>
        <w:t xml:space="preserve"> Niepotrzebne skreślić.</w:t>
      </w:r>
    </w:p>
  </w:footnote>
  <w:footnote w:id="3">
    <w:p w14:paraId="77461360" w14:textId="77777777" w:rsidR="00B600F2" w:rsidRPr="00721C4A" w:rsidRDefault="00B600F2" w:rsidP="00B4555F">
      <w:pPr>
        <w:pStyle w:val="Tekstprzypisudolnego"/>
        <w:rPr>
          <w:color w:val="002060"/>
          <w:sz w:val="16"/>
        </w:rPr>
      </w:pPr>
      <w:r w:rsidRPr="00721C4A">
        <w:rPr>
          <w:rStyle w:val="Odwoanieprzypisudolnego"/>
          <w:color w:val="002060"/>
          <w:sz w:val="16"/>
        </w:rPr>
        <w:footnoteRef/>
      </w:r>
      <w:r w:rsidRPr="00721C4A">
        <w:rPr>
          <w:color w:val="002060"/>
          <w:sz w:val="16"/>
        </w:rPr>
        <w:t xml:space="preserve"> Należy wskazać odpowiednio jednego kandydata na promotora albo kilku kandydatów na promotorów albo jednego kandydata na promotora i jednego kandydata na promotora pomocniczego.</w:t>
      </w:r>
    </w:p>
  </w:footnote>
  <w:footnote w:id="4">
    <w:p w14:paraId="56623DF0" w14:textId="77777777" w:rsidR="00B600F2" w:rsidRPr="00721C4A" w:rsidRDefault="00B600F2" w:rsidP="00B4555F">
      <w:pPr>
        <w:pStyle w:val="Tekstprzypisudolnego"/>
        <w:rPr>
          <w:color w:val="002060"/>
          <w:sz w:val="16"/>
        </w:rPr>
      </w:pPr>
      <w:r w:rsidRPr="00721C4A">
        <w:rPr>
          <w:rStyle w:val="Odwoanieprzypisudolnego"/>
          <w:color w:val="002060"/>
          <w:sz w:val="16"/>
        </w:rPr>
        <w:footnoteRef/>
      </w:r>
      <w:r w:rsidRPr="00721C4A">
        <w:rPr>
          <w:color w:val="002060"/>
          <w:sz w:val="16"/>
        </w:rPr>
        <w:t xml:space="preserve"> Należy podać uzasadnienie dla każdego ze wskazanych kandydatów, z uwzględnieniem ich dotychczasowego dorobku naukowego i doświadczenia w zakresie pełnienia funkcji promotora lub promotora pomocniczego.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7F6"/>
    <w:multiLevelType w:val="hybridMultilevel"/>
    <w:tmpl w:val="20A6E2BE"/>
    <w:lvl w:ilvl="0" w:tplc="6ABC4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73155"/>
    <w:multiLevelType w:val="hybridMultilevel"/>
    <w:tmpl w:val="79B20EBC"/>
    <w:lvl w:ilvl="0" w:tplc="4866F4D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5984708"/>
    <w:multiLevelType w:val="hybridMultilevel"/>
    <w:tmpl w:val="2562A91E"/>
    <w:lvl w:ilvl="0" w:tplc="85F2F4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BD550C"/>
    <w:multiLevelType w:val="hybridMultilevel"/>
    <w:tmpl w:val="5882EAE8"/>
    <w:lvl w:ilvl="0" w:tplc="7584CC64">
      <w:start w:val="1"/>
      <w:numFmt w:val="decimal"/>
      <w:lvlText w:val="%1."/>
      <w:lvlJc w:val="left"/>
      <w:pPr>
        <w:ind w:left="720" w:hanging="360"/>
      </w:pPr>
      <w:rPr>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C17BD"/>
    <w:multiLevelType w:val="hybridMultilevel"/>
    <w:tmpl w:val="164269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C6AA7"/>
    <w:multiLevelType w:val="hybridMultilevel"/>
    <w:tmpl w:val="C32C2A6E"/>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881387"/>
    <w:multiLevelType w:val="hybridMultilevel"/>
    <w:tmpl w:val="7840C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72E0C"/>
    <w:multiLevelType w:val="multilevel"/>
    <w:tmpl w:val="5AFC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CC6C18"/>
    <w:multiLevelType w:val="hybridMultilevel"/>
    <w:tmpl w:val="D0664DFE"/>
    <w:lvl w:ilvl="0" w:tplc="CFC2E8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E32935"/>
    <w:multiLevelType w:val="hybridMultilevel"/>
    <w:tmpl w:val="F46ECD12"/>
    <w:lvl w:ilvl="0" w:tplc="294215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BA3169"/>
    <w:multiLevelType w:val="multilevel"/>
    <w:tmpl w:val="93022018"/>
    <w:lvl w:ilvl="0">
      <w:start w:val="1"/>
      <w:numFmt w:val="decimal"/>
      <w:lvlText w:val="%1."/>
      <w:lvlJc w:val="left"/>
      <w:pPr>
        <w:tabs>
          <w:tab w:val="num" w:pos="454"/>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1" w15:restartNumberingAfterBreak="0">
    <w:nsid w:val="16C41332"/>
    <w:multiLevelType w:val="hybridMultilevel"/>
    <w:tmpl w:val="174C21EC"/>
    <w:lvl w:ilvl="0" w:tplc="47EC85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6FB42F2"/>
    <w:multiLevelType w:val="hybridMultilevel"/>
    <w:tmpl w:val="59AA5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8C1DDE"/>
    <w:multiLevelType w:val="hybridMultilevel"/>
    <w:tmpl w:val="171018B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81B7A64"/>
    <w:multiLevelType w:val="hybridMultilevel"/>
    <w:tmpl w:val="F608223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7911C4"/>
    <w:multiLevelType w:val="multilevel"/>
    <w:tmpl w:val="6B448DCA"/>
    <w:lvl w:ilvl="0">
      <w:start w:val="1"/>
      <w:numFmt w:val="decimal"/>
      <w:lvlText w:val="%1."/>
      <w:lvlJc w:val="left"/>
      <w:pPr>
        <w:tabs>
          <w:tab w:val="num" w:pos="454"/>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6" w15:restartNumberingAfterBreak="0">
    <w:nsid w:val="189F4444"/>
    <w:multiLevelType w:val="hybridMultilevel"/>
    <w:tmpl w:val="6658C048"/>
    <w:lvl w:ilvl="0" w:tplc="597EBA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96D1E7A"/>
    <w:multiLevelType w:val="hybridMultilevel"/>
    <w:tmpl w:val="B6B48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B61CCF"/>
    <w:multiLevelType w:val="hybridMultilevel"/>
    <w:tmpl w:val="AB845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B75AA3"/>
    <w:multiLevelType w:val="hybridMultilevel"/>
    <w:tmpl w:val="CB7A8C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2B405A"/>
    <w:multiLevelType w:val="hybridMultilevel"/>
    <w:tmpl w:val="61EAA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561ECF"/>
    <w:multiLevelType w:val="hybridMultilevel"/>
    <w:tmpl w:val="2C54FC8C"/>
    <w:lvl w:ilvl="0" w:tplc="C17A1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6D3532"/>
    <w:multiLevelType w:val="multilevel"/>
    <w:tmpl w:val="E314076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3DE352B"/>
    <w:multiLevelType w:val="hybridMultilevel"/>
    <w:tmpl w:val="48460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2F78C8"/>
    <w:multiLevelType w:val="multilevel"/>
    <w:tmpl w:val="BFACB30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5" w15:restartNumberingAfterBreak="0">
    <w:nsid w:val="27DE2E39"/>
    <w:multiLevelType w:val="hybridMultilevel"/>
    <w:tmpl w:val="70A021AE"/>
    <w:lvl w:ilvl="0" w:tplc="D2C425B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8062A9A"/>
    <w:multiLevelType w:val="hybridMultilevel"/>
    <w:tmpl w:val="01822C94"/>
    <w:lvl w:ilvl="0" w:tplc="E4729B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8B147B6"/>
    <w:multiLevelType w:val="hybridMultilevel"/>
    <w:tmpl w:val="35F09DB8"/>
    <w:lvl w:ilvl="0" w:tplc="E1D2C19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A3737FB"/>
    <w:multiLevelType w:val="hybridMultilevel"/>
    <w:tmpl w:val="D2E4226C"/>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102DA0"/>
    <w:multiLevelType w:val="hybridMultilevel"/>
    <w:tmpl w:val="C78AAB4E"/>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0307A0"/>
    <w:multiLevelType w:val="hybridMultilevel"/>
    <w:tmpl w:val="FDC2A89A"/>
    <w:lvl w:ilvl="0" w:tplc="4BAA444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35908E6"/>
    <w:multiLevelType w:val="hybridMultilevel"/>
    <w:tmpl w:val="7D2EE42C"/>
    <w:lvl w:ilvl="0" w:tplc="6ABC49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8E7A54"/>
    <w:multiLevelType w:val="multilevel"/>
    <w:tmpl w:val="73E486EC"/>
    <w:lvl w:ilvl="0">
      <w:start w:val="1"/>
      <w:numFmt w:val="decimal"/>
      <w:lvlText w:val="%1."/>
      <w:lvlJc w:val="left"/>
      <w:pPr>
        <w:tabs>
          <w:tab w:val="num" w:pos="454"/>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3" w15:restartNumberingAfterBreak="0">
    <w:nsid w:val="339E645D"/>
    <w:multiLevelType w:val="hybridMultilevel"/>
    <w:tmpl w:val="6E3A4002"/>
    <w:lvl w:ilvl="0" w:tplc="4E6267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E515FF"/>
    <w:multiLevelType w:val="hybridMultilevel"/>
    <w:tmpl w:val="849616EC"/>
    <w:lvl w:ilvl="0" w:tplc="5C6883E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34C07AA6"/>
    <w:multiLevelType w:val="hybridMultilevel"/>
    <w:tmpl w:val="1D56D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EC18B2"/>
    <w:multiLevelType w:val="hybridMultilevel"/>
    <w:tmpl w:val="6AC8EF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3C65CE"/>
    <w:multiLevelType w:val="hybridMultilevel"/>
    <w:tmpl w:val="4216BB7C"/>
    <w:lvl w:ilvl="0" w:tplc="334AE9FA">
      <w:start w:val="1"/>
      <w:numFmt w:val="decimal"/>
      <w:lvlText w:val="%1."/>
      <w:lvlJc w:val="left"/>
      <w:pPr>
        <w:ind w:left="720" w:hanging="360"/>
      </w:pPr>
      <w:rPr>
        <w:rFonts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2F5543"/>
    <w:multiLevelType w:val="hybridMultilevel"/>
    <w:tmpl w:val="7F823394"/>
    <w:lvl w:ilvl="0" w:tplc="882A5B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754C56"/>
    <w:multiLevelType w:val="multilevel"/>
    <w:tmpl w:val="6A0249C6"/>
    <w:lvl w:ilvl="0">
      <w:start w:val="1"/>
      <w:numFmt w:val="decimal"/>
      <w:lvlText w:val="%1."/>
      <w:lvlJc w:val="left"/>
      <w:pPr>
        <w:tabs>
          <w:tab w:val="num" w:pos="454"/>
        </w:tabs>
        <w:ind w:left="720" w:hanging="55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40" w15:restartNumberingAfterBreak="0">
    <w:nsid w:val="3F6F42E9"/>
    <w:multiLevelType w:val="hybridMultilevel"/>
    <w:tmpl w:val="E79253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436248"/>
    <w:multiLevelType w:val="multilevel"/>
    <w:tmpl w:val="73C031E6"/>
    <w:lvl w:ilvl="0">
      <w:start w:val="1"/>
      <w:numFmt w:val="decimal"/>
      <w:lvlText w:val="%1."/>
      <w:lvlJc w:val="left"/>
      <w:pPr>
        <w:tabs>
          <w:tab w:val="num" w:pos="454"/>
        </w:tabs>
        <w:ind w:left="867" w:hanging="669"/>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42" w15:restartNumberingAfterBreak="0">
    <w:nsid w:val="41E5227E"/>
    <w:multiLevelType w:val="hybridMultilevel"/>
    <w:tmpl w:val="78166F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F16C00"/>
    <w:multiLevelType w:val="hybridMultilevel"/>
    <w:tmpl w:val="5CC2D684"/>
    <w:lvl w:ilvl="0" w:tplc="FF5CF0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43A73235"/>
    <w:multiLevelType w:val="hybridMultilevel"/>
    <w:tmpl w:val="16F06EE0"/>
    <w:lvl w:ilvl="0" w:tplc="54A251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41F2133"/>
    <w:multiLevelType w:val="hybridMultilevel"/>
    <w:tmpl w:val="20A6E2BE"/>
    <w:lvl w:ilvl="0" w:tplc="6ABC4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1A3F98"/>
    <w:multiLevelType w:val="hybridMultilevel"/>
    <w:tmpl w:val="2A28C244"/>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9B0189"/>
    <w:multiLevelType w:val="hybridMultilevel"/>
    <w:tmpl w:val="6E7874BA"/>
    <w:lvl w:ilvl="0" w:tplc="B882F76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46F8563D"/>
    <w:multiLevelType w:val="hybridMultilevel"/>
    <w:tmpl w:val="9C7CC1F8"/>
    <w:lvl w:ilvl="0" w:tplc="F14471F8">
      <w:start w:val="1"/>
      <w:numFmt w:val="decimal"/>
      <w:lvlText w:val="%1."/>
      <w:lvlJc w:val="left"/>
      <w:pPr>
        <w:ind w:left="720" w:hanging="360"/>
      </w:pPr>
      <w:rPr>
        <w:rFonts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F21C4A"/>
    <w:multiLevelType w:val="hybridMultilevel"/>
    <w:tmpl w:val="A9FE1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8168F8"/>
    <w:multiLevelType w:val="hybridMultilevel"/>
    <w:tmpl w:val="999C8AEE"/>
    <w:lvl w:ilvl="0" w:tplc="03F2DE1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CAB74F2"/>
    <w:multiLevelType w:val="hybridMultilevel"/>
    <w:tmpl w:val="C02856A8"/>
    <w:lvl w:ilvl="0" w:tplc="6CEC13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4EEB42C6"/>
    <w:multiLevelType w:val="hybridMultilevel"/>
    <w:tmpl w:val="0682299E"/>
    <w:lvl w:ilvl="0" w:tplc="D7989C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4F9A7A49"/>
    <w:multiLevelType w:val="hybridMultilevel"/>
    <w:tmpl w:val="71B0E1D6"/>
    <w:lvl w:ilvl="0" w:tplc="48FA1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50FC1C41"/>
    <w:multiLevelType w:val="hybridMultilevel"/>
    <w:tmpl w:val="1B2489BA"/>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206D8E"/>
    <w:multiLevelType w:val="multilevel"/>
    <w:tmpl w:val="426488CC"/>
    <w:lvl w:ilvl="0">
      <w:start w:val="2"/>
      <w:numFmt w:val="decimal"/>
      <w:lvlText w:val="%1."/>
      <w:lvlJc w:val="left"/>
      <w:pPr>
        <w:tabs>
          <w:tab w:val="num" w:pos="454"/>
        </w:tabs>
        <w:ind w:left="720" w:hanging="448"/>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6" w15:restartNumberingAfterBreak="0">
    <w:nsid w:val="51AE4D63"/>
    <w:multiLevelType w:val="hybridMultilevel"/>
    <w:tmpl w:val="72EA0352"/>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BB3EF1"/>
    <w:multiLevelType w:val="hybridMultilevel"/>
    <w:tmpl w:val="23D878D0"/>
    <w:lvl w:ilvl="0" w:tplc="DF96FA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51BF5F7D"/>
    <w:multiLevelType w:val="hybridMultilevel"/>
    <w:tmpl w:val="F9802AE6"/>
    <w:lvl w:ilvl="0" w:tplc="A85EA88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553813FC"/>
    <w:multiLevelType w:val="hybridMultilevel"/>
    <w:tmpl w:val="07B8771C"/>
    <w:lvl w:ilvl="0" w:tplc="113CB1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58A49B9"/>
    <w:multiLevelType w:val="hybridMultilevel"/>
    <w:tmpl w:val="3E1E62E2"/>
    <w:lvl w:ilvl="0" w:tplc="22C660FC">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585747F4"/>
    <w:multiLevelType w:val="hybridMultilevel"/>
    <w:tmpl w:val="DBCE21AA"/>
    <w:lvl w:ilvl="0" w:tplc="C7F8F3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A081B94"/>
    <w:multiLevelType w:val="hybridMultilevel"/>
    <w:tmpl w:val="0CBE24EC"/>
    <w:lvl w:ilvl="0" w:tplc="DB1C4C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5A5832D2"/>
    <w:multiLevelType w:val="multilevel"/>
    <w:tmpl w:val="BD20ECAA"/>
    <w:lvl w:ilvl="0">
      <w:start w:val="1"/>
      <w:numFmt w:val="decimal"/>
      <w:lvlText w:val="%1."/>
      <w:lvlJc w:val="left"/>
      <w:pPr>
        <w:tabs>
          <w:tab w:val="num" w:pos="454"/>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64" w15:restartNumberingAfterBreak="0">
    <w:nsid w:val="5CF90ADE"/>
    <w:multiLevelType w:val="multilevel"/>
    <w:tmpl w:val="25104414"/>
    <w:lvl w:ilvl="0">
      <w:start w:val="1"/>
      <w:numFmt w:val="decimal"/>
      <w:lvlText w:val="%1."/>
      <w:lvlJc w:val="left"/>
      <w:pPr>
        <w:tabs>
          <w:tab w:val="num" w:pos="454"/>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65" w15:restartNumberingAfterBreak="0">
    <w:nsid w:val="61996A3A"/>
    <w:multiLevelType w:val="hybridMultilevel"/>
    <w:tmpl w:val="0DEEB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FD4D80"/>
    <w:multiLevelType w:val="hybridMultilevel"/>
    <w:tmpl w:val="F608223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DB14FC"/>
    <w:multiLevelType w:val="hybridMultilevel"/>
    <w:tmpl w:val="C778E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1D5A12"/>
    <w:multiLevelType w:val="hybridMultilevel"/>
    <w:tmpl w:val="30885910"/>
    <w:lvl w:ilvl="0" w:tplc="9C8666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59C56D9"/>
    <w:multiLevelType w:val="hybridMultilevel"/>
    <w:tmpl w:val="DC56865C"/>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12629F"/>
    <w:multiLevelType w:val="hybridMultilevel"/>
    <w:tmpl w:val="3998F478"/>
    <w:lvl w:ilvl="0" w:tplc="967826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2737EB"/>
    <w:multiLevelType w:val="hybridMultilevel"/>
    <w:tmpl w:val="EDE613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30121E"/>
    <w:multiLevelType w:val="hybridMultilevel"/>
    <w:tmpl w:val="989AB726"/>
    <w:lvl w:ilvl="0" w:tplc="70A49E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6BBE2506"/>
    <w:multiLevelType w:val="hybridMultilevel"/>
    <w:tmpl w:val="1E62FFBE"/>
    <w:lvl w:ilvl="0" w:tplc="FF48F51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6C4C5CA8"/>
    <w:multiLevelType w:val="hybridMultilevel"/>
    <w:tmpl w:val="3E1E5B46"/>
    <w:lvl w:ilvl="0" w:tplc="82F8069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E25744"/>
    <w:multiLevelType w:val="hybridMultilevel"/>
    <w:tmpl w:val="12662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1477E3"/>
    <w:multiLevelType w:val="hybridMultilevel"/>
    <w:tmpl w:val="ECB20D20"/>
    <w:lvl w:ilvl="0" w:tplc="2F00915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6EFF7FB4"/>
    <w:multiLevelType w:val="hybridMultilevel"/>
    <w:tmpl w:val="C4D491E0"/>
    <w:lvl w:ilvl="0" w:tplc="F52C48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6FDF1D13"/>
    <w:multiLevelType w:val="hybridMultilevel"/>
    <w:tmpl w:val="35766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A0097C"/>
    <w:multiLevelType w:val="hybridMultilevel"/>
    <w:tmpl w:val="81B4559C"/>
    <w:lvl w:ilvl="0" w:tplc="BDB66AA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715E05DE"/>
    <w:multiLevelType w:val="hybridMultilevel"/>
    <w:tmpl w:val="A3321D2A"/>
    <w:lvl w:ilvl="0" w:tplc="4E6267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C3665"/>
    <w:multiLevelType w:val="hybridMultilevel"/>
    <w:tmpl w:val="49BE81D4"/>
    <w:lvl w:ilvl="0" w:tplc="EC3C52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73A71EBD"/>
    <w:multiLevelType w:val="multilevel"/>
    <w:tmpl w:val="C35655B4"/>
    <w:lvl w:ilvl="0">
      <w:start w:val="1"/>
      <w:numFmt w:val="decimal"/>
      <w:lvlText w:val="%1."/>
      <w:lvlJc w:val="left"/>
      <w:pPr>
        <w:tabs>
          <w:tab w:val="num" w:pos="454"/>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83" w15:restartNumberingAfterBreak="0">
    <w:nsid w:val="74F95585"/>
    <w:multiLevelType w:val="hybridMultilevel"/>
    <w:tmpl w:val="C2FA8730"/>
    <w:lvl w:ilvl="0" w:tplc="1734AA5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74FC2D8F"/>
    <w:multiLevelType w:val="hybridMultilevel"/>
    <w:tmpl w:val="13283036"/>
    <w:lvl w:ilvl="0" w:tplc="45F88D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765B4634"/>
    <w:multiLevelType w:val="hybridMultilevel"/>
    <w:tmpl w:val="BAC2479C"/>
    <w:lvl w:ilvl="0" w:tplc="BA2484F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76666866"/>
    <w:multiLevelType w:val="hybridMultilevel"/>
    <w:tmpl w:val="509E5244"/>
    <w:lvl w:ilvl="0" w:tplc="AFB069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78389C"/>
    <w:multiLevelType w:val="hybridMultilevel"/>
    <w:tmpl w:val="1AE4EF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BA0E1E"/>
    <w:multiLevelType w:val="hybridMultilevel"/>
    <w:tmpl w:val="F3EA0144"/>
    <w:lvl w:ilvl="0" w:tplc="AB4062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15:restartNumberingAfterBreak="0">
    <w:nsid w:val="78645BD7"/>
    <w:multiLevelType w:val="hybridMultilevel"/>
    <w:tmpl w:val="2A28C244"/>
    <w:lvl w:ilvl="0" w:tplc="82F80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742B98"/>
    <w:multiLevelType w:val="hybridMultilevel"/>
    <w:tmpl w:val="1E7AA0F4"/>
    <w:lvl w:ilvl="0" w:tplc="DB1C4C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15:restartNumberingAfterBreak="0">
    <w:nsid w:val="7E8C1009"/>
    <w:multiLevelType w:val="hybridMultilevel"/>
    <w:tmpl w:val="21A4197A"/>
    <w:lvl w:ilvl="0" w:tplc="DB1C4C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7FD26095"/>
    <w:multiLevelType w:val="multilevel"/>
    <w:tmpl w:val="D8D63D38"/>
    <w:lvl w:ilvl="0">
      <w:start w:val="1"/>
      <w:numFmt w:val="decimal"/>
      <w:lvlText w:val="%1."/>
      <w:lvlJc w:val="left"/>
      <w:pPr>
        <w:tabs>
          <w:tab w:val="num" w:pos="454"/>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num w:numId="1">
    <w:abstractNumId w:val="36"/>
  </w:num>
  <w:num w:numId="2">
    <w:abstractNumId w:val="4"/>
  </w:num>
  <w:num w:numId="3">
    <w:abstractNumId w:val="87"/>
  </w:num>
  <w:num w:numId="4">
    <w:abstractNumId w:val="9"/>
  </w:num>
  <w:num w:numId="5">
    <w:abstractNumId w:val="77"/>
  </w:num>
  <w:num w:numId="6">
    <w:abstractNumId w:val="38"/>
  </w:num>
  <w:num w:numId="7">
    <w:abstractNumId w:val="42"/>
  </w:num>
  <w:num w:numId="8">
    <w:abstractNumId w:val="16"/>
  </w:num>
  <w:num w:numId="9">
    <w:abstractNumId w:val="34"/>
  </w:num>
  <w:num w:numId="10">
    <w:abstractNumId w:val="86"/>
  </w:num>
  <w:num w:numId="11">
    <w:abstractNumId w:val="40"/>
  </w:num>
  <w:num w:numId="12">
    <w:abstractNumId w:val="2"/>
  </w:num>
  <w:num w:numId="13">
    <w:abstractNumId w:val="21"/>
  </w:num>
  <w:num w:numId="14">
    <w:abstractNumId w:val="67"/>
  </w:num>
  <w:num w:numId="15">
    <w:abstractNumId w:val="79"/>
  </w:num>
  <w:num w:numId="16">
    <w:abstractNumId w:val="6"/>
  </w:num>
  <w:num w:numId="17">
    <w:abstractNumId w:val="57"/>
  </w:num>
  <w:num w:numId="18">
    <w:abstractNumId w:val="56"/>
  </w:num>
  <w:num w:numId="19">
    <w:abstractNumId w:val="52"/>
  </w:num>
  <w:num w:numId="20">
    <w:abstractNumId w:val="74"/>
  </w:num>
  <w:num w:numId="21">
    <w:abstractNumId w:val="43"/>
  </w:num>
  <w:num w:numId="22">
    <w:abstractNumId w:val="78"/>
  </w:num>
  <w:num w:numId="23">
    <w:abstractNumId w:val="54"/>
  </w:num>
  <w:num w:numId="24">
    <w:abstractNumId w:val="29"/>
  </w:num>
  <w:num w:numId="25">
    <w:abstractNumId w:val="53"/>
  </w:num>
  <w:num w:numId="26">
    <w:abstractNumId w:val="72"/>
  </w:num>
  <w:num w:numId="27">
    <w:abstractNumId w:val="37"/>
  </w:num>
  <w:num w:numId="28">
    <w:abstractNumId w:val="46"/>
  </w:num>
  <w:num w:numId="29">
    <w:abstractNumId w:val="5"/>
  </w:num>
  <w:num w:numId="30">
    <w:abstractNumId w:val="88"/>
  </w:num>
  <w:num w:numId="31">
    <w:abstractNumId w:val="89"/>
  </w:num>
  <w:num w:numId="32">
    <w:abstractNumId w:val="3"/>
  </w:num>
  <w:num w:numId="33">
    <w:abstractNumId w:val="69"/>
  </w:num>
  <w:num w:numId="34">
    <w:abstractNumId w:val="28"/>
  </w:num>
  <w:num w:numId="35">
    <w:abstractNumId w:val="8"/>
  </w:num>
  <w:num w:numId="36">
    <w:abstractNumId w:val="26"/>
  </w:num>
  <w:num w:numId="37">
    <w:abstractNumId w:val="30"/>
  </w:num>
  <w:num w:numId="38">
    <w:abstractNumId w:val="76"/>
  </w:num>
  <w:num w:numId="39">
    <w:abstractNumId w:val="83"/>
  </w:num>
  <w:num w:numId="40">
    <w:abstractNumId w:val="23"/>
  </w:num>
  <w:num w:numId="41">
    <w:abstractNumId w:val="11"/>
  </w:num>
  <w:num w:numId="42">
    <w:abstractNumId w:val="71"/>
  </w:num>
  <w:num w:numId="43">
    <w:abstractNumId w:val="13"/>
  </w:num>
  <w:num w:numId="44">
    <w:abstractNumId w:val="84"/>
  </w:num>
  <w:num w:numId="45">
    <w:abstractNumId w:val="20"/>
  </w:num>
  <w:num w:numId="46">
    <w:abstractNumId w:val="61"/>
  </w:num>
  <w:num w:numId="47">
    <w:abstractNumId w:val="12"/>
  </w:num>
  <w:num w:numId="48">
    <w:abstractNumId w:val="19"/>
  </w:num>
  <w:num w:numId="49">
    <w:abstractNumId w:val="44"/>
  </w:num>
  <w:num w:numId="50">
    <w:abstractNumId w:val="58"/>
  </w:num>
  <w:num w:numId="51">
    <w:abstractNumId w:val="50"/>
  </w:num>
  <w:num w:numId="52">
    <w:abstractNumId w:val="81"/>
  </w:num>
  <w:num w:numId="53">
    <w:abstractNumId w:val="68"/>
  </w:num>
  <w:num w:numId="54">
    <w:abstractNumId w:val="75"/>
  </w:num>
  <w:num w:numId="55">
    <w:abstractNumId w:val="48"/>
  </w:num>
  <w:num w:numId="56">
    <w:abstractNumId w:val="73"/>
  </w:num>
  <w:num w:numId="57">
    <w:abstractNumId w:val="47"/>
  </w:num>
  <w:num w:numId="58">
    <w:abstractNumId w:val="85"/>
  </w:num>
  <w:num w:numId="59">
    <w:abstractNumId w:val="27"/>
  </w:num>
  <w:num w:numId="60">
    <w:abstractNumId w:val="60"/>
  </w:num>
  <w:num w:numId="61">
    <w:abstractNumId w:val="33"/>
  </w:num>
  <w:num w:numId="62">
    <w:abstractNumId w:val="80"/>
  </w:num>
  <w:num w:numId="63">
    <w:abstractNumId w:val="45"/>
  </w:num>
  <w:num w:numId="64">
    <w:abstractNumId w:val="0"/>
  </w:num>
  <w:num w:numId="65">
    <w:abstractNumId w:val="35"/>
  </w:num>
  <w:num w:numId="66">
    <w:abstractNumId w:val="91"/>
  </w:num>
  <w:num w:numId="67">
    <w:abstractNumId w:val="1"/>
  </w:num>
  <w:num w:numId="68">
    <w:abstractNumId w:val="62"/>
  </w:num>
  <w:num w:numId="69">
    <w:abstractNumId w:val="90"/>
  </w:num>
  <w:num w:numId="70">
    <w:abstractNumId w:val="25"/>
  </w:num>
  <w:num w:numId="71">
    <w:abstractNumId w:val="17"/>
  </w:num>
  <w:num w:numId="72">
    <w:abstractNumId w:val="31"/>
  </w:num>
  <w:num w:numId="73">
    <w:abstractNumId w:val="18"/>
  </w:num>
  <w:num w:numId="74">
    <w:abstractNumId w:val="66"/>
  </w:num>
  <w:num w:numId="75">
    <w:abstractNumId w:val="65"/>
  </w:num>
  <w:num w:numId="76">
    <w:abstractNumId w:val="51"/>
  </w:num>
  <w:num w:numId="77">
    <w:abstractNumId w:val="22"/>
  </w:num>
  <w:num w:numId="78">
    <w:abstractNumId w:val="22"/>
    <w:lvlOverride w:ilvl="0">
      <w:startOverride w:val="1"/>
    </w:lvlOverride>
  </w:num>
  <w:num w:numId="79">
    <w:abstractNumId w:val="24"/>
  </w:num>
  <w:num w:numId="80">
    <w:abstractNumId w:val="41"/>
  </w:num>
  <w:num w:numId="81">
    <w:abstractNumId w:val="55"/>
  </w:num>
  <w:num w:numId="82">
    <w:abstractNumId w:val="32"/>
  </w:num>
  <w:num w:numId="83">
    <w:abstractNumId w:val="39"/>
  </w:num>
  <w:num w:numId="84">
    <w:abstractNumId w:val="64"/>
  </w:num>
  <w:num w:numId="85">
    <w:abstractNumId w:val="15"/>
  </w:num>
  <w:num w:numId="86">
    <w:abstractNumId w:val="92"/>
  </w:num>
  <w:num w:numId="87">
    <w:abstractNumId w:val="82"/>
  </w:num>
  <w:num w:numId="88">
    <w:abstractNumId w:val="10"/>
  </w:num>
  <w:num w:numId="89">
    <w:abstractNumId w:val="63"/>
  </w:num>
  <w:num w:numId="90">
    <w:abstractNumId w:val="7"/>
  </w:num>
  <w:num w:numId="91">
    <w:abstractNumId w:val="14"/>
  </w:num>
  <w:num w:numId="92">
    <w:abstractNumId w:val="70"/>
  </w:num>
  <w:num w:numId="93">
    <w:abstractNumId w:val="49"/>
  </w:num>
  <w:num w:numId="94">
    <w:abstractNumId w:val="5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38"/>
    <w:rsid w:val="00001B5B"/>
    <w:rsid w:val="00002F33"/>
    <w:rsid w:val="00015882"/>
    <w:rsid w:val="00017C92"/>
    <w:rsid w:val="0002268E"/>
    <w:rsid w:val="00026242"/>
    <w:rsid w:val="00033A44"/>
    <w:rsid w:val="000352E2"/>
    <w:rsid w:val="0004083C"/>
    <w:rsid w:val="000422EC"/>
    <w:rsid w:val="000424F0"/>
    <w:rsid w:val="00052258"/>
    <w:rsid w:val="00061350"/>
    <w:rsid w:val="00072722"/>
    <w:rsid w:val="00084274"/>
    <w:rsid w:val="000906E1"/>
    <w:rsid w:val="000910B2"/>
    <w:rsid w:val="000A79D9"/>
    <w:rsid w:val="000B148B"/>
    <w:rsid w:val="000B224B"/>
    <w:rsid w:val="000B35C9"/>
    <w:rsid w:val="000D0E32"/>
    <w:rsid w:val="000D375E"/>
    <w:rsid w:val="000E0E1A"/>
    <w:rsid w:val="000E5119"/>
    <w:rsid w:val="000F0F1D"/>
    <w:rsid w:val="000F507E"/>
    <w:rsid w:val="000F53ED"/>
    <w:rsid w:val="000F6C24"/>
    <w:rsid w:val="0010292A"/>
    <w:rsid w:val="0010761F"/>
    <w:rsid w:val="001178AA"/>
    <w:rsid w:val="0012570A"/>
    <w:rsid w:val="001313CE"/>
    <w:rsid w:val="00135FF6"/>
    <w:rsid w:val="00143C56"/>
    <w:rsid w:val="0015304E"/>
    <w:rsid w:val="00160214"/>
    <w:rsid w:val="00160E90"/>
    <w:rsid w:val="00162D98"/>
    <w:rsid w:val="00183B63"/>
    <w:rsid w:val="001856AB"/>
    <w:rsid w:val="001863D7"/>
    <w:rsid w:val="00194C9B"/>
    <w:rsid w:val="001A03A1"/>
    <w:rsid w:val="001A78CF"/>
    <w:rsid w:val="001B3ABF"/>
    <w:rsid w:val="001B3F71"/>
    <w:rsid w:val="001C583C"/>
    <w:rsid w:val="001D7209"/>
    <w:rsid w:val="001E2875"/>
    <w:rsid w:val="001E6235"/>
    <w:rsid w:val="001F36DA"/>
    <w:rsid w:val="001F7507"/>
    <w:rsid w:val="002035E8"/>
    <w:rsid w:val="0021198E"/>
    <w:rsid w:val="00212B1A"/>
    <w:rsid w:val="002140F6"/>
    <w:rsid w:val="00222BC2"/>
    <w:rsid w:val="002273F8"/>
    <w:rsid w:val="002358EF"/>
    <w:rsid w:val="002370EC"/>
    <w:rsid w:val="00251494"/>
    <w:rsid w:val="00254783"/>
    <w:rsid w:val="0026530D"/>
    <w:rsid w:val="00267D19"/>
    <w:rsid w:val="00272123"/>
    <w:rsid w:val="002814B7"/>
    <w:rsid w:val="002A1D98"/>
    <w:rsid w:val="002B7874"/>
    <w:rsid w:val="002C4FB7"/>
    <w:rsid w:val="002D003B"/>
    <w:rsid w:val="002D083B"/>
    <w:rsid w:val="002D191F"/>
    <w:rsid w:val="002E1171"/>
    <w:rsid w:val="002F0E02"/>
    <w:rsid w:val="002F201D"/>
    <w:rsid w:val="00310170"/>
    <w:rsid w:val="0032056B"/>
    <w:rsid w:val="0032087E"/>
    <w:rsid w:val="00326BDC"/>
    <w:rsid w:val="00327D71"/>
    <w:rsid w:val="003321DE"/>
    <w:rsid w:val="0033357B"/>
    <w:rsid w:val="003367B9"/>
    <w:rsid w:val="00341782"/>
    <w:rsid w:val="00347790"/>
    <w:rsid w:val="00365404"/>
    <w:rsid w:val="00376A45"/>
    <w:rsid w:val="003917F5"/>
    <w:rsid w:val="003A1C20"/>
    <w:rsid w:val="003A789D"/>
    <w:rsid w:val="003B4651"/>
    <w:rsid w:val="003C4CE7"/>
    <w:rsid w:val="003E14C9"/>
    <w:rsid w:val="003E46DC"/>
    <w:rsid w:val="003F4374"/>
    <w:rsid w:val="003F4F18"/>
    <w:rsid w:val="00402B30"/>
    <w:rsid w:val="00405A33"/>
    <w:rsid w:val="00416204"/>
    <w:rsid w:val="00427841"/>
    <w:rsid w:val="00427944"/>
    <w:rsid w:val="00430B7E"/>
    <w:rsid w:val="00444DE9"/>
    <w:rsid w:val="00452FBD"/>
    <w:rsid w:val="00457674"/>
    <w:rsid w:val="00460B4D"/>
    <w:rsid w:val="004739BF"/>
    <w:rsid w:val="00481BE2"/>
    <w:rsid w:val="00483AF7"/>
    <w:rsid w:val="004851D6"/>
    <w:rsid w:val="004858BE"/>
    <w:rsid w:val="004A204B"/>
    <w:rsid w:val="004D08AA"/>
    <w:rsid w:val="004D11C6"/>
    <w:rsid w:val="004E68AC"/>
    <w:rsid w:val="004F3B15"/>
    <w:rsid w:val="004F3FCB"/>
    <w:rsid w:val="0050100F"/>
    <w:rsid w:val="005028A8"/>
    <w:rsid w:val="00504C8D"/>
    <w:rsid w:val="0051069A"/>
    <w:rsid w:val="0052207A"/>
    <w:rsid w:val="00526178"/>
    <w:rsid w:val="00526B8D"/>
    <w:rsid w:val="005309F4"/>
    <w:rsid w:val="005314E3"/>
    <w:rsid w:val="00532B57"/>
    <w:rsid w:val="00533F40"/>
    <w:rsid w:val="00552EA1"/>
    <w:rsid w:val="0055687C"/>
    <w:rsid w:val="00574A8C"/>
    <w:rsid w:val="005862D9"/>
    <w:rsid w:val="0059491B"/>
    <w:rsid w:val="00596112"/>
    <w:rsid w:val="00597610"/>
    <w:rsid w:val="005A305B"/>
    <w:rsid w:val="005C51F9"/>
    <w:rsid w:val="005E5E98"/>
    <w:rsid w:val="005F6C37"/>
    <w:rsid w:val="006005F3"/>
    <w:rsid w:val="00600DB7"/>
    <w:rsid w:val="00604805"/>
    <w:rsid w:val="00610777"/>
    <w:rsid w:val="006202CD"/>
    <w:rsid w:val="00632924"/>
    <w:rsid w:val="006422F6"/>
    <w:rsid w:val="00644DA2"/>
    <w:rsid w:val="00650289"/>
    <w:rsid w:val="0065322E"/>
    <w:rsid w:val="00660F95"/>
    <w:rsid w:val="00663F44"/>
    <w:rsid w:val="00673CE2"/>
    <w:rsid w:val="006754B5"/>
    <w:rsid w:val="00677D9F"/>
    <w:rsid w:val="00680490"/>
    <w:rsid w:val="0068129C"/>
    <w:rsid w:val="006B334E"/>
    <w:rsid w:val="006B6996"/>
    <w:rsid w:val="006C2915"/>
    <w:rsid w:val="006C38DC"/>
    <w:rsid w:val="006C3C46"/>
    <w:rsid w:val="006C5024"/>
    <w:rsid w:val="006D2454"/>
    <w:rsid w:val="006E3122"/>
    <w:rsid w:val="00706B6D"/>
    <w:rsid w:val="00712EEE"/>
    <w:rsid w:val="00717E0A"/>
    <w:rsid w:val="00721C4A"/>
    <w:rsid w:val="00724479"/>
    <w:rsid w:val="007443E6"/>
    <w:rsid w:val="007479BC"/>
    <w:rsid w:val="00757A09"/>
    <w:rsid w:val="00766712"/>
    <w:rsid w:val="00790FE0"/>
    <w:rsid w:val="007A0BD5"/>
    <w:rsid w:val="007C0B2D"/>
    <w:rsid w:val="007E2F48"/>
    <w:rsid w:val="007E5974"/>
    <w:rsid w:val="007E722C"/>
    <w:rsid w:val="00813FB7"/>
    <w:rsid w:val="008214D3"/>
    <w:rsid w:val="008370D2"/>
    <w:rsid w:val="0083750A"/>
    <w:rsid w:val="00845D0F"/>
    <w:rsid w:val="00845D40"/>
    <w:rsid w:val="00865460"/>
    <w:rsid w:val="00895936"/>
    <w:rsid w:val="008A5724"/>
    <w:rsid w:val="008C3E38"/>
    <w:rsid w:val="008C4CE5"/>
    <w:rsid w:val="008C6F5E"/>
    <w:rsid w:val="008D0A17"/>
    <w:rsid w:val="008E385F"/>
    <w:rsid w:val="008E4599"/>
    <w:rsid w:val="008E54C8"/>
    <w:rsid w:val="00900A30"/>
    <w:rsid w:val="00901F02"/>
    <w:rsid w:val="00923D4C"/>
    <w:rsid w:val="00923DAA"/>
    <w:rsid w:val="00925D55"/>
    <w:rsid w:val="00926362"/>
    <w:rsid w:val="00926B7E"/>
    <w:rsid w:val="00941CA1"/>
    <w:rsid w:val="00950387"/>
    <w:rsid w:val="00950CE3"/>
    <w:rsid w:val="00951464"/>
    <w:rsid w:val="009749FC"/>
    <w:rsid w:val="00975243"/>
    <w:rsid w:val="00982608"/>
    <w:rsid w:val="00985318"/>
    <w:rsid w:val="00987261"/>
    <w:rsid w:val="00995EB2"/>
    <w:rsid w:val="009A45D2"/>
    <w:rsid w:val="009B75BF"/>
    <w:rsid w:val="009C1AA6"/>
    <w:rsid w:val="009C20D4"/>
    <w:rsid w:val="009E3DD0"/>
    <w:rsid w:val="009E3DF0"/>
    <w:rsid w:val="009E5644"/>
    <w:rsid w:val="00A236E5"/>
    <w:rsid w:val="00A26C48"/>
    <w:rsid w:val="00A443EA"/>
    <w:rsid w:val="00A51B8A"/>
    <w:rsid w:val="00A61978"/>
    <w:rsid w:val="00A71F40"/>
    <w:rsid w:val="00A7216E"/>
    <w:rsid w:val="00A9295F"/>
    <w:rsid w:val="00A929F5"/>
    <w:rsid w:val="00AA22E8"/>
    <w:rsid w:val="00AA58CE"/>
    <w:rsid w:val="00AB0717"/>
    <w:rsid w:val="00AB72E3"/>
    <w:rsid w:val="00AC07B5"/>
    <w:rsid w:val="00AC4CDC"/>
    <w:rsid w:val="00AD1882"/>
    <w:rsid w:val="00AF46C7"/>
    <w:rsid w:val="00AF7E47"/>
    <w:rsid w:val="00B12D5C"/>
    <w:rsid w:val="00B16222"/>
    <w:rsid w:val="00B2143E"/>
    <w:rsid w:val="00B3134E"/>
    <w:rsid w:val="00B3443A"/>
    <w:rsid w:val="00B4555F"/>
    <w:rsid w:val="00B4634E"/>
    <w:rsid w:val="00B5219A"/>
    <w:rsid w:val="00B52E93"/>
    <w:rsid w:val="00B5609B"/>
    <w:rsid w:val="00B57356"/>
    <w:rsid w:val="00B600F2"/>
    <w:rsid w:val="00B6052F"/>
    <w:rsid w:val="00B67CEC"/>
    <w:rsid w:val="00B77629"/>
    <w:rsid w:val="00BB05BB"/>
    <w:rsid w:val="00BC0221"/>
    <w:rsid w:val="00BD2AA7"/>
    <w:rsid w:val="00BE0131"/>
    <w:rsid w:val="00BE15AF"/>
    <w:rsid w:val="00BE3729"/>
    <w:rsid w:val="00BE5E44"/>
    <w:rsid w:val="00BF5B0E"/>
    <w:rsid w:val="00C1238A"/>
    <w:rsid w:val="00C17584"/>
    <w:rsid w:val="00C243D3"/>
    <w:rsid w:val="00C32414"/>
    <w:rsid w:val="00C3323C"/>
    <w:rsid w:val="00C36769"/>
    <w:rsid w:val="00C441C7"/>
    <w:rsid w:val="00C61575"/>
    <w:rsid w:val="00C73784"/>
    <w:rsid w:val="00C75F10"/>
    <w:rsid w:val="00C802FD"/>
    <w:rsid w:val="00C84F16"/>
    <w:rsid w:val="00C94299"/>
    <w:rsid w:val="00CC1738"/>
    <w:rsid w:val="00CC6256"/>
    <w:rsid w:val="00CE118A"/>
    <w:rsid w:val="00CE19A2"/>
    <w:rsid w:val="00CF1936"/>
    <w:rsid w:val="00CF3854"/>
    <w:rsid w:val="00D12037"/>
    <w:rsid w:val="00D22763"/>
    <w:rsid w:val="00D52CA9"/>
    <w:rsid w:val="00D6375C"/>
    <w:rsid w:val="00D66A15"/>
    <w:rsid w:val="00D72B0F"/>
    <w:rsid w:val="00D74275"/>
    <w:rsid w:val="00D8593D"/>
    <w:rsid w:val="00DA2FC2"/>
    <w:rsid w:val="00DA3B89"/>
    <w:rsid w:val="00DB2DBD"/>
    <w:rsid w:val="00DC36B2"/>
    <w:rsid w:val="00DC72B7"/>
    <w:rsid w:val="00DE2289"/>
    <w:rsid w:val="00DF163E"/>
    <w:rsid w:val="00DF1EE7"/>
    <w:rsid w:val="00DF1FA2"/>
    <w:rsid w:val="00DF2864"/>
    <w:rsid w:val="00E13686"/>
    <w:rsid w:val="00E223C7"/>
    <w:rsid w:val="00E2367D"/>
    <w:rsid w:val="00E26CA2"/>
    <w:rsid w:val="00E40EE2"/>
    <w:rsid w:val="00E43FB2"/>
    <w:rsid w:val="00E46055"/>
    <w:rsid w:val="00E53DEC"/>
    <w:rsid w:val="00E542E8"/>
    <w:rsid w:val="00E553E7"/>
    <w:rsid w:val="00E56440"/>
    <w:rsid w:val="00E619EC"/>
    <w:rsid w:val="00E66B19"/>
    <w:rsid w:val="00E853C0"/>
    <w:rsid w:val="00E97EB1"/>
    <w:rsid w:val="00EB6646"/>
    <w:rsid w:val="00EC7941"/>
    <w:rsid w:val="00ED4C02"/>
    <w:rsid w:val="00EE2C87"/>
    <w:rsid w:val="00EE3342"/>
    <w:rsid w:val="00EE7BF0"/>
    <w:rsid w:val="00EF2CA9"/>
    <w:rsid w:val="00EF3195"/>
    <w:rsid w:val="00F04493"/>
    <w:rsid w:val="00F05703"/>
    <w:rsid w:val="00F0583B"/>
    <w:rsid w:val="00F2044A"/>
    <w:rsid w:val="00F27009"/>
    <w:rsid w:val="00F27F68"/>
    <w:rsid w:val="00F32922"/>
    <w:rsid w:val="00F36121"/>
    <w:rsid w:val="00F42D5D"/>
    <w:rsid w:val="00F46CE5"/>
    <w:rsid w:val="00F51B8A"/>
    <w:rsid w:val="00F563DD"/>
    <w:rsid w:val="00F74C8D"/>
    <w:rsid w:val="00F834E4"/>
    <w:rsid w:val="00F845D5"/>
    <w:rsid w:val="00FD47AF"/>
    <w:rsid w:val="00FD5647"/>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52E15"/>
  <w15:docId w15:val="{F23157CC-611A-430F-8A0C-ED0E3B55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5B"/>
  </w:style>
  <w:style w:type="paragraph" w:styleId="Nagwek1">
    <w:name w:val="heading 1"/>
    <w:basedOn w:val="Normalny"/>
    <w:next w:val="Normalny"/>
    <w:link w:val="Nagwek1Znak"/>
    <w:uiPriority w:val="9"/>
    <w:qFormat/>
    <w:rsid w:val="00A929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26CA2"/>
    <w:pPr>
      <w:spacing w:line="276" w:lineRule="auto"/>
      <w:jc w:val="center"/>
      <w:outlineLvl w:val="1"/>
    </w:pPr>
    <w:rPr>
      <w:b/>
      <w:sz w:val="28"/>
      <w:szCs w:val="22"/>
    </w:rPr>
  </w:style>
  <w:style w:type="paragraph" w:styleId="Nagwek3">
    <w:name w:val="heading 3"/>
    <w:basedOn w:val="Normalny"/>
    <w:next w:val="Normalny"/>
    <w:link w:val="Nagwek3Znak"/>
    <w:uiPriority w:val="9"/>
    <w:unhideWhenUsed/>
    <w:qFormat/>
    <w:rsid w:val="003E46DC"/>
    <w:pPr>
      <w:spacing w:line="276" w:lineRule="auto"/>
      <w:jc w:val="center"/>
      <w:outlineLvl w:val="2"/>
    </w:pPr>
    <w:rPr>
      <w:b/>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1738"/>
    <w:pPr>
      <w:ind w:left="720"/>
      <w:contextualSpacing/>
    </w:pPr>
  </w:style>
  <w:style w:type="paragraph" w:styleId="Nagwek">
    <w:name w:val="header"/>
    <w:basedOn w:val="Normalny"/>
    <w:link w:val="NagwekZnak"/>
    <w:uiPriority w:val="99"/>
    <w:unhideWhenUsed/>
    <w:rsid w:val="001178AA"/>
    <w:pPr>
      <w:tabs>
        <w:tab w:val="center" w:pos="4536"/>
        <w:tab w:val="right" w:pos="9072"/>
      </w:tabs>
    </w:pPr>
  </w:style>
  <w:style w:type="character" w:customStyle="1" w:styleId="NagwekZnak">
    <w:name w:val="Nagłówek Znak"/>
    <w:basedOn w:val="Domylnaczcionkaakapitu"/>
    <w:link w:val="Nagwek"/>
    <w:uiPriority w:val="99"/>
    <w:rsid w:val="001178AA"/>
  </w:style>
  <w:style w:type="paragraph" w:styleId="Stopka">
    <w:name w:val="footer"/>
    <w:basedOn w:val="Normalny"/>
    <w:link w:val="StopkaZnak"/>
    <w:uiPriority w:val="99"/>
    <w:unhideWhenUsed/>
    <w:rsid w:val="001178AA"/>
    <w:pPr>
      <w:tabs>
        <w:tab w:val="center" w:pos="4536"/>
        <w:tab w:val="right" w:pos="9072"/>
      </w:tabs>
    </w:pPr>
  </w:style>
  <w:style w:type="character" w:customStyle="1" w:styleId="StopkaZnak">
    <w:name w:val="Stopka Znak"/>
    <w:basedOn w:val="Domylnaczcionkaakapitu"/>
    <w:link w:val="Stopka"/>
    <w:uiPriority w:val="99"/>
    <w:rsid w:val="001178AA"/>
  </w:style>
  <w:style w:type="character" w:styleId="Odwoaniedokomentarza">
    <w:name w:val="annotation reference"/>
    <w:basedOn w:val="Domylnaczcionkaakapitu"/>
    <w:uiPriority w:val="99"/>
    <w:semiHidden/>
    <w:unhideWhenUsed/>
    <w:rsid w:val="00C73784"/>
    <w:rPr>
      <w:sz w:val="16"/>
      <w:szCs w:val="16"/>
    </w:rPr>
  </w:style>
  <w:style w:type="paragraph" w:styleId="Tekstkomentarza">
    <w:name w:val="annotation text"/>
    <w:basedOn w:val="Normalny"/>
    <w:link w:val="TekstkomentarzaZnak"/>
    <w:uiPriority w:val="99"/>
    <w:unhideWhenUsed/>
    <w:rsid w:val="00C73784"/>
    <w:rPr>
      <w:sz w:val="20"/>
      <w:szCs w:val="20"/>
    </w:rPr>
  </w:style>
  <w:style w:type="character" w:customStyle="1" w:styleId="TekstkomentarzaZnak">
    <w:name w:val="Tekst komentarza Znak"/>
    <w:basedOn w:val="Domylnaczcionkaakapitu"/>
    <w:link w:val="Tekstkomentarza"/>
    <w:uiPriority w:val="99"/>
    <w:rsid w:val="00C73784"/>
    <w:rPr>
      <w:sz w:val="20"/>
      <w:szCs w:val="20"/>
    </w:rPr>
  </w:style>
  <w:style w:type="paragraph" w:styleId="Tematkomentarza">
    <w:name w:val="annotation subject"/>
    <w:basedOn w:val="Tekstkomentarza"/>
    <w:next w:val="Tekstkomentarza"/>
    <w:link w:val="TematkomentarzaZnak"/>
    <w:uiPriority w:val="99"/>
    <w:semiHidden/>
    <w:unhideWhenUsed/>
    <w:rsid w:val="00C73784"/>
    <w:rPr>
      <w:b/>
      <w:bCs/>
    </w:rPr>
  </w:style>
  <w:style w:type="character" w:customStyle="1" w:styleId="TematkomentarzaZnak">
    <w:name w:val="Temat komentarza Znak"/>
    <w:basedOn w:val="TekstkomentarzaZnak"/>
    <w:link w:val="Tematkomentarza"/>
    <w:uiPriority w:val="99"/>
    <w:semiHidden/>
    <w:rsid w:val="00C73784"/>
    <w:rPr>
      <w:b/>
      <w:bCs/>
      <w:sz w:val="20"/>
      <w:szCs w:val="20"/>
    </w:rPr>
  </w:style>
  <w:style w:type="paragraph" w:styleId="Tekstdymka">
    <w:name w:val="Balloon Text"/>
    <w:basedOn w:val="Normalny"/>
    <w:link w:val="TekstdymkaZnak"/>
    <w:uiPriority w:val="99"/>
    <w:semiHidden/>
    <w:unhideWhenUsed/>
    <w:rsid w:val="00C73784"/>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C73784"/>
    <w:rPr>
      <w:rFonts w:ascii="Times New Roman" w:hAnsi="Times New Roman" w:cs="Times New Roman"/>
      <w:sz w:val="18"/>
      <w:szCs w:val="18"/>
    </w:rPr>
  </w:style>
  <w:style w:type="character" w:customStyle="1" w:styleId="Nagwek2Znak">
    <w:name w:val="Nagłówek 2 Znak"/>
    <w:basedOn w:val="Domylnaczcionkaakapitu"/>
    <w:link w:val="Nagwek2"/>
    <w:uiPriority w:val="9"/>
    <w:rsid w:val="00E26CA2"/>
    <w:rPr>
      <w:b/>
      <w:sz w:val="28"/>
      <w:szCs w:val="22"/>
    </w:rPr>
  </w:style>
  <w:style w:type="character" w:customStyle="1" w:styleId="Nagwek3Znak">
    <w:name w:val="Nagłówek 3 Znak"/>
    <w:basedOn w:val="Domylnaczcionkaakapitu"/>
    <w:link w:val="Nagwek3"/>
    <w:uiPriority w:val="9"/>
    <w:rsid w:val="003E46DC"/>
    <w:rPr>
      <w:b/>
      <w:szCs w:val="22"/>
    </w:rPr>
  </w:style>
  <w:style w:type="character" w:customStyle="1" w:styleId="Nagwek1Znak">
    <w:name w:val="Nagłówek 1 Znak"/>
    <w:basedOn w:val="Domylnaczcionkaakapitu"/>
    <w:link w:val="Nagwek1"/>
    <w:uiPriority w:val="9"/>
    <w:rsid w:val="00A929F5"/>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A929F5"/>
    <w:pPr>
      <w:spacing w:before="480" w:line="276" w:lineRule="auto"/>
      <w:outlineLvl w:val="9"/>
    </w:pPr>
    <w:rPr>
      <w:b/>
      <w:bCs/>
      <w:sz w:val="28"/>
      <w:szCs w:val="28"/>
      <w:lang w:eastAsia="pl-PL"/>
    </w:rPr>
  </w:style>
  <w:style w:type="paragraph" w:styleId="Spistreci2">
    <w:name w:val="toc 2"/>
    <w:basedOn w:val="Normalny"/>
    <w:next w:val="Normalny"/>
    <w:autoRedefine/>
    <w:uiPriority w:val="39"/>
    <w:unhideWhenUsed/>
    <w:rsid w:val="00A929F5"/>
    <w:pPr>
      <w:spacing w:before="120"/>
      <w:ind w:left="240"/>
    </w:pPr>
    <w:rPr>
      <w:rFonts w:cstheme="minorHAnsi"/>
      <w:i/>
      <w:iCs/>
      <w:sz w:val="20"/>
      <w:szCs w:val="20"/>
    </w:rPr>
  </w:style>
  <w:style w:type="paragraph" w:styleId="Spistreci3">
    <w:name w:val="toc 3"/>
    <w:basedOn w:val="Normalny"/>
    <w:next w:val="Normalny"/>
    <w:autoRedefine/>
    <w:uiPriority w:val="39"/>
    <w:unhideWhenUsed/>
    <w:rsid w:val="00A929F5"/>
    <w:pPr>
      <w:ind w:left="480"/>
    </w:pPr>
    <w:rPr>
      <w:rFonts w:cstheme="minorHAnsi"/>
      <w:sz w:val="20"/>
      <w:szCs w:val="20"/>
    </w:rPr>
  </w:style>
  <w:style w:type="character" w:styleId="Hipercze">
    <w:name w:val="Hyperlink"/>
    <w:basedOn w:val="Domylnaczcionkaakapitu"/>
    <w:uiPriority w:val="99"/>
    <w:unhideWhenUsed/>
    <w:rsid w:val="00A929F5"/>
    <w:rPr>
      <w:color w:val="0563C1" w:themeColor="hyperlink"/>
      <w:u w:val="single"/>
    </w:rPr>
  </w:style>
  <w:style w:type="paragraph" w:styleId="Spistreci1">
    <w:name w:val="toc 1"/>
    <w:basedOn w:val="Normalny"/>
    <w:next w:val="Normalny"/>
    <w:autoRedefine/>
    <w:uiPriority w:val="39"/>
    <w:semiHidden/>
    <w:unhideWhenUsed/>
    <w:rsid w:val="00A929F5"/>
    <w:pPr>
      <w:spacing w:before="240" w:after="120"/>
    </w:pPr>
    <w:rPr>
      <w:rFonts w:cstheme="minorHAnsi"/>
      <w:b/>
      <w:bCs/>
      <w:sz w:val="20"/>
      <w:szCs w:val="20"/>
    </w:rPr>
  </w:style>
  <w:style w:type="paragraph" w:styleId="Spistreci4">
    <w:name w:val="toc 4"/>
    <w:basedOn w:val="Normalny"/>
    <w:next w:val="Normalny"/>
    <w:autoRedefine/>
    <w:uiPriority w:val="39"/>
    <w:semiHidden/>
    <w:unhideWhenUsed/>
    <w:rsid w:val="00A929F5"/>
    <w:pPr>
      <w:ind w:left="720"/>
    </w:pPr>
    <w:rPr>
      <w:rFonts w:cstheme="minorHAnsi"/>
      <w:sz w:val="20"/>
      <w:szCs w:val="20"/>
    </w:rPr>
  </w:style>
  <w:style w:type="paragraph" w:styleId="Spistreci5">
    <w:name w:val="toc 5"/>
    <w:basedOn w:val="Normalny"/>
    <w:next w:val="Normalny"/>
    <w:autoRedefine/>
    <w:uiPriority w:val="39"/>
    <w:semiHidden/>
    <w:unhideWhenUsed/>
    <w:rsid w:val="00A929F5"/>
    <w:pPr>
      <w:ind w:left="960"/>
    </w:pPr>
    <w:rPr>
      <w:rFonts w:cstheme="minorHAnsi"/>
      <w:sz w:val="20"/>
      <w:szCs w:val="20"/>
    </w:rPr>
  </w:style>
  <w:style w:type="paragraph" w:styleId="Spistreci6">
    <w:name w:val="toc 6"/>
    <w:basedOn w:val="Normalny"/>
    <w:next w:val="Normalny"/>
    <w:autoRedefine/>
    <w:uiPriority w:val="39"/>
    <w:semiHidden/>
    <w:unhideWhenUsed/>
    <w:rsid w:val="00A929F5"/>
    <w:pPr>
      <w:ind w:left="1200"/>
    </w:pPr>
    <w:rPr>
      <w:rFonts w:cstheme="minorHAnsi"/>
      <w:sz w:val="20"/>
      <w:szCs w:val="20"/>
    </w:rPr>
  </w:style>
  <w:style w:type="paragraph" w:styleId="Spistreci7">
    <w:name w:val="toc 7"/>
    <w:basedOn w:val="Normalny"/>
    <w:next w:val="Normalny"/>
    <w:autoRedefine/>
    <w:uiPriority w:val="39"/>
    <w:semiHidden/>
    <w:unhideWhenUsed/>
    <w:rsid w:val="00A929F5"/>
    <w:pPr>
      <w:ind w:left="1440"/>
    </w:pPr>
    <w:rPr>
      <w:rFonts w:cstheme="minorHAnsi"/>
      <w:sz w:val="20"/>
      <w:szCs w:val="20"/>
    </w:rPr>
  </w:style>
  <w:style w:type="paragraph" w:styleId="Spistreci8">
    <w:name w:val="toc 8"/>
    <w:basedOn w:val="Normalny"/>
    <w:next w:val="Normalny"/>
    <w:autoRedefine/>
    <w:uiPriority w:val="39"/>
    <w:semiHidden/>
    <w:unhideWhenUsed/>
    <w:rsid w:val="00A929F5"/>
    <w:pPr>
      <w:ind w:left="1680"/>
    </w:pPr>
    <w:rPr>
      <w:rFonts w:cstheme="minorHAnsi"/>
      <w:sz w:val="20"/>
      <w:szCs w:val="20"/>
    </w:rPr>
  </w:style>
  <w:style w:type="paragraph" w:styleId="Spistreci9">
    <w:name w:val="toc 9"/>
    <w:basedOn w:val="Normalny"/>
    <w:next w:val="Normalny"/>
    <w:autoRedefine/>
    <w:uiPriority w:val="39"/>
    <w:semiHidden/>
    <w:unhideWhenUsed/>
    <w:rsid w:val="00A929F5"/>
    <w:pPr>
      <w:ind w:left="1920"/>
    </w:pPr>
    <w:rPr>
      <w:rFonts w:cstheme="minorHAnsi"/>
      <w:sz w:val="20"/>
      <w:szCs w:val="20"/>
    </w:rPr>
  </w:style>
  <w:style w:type="paragraph" w:styleId="Tekstprzypisudolnego">
    <w:name w:val="footnote text"/>
    <w:basedOn w:val="Normalny"/>
    <w:link w:val="TekstprzypisudolnegoZnak"/>
    <w:uiPriority w:val="99"/>
    <w:semiHidden/>
    <w:unhideWhenUsed/>
    <w:rsid w:val="00026242"/>
    <w:rPr>
      <w:sz w:val="20"/>
      <w:szCs w:val="20"/>
    </w:rPr>
  </w:style>
  <w:style w:type="character" w:customStyle="1" w:styleId="TekstprzypisudolnegoZnak">
    <w:name w:val="Tekst przypisu dolnego Znak"/>
    <w:basedOn w:val="Domylnaczcionkaakapitu"/>
    <w:link w:val="Tekstprzypisudolnego"/>
    <w:uiPriority w:val="99"/>
    <w:semiHidden/>
    <w:rsid w:val="00026242"/>
    <w:rPr>
      <w:sz w:val="20"/>
      <w:szCs w:val="20"/>
    </w:rPr>
  </w:style>
  <w:style w:type="character" w:styleId="Odwoanieprzypisudolnego">
    <w:name w:val="footnote reference"/>
    <w:basedOn w:val="Domylnaczcionkaakapitu"/>
    <w:uiPriority w:val="99"/>
    <w:semiHidden/>
    <w:unhideWhenUsed/>
    <w:rsid w:val="00026242"/>
    <w:rPr>
      <w:vertAlign w:val="superscript"/>
    </w:rPr>
  </w:style>
  <w:style w:type="character" w:styleId="Numerstrony">
    <w:name w:val="page number"/>
    <w:basedOn w:val="Domylnaczcionkaakapitu"/>
    <w:uiPriority w:val="99"/>
    <w:semiHidden/>
    <w:unhideWhenUsed/>
    <w:rsid w:val="00E619EC"/>
  </w:style>
  <w:style w:type="paragraph" w:styleId="Bezodstpw">
    <w:name w:val="No Spacing"/>
    <w:uiPriority w:val="1"/>
    <w:qFormat/>
    <w:rsid w:val="003E46DC"/>
  </w:style>
  <w:style w:type="paragraph" w:customStyle="1" w:styleId="Default">
    <w:name w:val="Default"/>
    <w:rsid w:val="000910B2"/>
    <w:pPr>
      <w:autoSpaceDE w:val="0"/>
      <w:autoSpaceDN w:val="0"/>
      <w:adjustRightInd w:val="0"/>
    </w:pPr>
    <w:rPr>
      <w:rFonts w:ascii="Times New Roman" w:eastAsia="Calibri" w:hAnsi="Times New Roman" w:cs="Times New Roman"/>
      <w:color w:val="000000"/>
    </w:rPr>
  </w:style>
  <w:style w:type="paragraph" w:styleId="Poprawka">
    <w:name w:val="Revision"/>
    <w:hidden/>
    <w:uiPriority w:val="99"/>
    <w:semiHidden/>
    <w:rsid w:val="000910B2"/>
  </w:style>
  <w:style w:type="paragraph" w:customStyle="1" w:styleId="Standard">
    <w:name w:val="Standard"/>
    <w:rsid w:val="0055687C"/>
    <w:pPr>
      <w:suppressAutoHyphens/>
      <w:autoSpaceDN w:val="0"/>
      <w:spacing w:after="200" w:line="276" w:lineRule="auto"/>
      <w:textAlignment w:val="baseline"/>
    </w:pPr>
    <w:rPr>
      <w:rFonts w:ascii="Calibri" w:eastAsia="Calibri" w:hAnsi="Calibri" w:cs="Tahoma"/>
      <w:color w:val="00000A"/>
      <w:kern w:val="3"/>
      <w:sz w:val="22"/>
      <w:szCs w:val="22"/>
    </w:rPr>
  </w:style>
  <w:style w:type="paragraph" w:customStyle="1" w:styleId="Textbody">
    <w:name w:val="Text body"/>
    <w:basedOn w:val="Standard"/>
    <w:rsid w:val="0055687C"/>
    <w:pPr>
      <w:spacing w:after="140"/>
    </w:pPr>
  </w:style>
  <w:style w:type="numbering" w:customStyle="1" w:styleId="WWNum1">
    <w:name w:val="WWNum1"/>
    <w:basedOn w:val="Bezlisty"/>
    <w:rsid w:val="0055687C"/>
    <w:pPr>
      <w:numPr>
        <w:numId w:val="77"/>
      </w:numPr>
    </w:pPr>
  </w:style>
  <w:style w:type="paragraph" w:customStyle="1" w:styleId="Zawartotabeli">
    <w:name w:val="Zawartość tabeli"/>
    <w:basedOn w:val="Normalny"/>
    <w:qFormat/>
    <w:rsid w:val="00604805"/>
    <w:pPr>
      <w:suppressLineNumbers/>
      <w:suppressAutoHyphens/>
    </w:pPr>
    <w:rPr>
      <w:rFonts w:ascii="Liberation Serif" w:eastAsia="NSimSun" w:hAnsi="Liberation Serif" w:cs="Lucida Sans"/>
      <w:kern w:val="2"/>
      <w:lang w:eastAsia="zh-CN" w:bidi="hi-IN"/>
    </w:rPr>
  </w:style>
  <w:style w:type="paragraph" w:styleId="NormalnyWeb">
    <w:name w:val="Normal (Web)"/>
    <w:basedOn w:val="Normalny"/>
    <w:uiPriority w:val="99"/>
    <w:semiHidden/>
    <w:unhideWhenUsed/>
    <w:rsid w:val="00712EEE"/>
    <w:pPr>
      <w:spacing w:before="100" w:beforeAutospacing="1" w:after="100" w:afterAutospacing="1"/>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96269">
      <w:bodyDiv w:val="1"/>
      <w:marLeft w:val="0"/>
      <w:marRight w:val="0"/>
      <w:marTop w:val="0"/>
      <w:marBottom w:val="0"/>
      <w:divBdr>
        <w:top w:val="none" w:sz="0" w:space="0" w:color="auto"/>
        <w:left w:val="none" w:sz="0" w:space="0" w:color="auto"/>
        <w:bottom w:val="none" w:sz="0" w:space="0" w:color="auto"/>
        <w:right w:val="none" w:sz="0" w:space="0" w:color="auto"/>
      </w:divBdr>
    </w:div>
    <w:div w:id="917786081">
      <w:bodyDiv w:val="1"/>
      <w:marLeft w:val="0"/>
      <w:marRight w:val="0"/>
      <w:marTop w:val="0"/>
      <w:marBottom w:val="0"/>
      <w:divBdr>
        <w:top w:val="none" w:sz="0" w:space="0" w:color="auto"/>
        <w:left w:val="none" w:sz="0" w:space="0" w:color="auto"/>
        <w:bottom w:val="none" w:sz="0" w:space="0" w:color="auto"/>
        <w:right w:val="none" w:sz="0" w:space="0" w:color="auto"/>
      </w:divBdr>
    </w:div>
    <w:div w:id="1092823725">
      <w:bodyDiv w:val="1"/>
      <w:marLeft w:val="0"/>
      <w:marRight w:val="0"/>
      <w:marTop w:val="0"/>
      <w:marBottom w:val="0"/>
      <w:divBdr>
        <w:top w:val="none" w:sz="0" w:space="0" w:color="auto"/>
        <w:left w:val="none" w:sz="0" w:space="0" w:color="auto"/>
        <w:bottom w:val="none" w:sz="0" w:space="0" w:color="auto"/>
        <w:right w:val="none" w:sz="0" w:space="0" w:color="auto"/>
      </w:divBdr>
    </w:div>
    <w:div w:id="1700203694">
      <w:bodyDiv w:val="1"/>
      <w:marLeft w:val="0"/>
      <w:marRight w:val="0"/>
      <w:marTop w:val="0"/>
      <w:marBottom w:val="0"/>
      <w:divBdr>
        <w:top w:val="none" w:sz="0" w:space="0" w:color="auto"/>
        <w:left w:val="none" w:sz="0" w:space="0" w:color="auto"/>
        <w:bottom w:val="none" w:sz="0" w:space="0" w:color="auto"/>
        <w:right w:val="none" w:sz="0" w:space="0" w:color="auto"/>
      </w:divBdr>
    </w:div>
    <w:div w:id="1843815013">
      <w:bodyDiv w:val="1"/>
      <w:marLeft w:val="0"/>
      <w:marRight w:val="0"/>
      <w:marTop w:val="0"/>
      <w:marBottom w:val="0"/>
      <w:divBdr>
        <w:top w:val="none" w:sz="0" w:space="0" w:color="auto"/>
        <w:left w:val="none" w:sz="0" w:space="0" w:color="auto"/>
        <w:bottom w:val="none" w:sz="0" w:space="0" w:color="auto"/>
        <w:right w:val="none" w:sz="0" w:space="0" w:color="auto"/>
      </w:divBdr>
    </w:div>
    <w:div w:id="19612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F9F06-1028-4B37-A360-8A2CC1ED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10461</Words>
  <Characters>62771</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IRSW</dc:creator>
  <cp:lastModifiedBy>Izabela Ziółkiewicz</cp:lastModifiedBy>
  <cp:revision>2</cp:revision>
  <cp:lastPrinted>2021-03-31T13:33:00Z</cp:lastPrinted>
  <dcterms:created xsi:type="dcterms:W3CDTF">2021-03-31T13:34:00Z</dcterms:created>
  <dcterms:modified xsi:type="dcterms:W3CDTF">2021-03-31T13:34:00Z</dcterms:modified>
</cp:coreProperties>
</file>