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77777777" w:rsidR="00203BDD" w:rsidRPr="000D014F" w:rsidRDefault="00203BDD" w:rsidP="00203BDD">
      <w:pPr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0D014F">
        <w:rPr>
          <w:rFonts w:ascii="Cambria" w:eastAsia="Times New Roman" w:hAnsi="Cambria" w:cs="Calibri"/>
          <w:lang w:eastAsia="pl-PL"/>
        </w:rPr>
        <w:t>R.000.</w:t>
      </w:r>
      <w:r>
        <w:rPr>
          <w:rFonts w:ascii="Cambria" w:eastAsia="Times New Roman" w:hAnsi="Cambria" w:cs="Calibri"/>
          <w:lang w:eastAsia="pl-PL"/>
        </w:rPr>
        <w:t>1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14:paraId="18DC34CA" w14:textId="74A8D4DC" w:rsidR="00F22170" w:rsidRPr="00566D51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66D51">
        <w:rPr>
          <w:rFonts w:asciiTheme="majorHAnsi" w:hAnsiTheme="majorHAnsi"/>
          <w:b/>
          <w:sz w:val="28"/>
          <w:szCs w:val="28"/>
        </w:rPr>
        <w:t xml:space="preserve">UCHWAŁA nr </w:t>
      </w:r>
      <w:r w:rsidR="00566D51" w:rsidRPr="00566D51">
        <w:rPr>
          <w:rFonts w:asciiTheme="majorHAnsi" w:hAnsiTheme="majorHAnsi"/>
          <w:b/>
          <w:sz w:val="28"/>
          <w:szCs w:val="28"/>
        </w:rPr>
        <w:t>7</w:t>
      </w:r>
      <w:r w:rsidR="00203BDD" w:rsidRPr="00566D51">
        <w:rPr>
          <w:rFonts w:asciiTheme="majorHAnsi" w:hAnsiTheme="majorHAnsi"/>
          <w:b/>
          <w:sz w:val="28"/>
          <w:szCs w:val="28"/>
        </w:rPr>
        <w:t>/2021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w Warszawie</w:t>
      </w:r>
    </w:p>
    <w:p w14:paraId="6DCB7DC6" w14:textId="4CB3AA9E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203BDD">
        <w:rPr>
          <w:rFonts w:asciiTheme="majorHAnsi" w:hAnsiTheme="majorHAnsi"/>
          <w:sz w:val="24"/>
          <w:szCs w:val="24"/>
        </w:rPr>
        <w:t>16 lutego 2021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6C988F82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b/>
          <w:sz w:val="24"/>
          <w:szCs w:val="24"/>
        </w:rPr>
        <w:t>w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zaopiniowania projektu Regulaminu Organizacyjnego 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42CFD891" w:rsidR="00DB1AA3" w:rsidRDefault="00CC20EC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ustawy z dnia 20 lipca 2018 r. – Prawo o</w:t>
      </w:r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A871A8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A871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203BDD" w:rsidRPr="007D566B">
        <w:rPr>
          <w:rFonts w:ascii="Cambria" w:hAnsi="Cambria" w:cstheme="minorHAnsi"/>
        </w:rPr>
        <w:t>Dz. U. z 2020 r. poz. 85 ze zm.</w:t>
      </w:r>
      <w:r w:rsidR="00203BDD" w:rsidRPr="00CA0F8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>
        <w:rPr>
          <w:rFonts w:asciiTheme="majorHAnsi" w:hAnsiTheme="majorHAnsi" w:cs="Times New Roman"/>
          <w:sz w:val="24"/>
          <w:szCs w:val="24"/>
        </w:rPr>
        <w:t>§ 50</w:t>
      </w:r>
      <w:r w:rsidR="00157C8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C12441">
        <w:rPr>
          <w:rFonts w:asciiTheme="majorHAnsi" w:hAnsiTheme="majorHAnsi" w:cs="Times New Roman"/>
          <w:i/>
          <w:sz w:val="24"/>
          <w:szCs w:val="24"/>
        </w:rPr>
        <w:t>Statutu Akademii Sztuk Pięknych</w:t>
      </w:r>
      <w:r w:rsidR="004A039C">
        <w:rPr>
          <w:rFonts w:asciiTheme="majorHAnsi" w:hAnsiTheme="majorHAnsi" w:cs="Times New Roman"/>
          <w:i/>
          <w:sz w:val="24"/>
          <w:szCs w:val="24"/>
        </w:rPr>
        <w:t xml:space="preserve"> w </w:t>
      </w:r>
      <w:r w:rsidR="00131B6E">
        <w:rPr>
          <w:rFonts w:asciiTheme="majorHAnsi" w:hAnsiTheme="majorHAnsi" w:cs="Times New Roman"/>
          <w:i/>
          <w:sz w:val="24"/>
          <w:szCs w:val="24"/>
        </w:rPr>
        <w:t>W</w:t>
      </w:r>
      <w:r w:rsidR="00C12441">
        <w:rPr>
          <w:rFonts w:asciiTheme="majorHAnsi" w:hAnsiTheme="majorHAnsi" w:cs="Times New Roman"/>
          <w:i/>
          <w:sz w:val="24"/>
          <w:szCs w:val="24"/>
        </w:rPr>
        <w:t>arszawie</w:t>
      </w:r>
      <w:r w:rsidR="00310D4F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CE5D74">
        <w:rPr>
          <w:rFonts w:asciiTheme="majorHAnsi" w:hAnsiTheme="majorHAnsi" w:cs="Times New Roman"/>
          <w:sz w:val="24"/>
          <w:szCs w:val="24"/>
        </w:rPr>
        <w:t>Senat ASP w Warszawie</w:t>
      </w:r>
      <w:r w:rsidR="00157C80">
        <w:rPr>
          <w:rFonts w:asciiTheme="majorHAnsi" w:hAnsiTheme="majorHAnsi" w:cs="Times New Roman"/>
          <w:sz w:val="24"/>
          <w:szCs w:val="24"/>
        </w:rPr>
        <w:t xml:space="preserve"> postanawia</w:t>
      </w:r>
      <w:r w:rsidR="00310D4F">
        <w:rPr>
          <w:rFonts w:asciiTheme="majorHAnsi" w:hAnsiTheme="majorHAnsi" w:cs="Times New Roman"/>
          <w:sz w:val="24"/>
          <w:szCs w:val="24"/>
        </w:rPr>
        <w:t>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3933FB15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10A504AB" w14:textId="12E2023B" w:rsidR="00CC20EC" w:rsidRDefault="00CC20EC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66D51">
        <w:rPr>
          <w:rFonts w:asciiTheme="majorHAnsi" w:hAnsiTheme="majorHAnsi"/>
          <w:sz w:val="24"/>
          <w:szCs w:val="24"/>
        </w:rPr>
        <w:t>Wydać pozytywną</w:t>
      </w:r>
      <w:r w:rsidR="00354216" w:rsidRPr="00566D51">
        <w:rPr>
          <w:rFonts w:asciiTheme="majorHAnsi" w:hAnsiTheme="majorHAnsi"/>
          <w:sz w:val="24"/>
          <w:szCs w:val="24"/>
        </w:rPr>
        <w:t xml:space="preserve"> </w:t>
      </w:r>
      <w:r w:rsidR="00354216" w:rsidRPr="00566D51">
        <w:rPr>
          <w:rFonts w:asciiTheme="majorHAnsi" w:hAnsiTheme="majorHAnsi" w:cs="Times New Roman"/>
          <w:sz w:val="24"/>
          <w:szCs w:val="24"/>
        </w:rPr>
        <w:t xml:space="preserve">opinię </w:t>
      </w:r>
      <w:r w:rsidR="00354216">
        <w:rPr>
          <w:rFonts w:asciiTheme="majorHAnsi" w:hAnsiTheme="majorHAnsi" w:cs="Times New Roman"/>
          <w:sz w:val="24"/>
          <w:szCs w:val="24"/>
        </w:rPr>
        <w:t>w sprawie</w:t>
      </w:r>
      <w:r>
        <w:rPr>
          <w:rFonts w:asciiTheme="majorHAnsi" w:hAnsiTheme="majorHAnsi" w:cs="Times New Roman"/>
          <w:sz w:val="24"/>
          <w:szCs w:val="24"/>
        </w:rPr>
        <w:t xml:space="preserve"> przedłożonego przez Rektora projektu </w:t>
      </w:r>
      <w:r>
        <w:rPr>
          <w:rFonts w:asciiTheme="majorHAnsi" w:hAnsiTheme="majorHAnsi"/>
          <w:sz w:val="24"/>
          <w:szCs w:val="24"/>
        </w:rPr>
        <w:t>Regulaminu Organizacyjnego Akademii Sztuk Pięknych w Warszawie</w:t>
      </w:r>
      <w:r w:rsidR="007218F5">
        <w:rPr>
          <w:rFonts w:asciiTheme="majorHAnsi" w:hAnsiTheme="majorHAnsi"/>
          <w:sz w:val="24"/>
          <w:szCs w:val="24"/>
        </w:rPr>
        <w:t xml:space="preserve"> - uzgodnionego na </w:t>
      </w:r>
      <w:r w:rsidR="00942D84">
        <w:rPr>
          <w:rFonts w:asciiTheme="majorHAnsi" w:hAnsiTheme="majorHAnsi"/>
          <w:sz w:val="24"/>
          <w:szCs w:val="24"/>
        </w:rPr>
        <w:t>obradach Senatu ASP w Warszawie</w:t>
      </w:r>
      <w:r>
        <w:rPr>
          <w:rFonts w:asciiTheme="majorHAnsi" w:hAnsiTheme="majorHAnsi"/>
          <w:sz w:val="24"/>
          <w:szCs w:val="24"/>
        </w:rPr>
        <w:t>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8063E5"/>
    <w:rsid w:val="0083208B"/>
    <w:rsid w:val="00864ACF"/>
    <w:rsid w:val="00875720"/>
    <w:rsid w:val="008D2725"/>
    <w:rsid w:val="008D2C21"/>
    <w:rsid w:val="008E0851"/>
    <w:rsid w:val="008F1DE9"/>
    <w:rsid w:val="0092759D"/>
    <w:rsid w:val="009334C9"/>
    <w:rsid w:val="00940A17"/>
    <w:rsid w:val="009413F6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3ECD"/>
    <w:rsid w:val="00EC5F5B"/>
    <w:rsid w:val="00EE2383"/>
    <w:rsid w:val="00F01769"/>
    <w:rsid w:val="00F13406"/>
    <w:rsid w:val="00F22170"/>
    <w:rsid w:val="00F36213"/>
    <w:rsid w:val="00F531A1"/>
    <w:rsid w:val="00F70D5F"/>
    <w:rsid w:val="00F71F64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Izabela Ziółkiewicz</cp:lastModifiedBy>
  <cp:revision>2</cp:revision>
  <cp:lastPrinted>2020-01-28T12:47:00Z</cp:lastPrinted>
  <dcterms:created xsi:type="dcterms:W3CDTF">2021-02-17T13:15:00Z</dcterms:created>
  <dcterms:modified xsi:type="dcterms:W3CDTF">2021-02-17T13:15:00Z</dcterms:modified>
</cp:coreProperties>
</file>