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4E" w:rsidRPr="004E567A" w:rsidRDefault="00C91BC8" w:rsidP="00A6027B">
      <w:pPr>
        <w:rPr>
          <w:rFonts w:ascii="Cambria" w:hAnsi="Cambria"/>
          <w:b/>
          <w:color w:val="FF0000"/>
        </w:rPr>
      </w:pPr>
      <w:r w:rsidRPr="004E567A">
        <w:rPr>
          <w:rFonts w:ascii="Cambria" w:hAnsi="Cambria" w:cs="Tahoma"/>
          <w:kern w:val="3"/>
        </w:rPr>
        <w:t>R.000.4.2020</w:t>
      </w:r>
      <w:r w:rsidRPr="004E567A">
        <w:rPr>
          <w:rFonts w:ascii="Cambria" w:hAnsi="Cambria" w:cs="Tahoma"/>
          <w:kern w:val="3"/>
        </w:rPr>
        <w:tab/>
      </w:r>
      <w:r w:rsidR="00A6027B" w:rsidRPr="004E567A">
        <w:rPr>
          <w:rFonts w:ascii="Cambria" w:hAnsi="Cambria" w:cs="Tahoma"/>
          <w:kern w:val="3"/>
        </w:rPr>
        <w:tab/>
      </w:r>
    </w:p>
    <w:p w:rsidR="00634CCC" w:rsidRPr="004E567A" w:rsidRDefault="00634CCC" w:rsidP="00634CCC">
      <w:pPr>
        <w:jc w:val="center"/>
        <w:rPr>
          <w:rFonts w:ascii="Cambria" w:hAnsi="Cambria"/>
          <w:b/>
          <w:sz w:val="28"/>
          <w:szCs w:val="28"/>
        </w:rPr>
      </w:pPr>
      <w:r w:rsidRPr="004E567A">
        <w:rPr>
          <w:rFonts w:ascii="Cambria" w:hAnsi="Cambria"/>
          <w:b/>
          <w:sz w:val="28"/>
          <w:szCs w:val="28"/>
        </w:rPr>
        <w:t xml:space="preserve">UCHWAŁA nr </w:t>
      </w:r>
      <w:r w:rsidR="00152447">
        <w:rPr>
          <w:rFonts w:ascii="Cambria" w:hAnsi="Cambria"/>
          <w:b/>
          <w:sz w:val="28"/>
          <w:szCs w:val="28"/>
        </w:rPr>
        <w:t>22</w:t>
      </w:r>
      <w:r w:rsidRPr="004E567A">
        <w:rPr>
          <w:rFonts w:ascii="Cambria" w:hAnsi="Cambria"/>
          <w:b/>
          <w:sz w:val="28"/>
          <w:szCs w:val="28"/>
        </w:rPr>
        <w:t>/20</w:t>
      </w:r>
      <w:r w:rsidR="00C02803" w:rsidRPr="004E567A">
        <w:rPr>
          <w:rFonts w:ascii="Cambria" w:hAnsi="Cambria"/>
          <w:b/>
          <w:sz w:val="28"/>
          <w:szCs w:val="28"/>
        </w:rPr>
        <w:t>20</w:t>
      </w:r>
    </w:p>
    <w:p w:rsidR="00634CCC" w:rsidRPr="004E567A" w:rsidRDefault="00634CCC" w:rsidP="00634CCC">
      <w:pPr>
        <w:jc w:val="center"/>
        <w:rPr>
          <w:rFonts w:ascii="Cambria" w:hAnsi="Cambria"/>
        </w:rPr>
      </w:pPr>
      <w:r w:rsidRPr="004E567A">
        <w:rPr>
          <w:rFonts w:ascii="Cambria" w:hAnsi="Cambria"/>
        </w:rPr>
        <w:t>Senatu Akademii Sztuk Pięknych</w:t>
      </w:r>
    </w:p>
    <w:p w:rsidR="00634CCC" w:rsidRPr="004E567A" w:rsidRDefault="00634CCC" w:rsidP="00634CCC">
      <w:pPr>
        <w:jc w:val="center"/>
        <w:rPr>
          <w:rFonts w:ascii="Cambria" w:hAnsi="Cambria"/>
        </w:rPr>
      </w:pPr>
      <w:r w:rsidRPr="004E567A">
        <w:rPr>
          <w:rFonts w:ascii="Cambria" w:hAnsi="Cambria"/>
        </w:rPr>
        <w:t>w Warszawie</w:t>
      </w:r>
    </w:p>
    <w:p w:rsidR="00634CCC" w:rsidRPr="004E567A" w:rsidRDefault="00634CCC" w:rsidP="00634CCC">
      <w:pPr>
        <w:jc w:val="center"/>
        <w:rPr>
          <w:rFonts w:ascii="Cambria" w:hAnsi="Cambria"/>
        </w:rPr>
      </w:pPr>
      <w:r w:rsidRPr="004E567A">
        <w:rPr>
          <w:rFonts w:ascii="Cambria" w:hAnsi="Cambria"/>
        </w:rPr>
        <w:t xml:space="preserve">z </w:t>
      </w:r>
      <w:r w:rsidR="004D6284">
        <w:rPr>
          <w:rFonts w:ascii="Cambria" w:hAnsi="Cambria"/>
        </w:rPr>
        <w:t xml:space="preserve">dnia </w:t>
      </w:r>
      <w:r w:rsidR="00DD09CD" w:rsidRPr="004E567A">
        <w:rPr>
          <w:rFonts w:ascii="Cambria" w:hAnsi="Cambria"/>
        </w:rPr>
        <w:t>02 czerwca</w:t>
      </w:r>
      <w:r w:rsidRPr="004E567A">
        <w:rPr>
          <w:rFonts w:ascii="Cambria" w:hAnsi="Cambria"/>
        </w:rPr>
        <w:t xml:space="preserve"> 20</w:t>
      </w:r>
      <w:r w:rsidR="00DD09CD" w:rsidRPr="004E567A">
        <w:rPr>
          <w:rFonts w:ascii="Cambria" w:hAnsi="Cambria"/>
        </w:rPr>
        <w:t>20</w:t>
      </w:r>
      <w:r w:rsidRPr="004E567A">
        <w:rPr>
          <w:rFonts w:ascii="Cambria" w:hAnsi="Cambria"/>
        </w:rPr>
        <w:t xml:space="preserve"> r.</w:t>
      </w:r>
    </w:p>
    <w:p w:rsidR="00634CCC" w:rsidRPr="004E567A" w:rsidRDefault="00634CCC" w:rsidP="00634CCC">
      <w:pPr>
        <w:jc w:val="center"/>
        <w:rPr>
          <w:rFonts w:ascii="Cambria" w:hAnsi="Cambria"/>
        </w:rPr>
      </w:pPr>
    </w:p>
    <w:p w:rsidR="00C83F73" w:rsidRPr="004E567A" w:rsidRDefault="00C83F73" w:rsidP="00634CCC">
      <w:pPr>
        <w:jc w:val="both"/>
        <w:rPr>
          <w:rFonts w:ascii="Cambria" w:eastAsia="Times New Roman" w:hAnsi="Cambria" w:cs="Calibri"/>
          <w:lang w:eastAsia="pl-PL"/>
        </w:rPr>
      </w:pPr>
      <w:r w:rsidRPr="004E567A">
        <w:rPr>
          <w:rFonts w:ascii="Cambria" w:eastAsia="Times New Roman" w:hAnsi="Cambria" w:cs="Calibri"/>
          <w:b/>
          <w:lang w:eastAsia="pl-PL"/>
        </w:rPr>
        <w:t>w sprawie</w:t>
      </w:r>
      <w:r w:rsidR="00634CCC" w:rsidRPr="004E567A">
        <w:rPr>
          <w:rFonts w:ascii="Cambria" w:eastAsia="Times New Roman" w:hAnsi="Cambria" w:cs="Calibri"/>
          <w:b/>
          <w:lang w:eastAsia="pl-PL"/>
        </w:rPr>
        <w:t>:</w:t>
      </w:r>
      <w:r w:rsidRPr="004E567A">
        <w:rPr>
          <w:rFonts w:ascii="Cambria" w:eastAsia="Times New Roman" w:hAnsi="Cambria" w:cs="Calibri"/>
          <w:b/>
          <w:lang w:eastAsia="pl-PL"/>
        </w:rPr>
        <w:t xml:space="preserve"> </w:t>
      </w:r>
      <w:r w:rsidR="002B4618" w:rsidRPr="004E567A">
        <w:rPr>
          <w:rFonts w:ascii="Cambria" w:eastAsia="Times New Roman" w:hAnsi="Cambria" w:cs="Calibri"/>
          <w:lang w:eastAsia="pl-PL"/>
        </w:rPr>
        <w:t xml:space="preserve">zmiany </w:t>
      </w:r>
      <w:r w:rsidR="008B0069" w:rsidRPr="004E567A">
        <w:rPr>
          <w:rFonts w:ascii="Cambria" w:eastAsia="Times New Roman" w:hAnsi="Cambria" w:cs="Calibri"/>
          <w:i/>
          <w:lang w:eastAsia="pl-PL"/>
        </w:rPr>
        <w:t>Regulamin</w:t>
      </w:r>
      <w:r w:rsidR="00634CCC" w:rsidRPr="004E567A">
        <w:rPr>
          <w:rFonts w:ascii="Cambria" w:eastAsia="Times New Roman" w:hAnsi="Cambria" w:cs="Calibri"/>
          <w:i/>
          <w:lang w:eastAsia="pl-PL"/>
        </w:rPr>
        <w:t>u</w:t>
      </w:r>
      <w:r w:rsidR="008B0069" w:rsidRPr="004E567A">
        <w:rPr>
          <w:rFonts w:ascii="Cambria" w:eastAsia="Times New Roman" w:hAnsi="Cambria" w:cs="Calibri"/>
          <w:i/>
          <w:lang w:eastAsia="pl-PL"/>
        </w:rPr>
        <w:t xml:space="preserve"> przeprowadzania postępowań w sprawie nadania stopnia doktora w Akademii Sztuk Pięknych w Warszawie</w:t>
      </w:r>
    </w:p>
    <w:p w:rsidR="00C83F73" w:rsidRPr="004E567A" w:rsidRDefault="00C83F73" w:rsidP="00C83F73">
      <w:pPr>
        <w:rPr>
          <w:rFonts w:ascii="Cambria" w:eastAsia="Times New Roman" w:hAnsi="Cambria" w:cs="Calibri"/>
          <w:lang w:eastAsia="pl-PL"/>
        </w:rPr>
      </w:pPr>
    </w:p>
    <w:p w:rsidR="00C83F73" w:rsidRPr="004E567A" w:rsidRDefault="00C83F73" w:rsidP="00FF6E05">
      <w:pPr>
        <w:jc w:val="both"/>
        <w:rPr>
          <w:rFonts w:ascii="Cambria" w:eastAsia="Times New Roman" w:hAnsi="Cambria" w:cs="Calibri"/>
          <w:lang w:eastAsia="pl-PL"/>
        </w:rPr>
      </w:pPr>
      <w:r w:rsidRPr="004E567A">
        <w:rPr>
          <w:rFonts w:ascii="Cambria" w:eastAsia="Times New Roman" w:hAnsi="Cambria" w:cs="Calibri"/>
          <w:lang w:eastAsia="pl-PL"/>
        </w:rPr>
        <w:t xml:space="preserve">Na podstawie art. </w:t>
      </w:r>
      <w:r w:rsidR="008B0069" w:rsidRPr="004E567A">
        <w:rPr>
          <w:rFonts w:ascii="Cambria" w:eastAsia="Times New Roman" w:hAnsi="Cambria" w:cs="Calibri"/>
          <w:lang w:eastAsia="pl-PL"/>
        </w:rPr>
        <w:t>192</w:t>
      </w:r>
      <w:r w:rsidRPr="004E567A">
        <w:rPr>
          <w:rFonts w:ascii="Cambria" w:eastAsia="Times New Roman" w:hAnsi="Cambria" w:cs="Calibri"/>
          <w:lang w:eastAsia="pl-PL"/>
        </w:rPr>
        <w:t xml:space="preserve"> ust. </w:t>
      </w:r>
      <w:r w:rsidR="008B0069" w:rsidRPr="004E567A">
        <w:rPr>
          <w:rFonts w:ascii="Cambria" w:eastAsia="Times New Roman" w:hAnsi="Cambria" w:cs="Calibri"/>
          <w:lang w:eastAsia="pl-PL"/>
        </w:rPr>
        <w:t>2</w:t>
      </w:r>
      <w:r w:rsidR="002C4926" w:rsidRPr="004E567A">
        <w:rPr>
          <w:rFonts w:ascii="Cambria" w:eastAsia="Times New Roman" w:hAnsi="Cambria" w:cs="Calibri"/>
          <w:lang w:eastAsia="pl-PL"/>
        </w:rPr>
        <w:t xml:space="preserve"> u</w:t>
      </w:r>
      <w:r w:rsidRPr="004E567A">
        <w:rPr>
          <w:rFonts w:ascii="Cambria" w:eastAsia="Times New Roman" w:hAnsi="Cambria" w:cs="Calibri"/>
          <w:lang w:eastAsia="pl-PL"/>
        </w:rPr>
        <w:t>stawy z dnia 20 lipca 2018 r.</w:t>
      </w:r>
      <w:r w:rsidR="00FF6E05" w:rsidRPr="004E567A">
        <w:rPr>
          <w:rFonts w:ascii="Cambria" w:eastAsia="Times New Roman" w:hAnsi="Cambria" w:cs="Calibri"/>
          <w:lang w:eastAsia="pl-PL"/>
        </w:rPr>
        <w:t xml:space="preserve"> -</w:t>
      </w:r>
      <w:r w:rsidRPr="004E567A">
        <w:rPr>
          <w:rFonts w:ascii="Cambria" w:eastAsia="Times New Roman" w:hAnsi="Cambria" w:cs="Calibri"/>
          <w:lang w:eastAsia="pl-PL"/>
        </w:rPr>
        <w:t xml:space="preserve"> Prawo o szkolnictwie wyższym i nauce</w:t>
      </w:r>
      <w:r w:rsidR="00A31BE9" w:rsidRPr="004E567A">
        <w:rPr>
          <w:rFonts w:ascii="Cambria" w:eastAsia="Times New Roman" w:hAnsi="Cambria" w:cs="Calibri"/>
          <w:lang w:eastAsia="pl-PL"/>
        </w:rPr>
        <w:t xml:space="preserve"> </w:t>
      </w:r>
      <w:r w:rsidR="00A31BE9" w:rsidRPr="004E567A">
        <w:rPr>
          <w:rFonts w:ascii="Cambria" w:hAnsi="Cambria" w:cs="Times New Roman"/>
        </w:rPr>
        <w:t>(Dz.</w:t>
      </w:r>
      <w:r w:rsidR="006A22D6" w:rsidRPr="004E567A">
        <w:rPr>
          <w:rFonts w:ascii="Cambria" w:hAnsi="Cambria" w:cs="Times New Roman"/>
        </w:rPr>
        <w:t xml:space="preserve"> </w:t>
      </w:r>
      <w:r w:rsidR="00A31BE9" w:rsidRPr="004E567A">
        <w:rPr>
          <w:rFonts w:ascii="Cambria" w:hAnsi="Cambria" w:cs="Times New Roman"/>
        </w:rPr>
        <w:t xml:space="preserve">U. </w:t>
      </w:r>
      <w:r w:rsidR="00952055" w:rsidRPr="004E567A">
        <w:rPr>
          <w:rFonts w:ascii="Cambria" w:hAnsi="Cambria" w:cs="Times New Roman"/>
        </w:rPr>
        <w:t xml:space="preserve">z </w:t>
      </w:r>
      <w:r w:rsidR="00A31BE9" w:rsidRPr="004E567A">
        <w:rPr>
          <w:rFonts w:ascii="Cambria" w:hAnsi="Cambria" w:cs="Times New Roman"/>
        </w:rPr>
        <w:t>2020, poz. 85 z późn. zm.)</w:t>
      </w:r>
      <w:r w:rsidRPr="004E567A">
        <w:rPr>
          <w:rFonts w:ascii="Cambria" w:eastAsia="Times New Roman" w:hAnsi="Cambria" w:cs="Calibri"/>
          <w:lang w:eastAsia="pl-PL"/>
        </w:rPr>
        <w:t>,</w:t>
      </w:r>
      <w:r w:rsidR="00C02803" w:rsidRPr="004E567A">
        <w:rPr>
          <w:rFonts w:ascii="Cambria" w:eastAsia="Times New Roman" w:hAnsi="Cambria" w:cs="Calibri"/>
          <w:lang w:eastAsia="pl-PL"/>
        </w:rPr>
        <w:t xml:space="preserve"> § 13 ust. 2 pkt 16 </w:t>
      </w:r>
      <w:r w:rsidR="00C02803" w:rsidRPr="004E567A">
        <w:rPr>
          <w:rFonts w:ascii="Cambria" w:eastAsia="Times New Roman" w:hAnsi="Cambria" w:cs="Calibri"/>
          <w:i/>
          <w:iCs/>
          <w:lang w:eastAsia="pl-PL"/>
        </w:rPr>
        <w:t>Statutu Akademii Sztuk Pięknych w Warszawie</w:t>
      </w:r>
      <w:r w:rsidR="002C4926" w:rsidRPr="004E567A">
        <w:rPr>
          <w:rFonts w:ascii="Cambria" w:eastAsia="Times New Roman" w:hAnsi="Cambria" w:cs="Calibri"/>
          <w:lang w:eastAsia="pl-PL"/>
        </w:rPr>
        <w:t xml:space="preserve"> postanawia</w:t>
      </w:r>
      <w:r w:rsidR="00C02803" w:rsidRPr="004E567A">
        <w:rPr>
          <w:rFonts w:ascii="Cambria" w:eastAsia="Times New Roman" w:hAnsi="Cambria" w:cs="Calibri"/>
          <w:lang w:eastAsia="pl-PL"/>
        </w:rPr>
        <w:t xml:space="preserve"> się</w:t>
      </w:r>
      <w:r w:rsidR="002C4926" w:rsidRPr="004E567A">
        <w:rPr>
          <w:rFonts w:ascii="Cambria" w:eastAsia="Times New Roman" w:hAnsi="Cambria" w:cs="Calibri"/>
          <w:lang w:eastAsia="pl-PL"/>
        </w:rPr>
        <w:t>,</w:t>
      </w:r>
      <w:r w:rsidRPr="004E567A">
        <w:rPr>
          <w:rFonts w:ascii="Cambria" w:eastAsia="Times New Roman" w:hAnsi="Cambria" w:cs="Calibri"/>
          <w:lang w:eastAsia="pl-PL"/>
        </w:rPr>
        <w:t xml:space="preserve"> co następuje:</w:t>
      </w:r>
    </w:p>
    <w:p w:rsidR="00C83F73" w:rsidRPr="004E567A" w:rsidRDefault="00C83F73" w:rsidP="00C83F73">
      <w:pPr>
        <w:rPr>
          <w:rFonts w:ascii="Cambria" w:eastAsia="Times New Roman" w:hAnsi="Cambria" w:cs="Calibri"/>
          <w:lang w:eastAsia="pl-PL"/>
        </w:rPr>
      </w:pPr>
    </w:p>
    <w:p w:rsidR="00C83F73" w:rsidRPr="004E567A" w:rsidRDefault="00C83F73" w:rsidP="00C83F73">
      <w:pPr>
        <w:jc w:val="center"/>
        <w:rPr>
          <w:rFonts w:ascii="Cambria" w:eastAsia="Times New Roman" w:hAnsi="Cambria" w:cs="Calibri"/>
          <w:lang w:eastAsia="pl-PL"/>
        </w:rPr>
      </w:pPr>
      <w:r w:rsidRPr="004E567A">
        <w:rPr>
          <w:rFonts w:ascii="Cambria" w:eastAsia="Times New Roman" w:hAnsi="Cambria" w:cs="Calibri"/>
          <w:lang w:eastAsia="pl-PL"/>
        </w:rPr>
        <w:t>§ 1.</w:t>
      </w:r>
    </w:p>
    <w:p w:rsidR="004E567A" w:rsidRDefault="000A5C62" w:rsidP="000A5C62">
      <w:pPr>
        <w:jc w:val="both"/>
        <w:rPr>
          <w:rFonts w:ascii="Cambria" w:eastAsia="Times New Roman" w:hAnsi="Cambria" w:cs="Calibri"/>
          <w:lang w:eastAsia="pl-PL"/>
        </w:rPr>
      </w:pPr>
      <w:r w:rsidRPr="004E567A">
        <w:rPr>
          <w:rFonts w:ascii="Cambria" w:eastAsia="Times New Roman" w:hAnsi="Cambria" w:cs="Calibri"/>
          <w:i/>
          <w:lang w:eastAsia="pl-PL"/>
        </w:rPr>
        <w:t xml:space="preserve">W </w:t>
      </w:r>
      <w:r w:rsidR="008B0069" w:rsidRPr="004E567A">
        <w:rPr>
          <w:rFonts w:ascii="Cambria" w:eastAsia="Times New Roman" w:hAnsi="Cambria" w:cs="Calibri"/>
          <w:i/>
          <w:lang w:eastAsia="pl-PL"/>
        </w:rPr>
        <w:t>Regulamin</w:t>
      </w:r>
      <w:r w:rsidRPr="004E567A">
        <w:rPr>
          <w:rFonts w:ascii="Cambria" w:eastAsia="Times New Roman" w:hAnsi="Cambria" w:cs="Calibri"/>
          <w:i/>
          <w:lang w:eastAsia="pl-PL"/>
        </w:rPr>
        <w:t>ie</w:t>
      </w:r>
      <w:r w:rsidR="008B0069" w:rsidRPr="004E567A">
        <w:rPr>
          <w:rFonts w:ascii="Cambria" w:eastAsia="Times New Roman" w:hAnsi="Cambria" w:cs="Calibri"/>
          <w:i/>
          <w:lang w:eastAsia="pl-PL"/>
        </w:rPr>
        <w:t xml:space="preserve"> przeprowadzania postępowań w sp</w:t>
      </w:r>
      <w:r w:rsidR="00634CCC" w:rsidRPr="004E567A">
        <w:rPr>
          <w:rFonts w:ascii="Cambria" w:eastAsia="Times New Roman" w:hAnsi="Cambria" w:cs="Calibri"/>
          <w:i/>
          <w:lang w:eastAsia="pl-PL"/>
        </w:rPr>
        <w:t>rawie nadania stopnia doktora w </w:t>
      </w:r>
      <w:r w:rsidR="008B0069" w:rsidRPr="004E567A">
        <w:rPr>
          <w:rFonts w:ascii="Cambria" w:eastAsia="Times New Roman" w:hAnsi="Cambria" w:cs="Calibri"/>
          <w:i/>
          <w:lang w:eastAsia="pl-PL"/>
        </w:rPr>
        <w:t>Akademii Sztuk Pięknych w Warszawie</w:t>
      </w:r>
      <w:r w:rsidR="002B4618" w:rsidRPr="004E567A">
        <w:rPr>
          <w:rFonts w:ascii="Cambria" w:eastAsia="Times New Roman" w:hAnsi="Cambria" w:cs="Calibri"/>
          <w:i/>
          <w:lang w:eastAsia="pl-PL"/>
        </w:rPr>
        <w:t xml:space="preserve">, </w:t>
      </w:r>
      <w:r w:rsidR="002B4618" w:rsidRPr="004E567A">
        <w:rPr>
          <w:rFonts w:ascii="Cambria" w:eastAsia="Times New Roman" w:hAnsi="Cambria" w:cs="Calibri"/>
          <w:iCs/>
          <w:lang w:eastAsia="pl-PL"/>
        </w:rPr>
        <w:t xml:space="preserve">przyjętego Uchwałą nr 26/2019 w dniu 16.07.2019 r., </w:t>
      </w:r>
      <w:r w:rsidR="00C02803" w:rsidRPr="004E567A">
        <w:rPr>
          <w:rFonts w:ascii="Cambria" w:eastAsia="Times New Roman" w:hAnsi="Cambria" w:cs="Calibri"/>
          <w:lang w:eastAsia="pl-PL"/>
        </w:rPr>
        <w:t xml:space="preserve">wprowadza się </w:t>
      </w:r>
      <w:r w:rsidR="002B4618" w:rsidRPr="004E567A">
        <w:rPr>
          <w:rFonts w:ascii="Cambria" w:eastAsia="Times New Roman" w:hAnsi="Cambria" w:cs="Calibri"/>
          <w:lang w:eastAsia="pl-PL"/>
        </w:rPr>
        <w:t xml:space="preserve">następujące </w:t>
      </w:r>
      <w:r w:rsidR="00C02803" w:rsidRPr="004E567A">
        <w:rPr>
          <w:rFonts w:ascii="Cambria" w:eastAsia="Times New Roman" w:hAnsi="Cambria" w:cs="Calibri"/>
          <w:lang w:eastAsia="pl-PL"/>
        </w:rPr>
        <w:t>zmiany:</w:t>
      </w:r>
    </w:p>
    <w:p w:rsidR="004E567A" w:rsidRPr="004E567A" w:rsidRDefault="004E567A" w:rsidP="000A5C62">
      <w:pPr>
        <w:jc w:val="both"/>
        <w:rPr>
          <w:rFonts w:ascii="Cambria" w:eastAsia="Times New Roman" w:hAnsi="Cambria" w:cs="Calibri"/>
          <w:lang w:eastAsia="pl-PL"/>
        </w:rPr>
      </w:pPr>
    </w:p>
    <w:p w:rsidR="00C02803" w:rsidRPr="00861159" w:rsidRDefault="004D6284" w:rsidP="00E268B9">
      <w:pPr>
        <w:pStyle w:val="Akapitzlist"/>
        <w:numPr>
          <w:ilvl w:val="0"/>
          <w:numId w:val="8"/>
        </w:numPr>
        <w:jc w:val="both"/>
        <w:rPr>
          <w:rFonts w:ascii="Cambria" w:eastAsia="Times New Roman" w:hAnsi="Cambria" w:cs="Calibri"/>
          <w:lang w:eastAsia="pl-PL"/>
        </w:rPr>
      </w:pPr>
      <w:r w:rsidRPr="00861159">
        <w:rPr>
          <w:rFonts w:ascii="Cambria" w:eastAsia="Times New Roman" w:hAnsi="Cambria" w:cs="Calibri"/>
          <w:lang w:eastAsia="pl-PL"/>
        </w:rPr>
        <w:t>W</w:t>
      </w:r>
      <w:r w:rsidR="00E268B9" w:rsidRPr="00861159">
        <w:rPr>
          <w:rFonts w:ascii="Cambria" w:eastAsia="Times New Roman" w:hAnsi="Cambria" w:cs="Calibri"/>
          <w:lang w:eastAsia="pl-PL"/>
        </w:rPr>
        <w:t xml:space="preserve"> § 6 </w:t>
      </w:r>
      <w:r w:rsidR="008E3563" w:rsidRPr="00861159">
        <w:rPr>
          <w:rFonts w:ascii="Cambria" w:eastAsia="Times New Roman" w:hAnsi="Cambria" w:cs="Calibri"/>
          <w:lang w:eastAsia="pl-PL"/>
        </w:rPr>
        <w:t>po ust</w:t>
      </w:r>
      <w:r w:rsidR="00E268B9" w:rsidRPr="00861159">
        <w:rPr>
          <w:rFonts w:ascii="Cambria" w:eastAsia="Times New Roman" w:hAnsi="Cambria" w:cs="Calibri"/>
          <w:lang w:eastAsia="pl-PL"/>
        </w:rPr>
        <w:t>.</w:t>
      </w:r>
      <w:r w:rsidR="008E3563" w:rsidRPr="00861159">
        <w:rPr>
          <w:rFonts w:ascii="Cambria" w:eastAsia="Times New Roman" w:hAnsi="Cambria" w:cs="Calibri"/>
          <w:lang w:eastAsia="pl-PL"/>
        </w:rPr>
        <w:t xml:space="preserve"> </w:t>
      </w:r>
      <w:r w:rsidR="00F430FE" w:rsidRPr="00861159">
        <w:rPr>
          <w:rFonts w:ascii="Cambria" w:eastAsia="Times New Roman" w:hAnsi="Cambria" w:cs="Calibri"/>
          <w:lang w:eastAsia="pl-PL"/>
        </w:rPr>
        <w:t>5</w:t>
      </w:r>
      <w:r w:rsidR="00E86B80" w:rsidRPr="00861159">
        <w:rPr>
          <w:rFonts w:ascii="Cambria" w:eastAsia="Times New Roman" w:hAnsi="Cambria" w:cs="Calibri"/>
          <w:lang w:eastAsia="pl-PL"/>
        </w:rPr>
        <w:t xml:space="preserve"> </w:t>
      </w:r>
      <w:r w:rsidR="008E3563" w:rsidRPr="00861159">
        <w:rPr>
          <w:rFonts w:ascii="Cambria" w:eastAsia="Times New Roman" w:hAnsi="Cambria" w:cs="Calibri"/>
          <w:lang w:eastAsia="pl-PL"/>
        </w:rPr>
        <w:t>wprowadza się ust</w:t>
      </w:r>
      <w:r w:rsidR="00E268B9" w:rsidRPr="00861159">
        <w:rPr>
          <w:rFonts w:ascii="Cambria" w:eastAsia="Times New Roman" w:hAnsi="Cambria" w:cs="Calibri"/>
          <w:lang w:eastAsia="pl-PL"/>
        </w:rPr>
        <w:t>.</w:t>
      </w:r>
      <w:r w:rsidR="008E3563" w:rsidRPr="00861159">
        <w:rPr>
          <w:rFonts w:ascii="Cambria" w:eastAsia="Times New Roman" w:hAnsi="Cambria" w:cs="Calibri"/>
          <w:lang w:eastAsia="pl-PL"/>
        </w:rPr>
        <w:t xml:space="preserve"> </w:t>
      </w:r>
      <w:r w:rsidR="00F430FE" w:rsidRPr="00861159">
        <w:rPr>
          <w:rFonts w:ascii="Cambria" w:eastAsia="Times New Roman" w:hAnsi="Cambria" w:cs="Calibri"/>
          <w:lang w:eastAsia="pl-PL"/>
        </w:rPr>
        <w:t xml:space="preserve">6 </w:t>
      </w:r>
      <w:r w:rsidR="008E3563" w:rsidRPr="00861159">
        <w:rPr>
          <w:rFonts w:ascii="Cambria" w:eastAsia="Times New Roman" w:hAnsi="Cambria" w:cs="Calibri"/>
          <w:lang w:eastAsia="pl-PL"/>
        </w:rPr>
        <w:t>w brzmieniu</w:t>
      </w:r>
      <w:r w:rsidR="00E268B9" w:rsidRPr="00861159">
        <w:rPr>
          <w:rFonts w:ascii="Cambria" w:eastAsia="Times New Roman" w:hAnsi="Cambria" w:cs="Calibri"/>
          <w:lang w:eastAsia="pl-PL"/>
        </w:rPr>
        <w:t>:</w:t>
      </w:r>
    </w:p>
    <w:p w:rsidR="004E567A" w:rsidRPr="004D6284" w:rsidRDefault="00F430FE" w:rsidP="00E268B9">
      <w:pPr>
        <w:jc w:val="both"/>
        <w:rPr>
          <w:rFonts w:ascii="Cambria" w:hAnsi="Cambria" w:cs="Times New Roman"/>
          <w:i/>
          <w:iCs/>
        </w:rPr>
      </w:pPr>
      <w:r w:rsidRPr="00861159">
        <w:rPr>
          <w:rFonts w:ascii="Cambria" w:hAnsi="Cambria" w:cs="Times New Roman"/>
          <w:i/>
          <w:iCs/>
        </w:rPr>
        <w:t>6</w:t>
      </w:r>
      <w:r w:rsidR="000A5C62" w:rsidRPr="00861159">
        <w:rPr>
          <w:rFonts w:ascii="Cambria" w:hAnsi="Cambria" w:cs="Times New Roman"/>
          <w:i/>
          <w:iCs/>
        </w:rPr>
        <w:t xml:space="preserve">. Dopuszcza się przeprowadzenie posiedzenia </w:t>
      </w:r>
      <w:r w:rsidR="00386A03" w:rsidRPr="00861159">
        <w:rPr>
          <w:rFonts w:ascii="Cambria" w:hAnsi="Cambria" w:cs="Times New Roman"/>
          <w:i/>
          <w:iCs/>
        </w:rPr>
        <w:t>komisji weryfikującej</w:t>
      </w:r>
      <w:r w:rsidR="000A5C62" w:rsidRPr="00861159">
        <w:rPr>
          <w:rFonts w:ascii="Cambria" w:hAnsi="Cambria" w:cs="Times New Roman"/>
          <w:i/>
          <w:iCs/>
        </w:rPr>
        <w:t xml:space="preserve"> za pośrednictwem komunikacji elektronicznej, z zachowaniem zasad wymienionych w ust. 5. Posiedzenie odbywa się przy jednoczesnym i bezpośrednim przekazie obrazu i dźwięku na odległość</w:t>
      </w:r>
      <w:r w:rsidR="00E938AB" w:rsidRPr="00861159">
        <w:rPr>
          <w:rFonts w:ascii="Cambria" w:hAnsi="Cambria" w:cs="Times New Roman"/>
          <w:i/>
          <w:iCs/>
        </w:rPr>
        <w:t>.</w:t>
      </w:r>
      <w:r w:rsidR="000A5C62" w:rsidRPr="00861159">
        <w:rPr>
          <w:rFonts w:ascii="Cambria" w:hAnsi="Cambria" w:cs="Times New Roman"/>
          <w:i/>
          <w:iCs/>
          <w:color w:val="FF0000"/>
        </w:rPr>
        <w:t xml:space="preserve"> </w:t>
      </w:r>
      <w:r w:rsidR="000A5C62" w:rsidRPr="00861159">
        <w:rPr>
          <w:rFonts w:ascii="Cambria" w:hAnsi="Cambria" w:cs="Times New Roman"/>
          <w:i/>
          <w:iCs/>
        </w:rPr>
        <w:t>O</w:t>
      </w:r>
      <w:r w:rsidR="000F4461" w:rsidRPr="00861159">
        <w:rPr>
          <w:rFonts w:ascii="Cambria" w:hAnsi="Cambria" w:cs="Times New Roman"/>
          <w:i/>
          <w:iCs/>
        </w:rPr>
        <w:t> </w:t>
      </w:r>
      <w:r w:rsidR="000A5C62" w:rsidRPr="00861159">
        <w:rPr>
          <w:rFonts w:ascii="Cambria" w:hAnsi="Cambria" w:cs="Times New Roman"/>
          <w:i/>
          <w:iCs/>
        </w:rPr>
        <w:t>wyborze trybu posiedzenia składu orzekającego decyduje</w:t>
      </w:r>
      <w:r w:rsidR="004E567A" w:rsidRPr="00861159">
        <w:rPr>
          <w:rFonts w:ascii="Cambria" w:hAnsi="Cambria" w:cs="Times New Roman"/>
          <w:i/>
          <w:iCs/>
        </w:rPr>
        <w:t xml:space="preserve"> jego przewodniczący.</w:t>
      </w:r>
    </w:p>
    <w:p w:rsidR="008E3563" w:rsidRPr="004E567A" w:rsidRDefault="008E3563" w:rsidP="00E268B9">
      <w:pPr>
        <w:pStyle w:val="Akapitzlist"/>
        <w:numPr>
          <w:ilvl w:val="0"/>
          <w:numId w:val="8"/>
        </w:numPr>
        <w:suppressAutoHyphens/>
        <w:autoSpaceDN w:val="0"/>
        <w:textAlignment w:val="baseline"/>
        <w:rPr>
          <w:rFonts w:ascii="Cambria" w:hAnsi="Cambria"/>
        </w:rPr>
      </w:pPr>
      <w:r w:rsidRPr="004E567A">
        <w:rPr>
          <w:rFonts w:ascii="Cambria" w:eastAsia="Times New Roman" w:hAnsi="Cambria" w:cs="Calibri"/>
          <w:lang w:eastAsia="pl-PL"/>
        </w:rPr>
        <w:t xml:space="preserve"> </w:t>
      </w:r>
      <w:r w:rsidRPr="004E567A">
        <w:rPr>
          <w:rFonts w:ascii="Cambria" w:hAnsi="Cambria" w:cs="Times New Roman"/>
        </w:rPr>
        <w:t>W § 7:</w:t>
      </w:r>
    </w:p>
    <w:p w:rsidR="008E3563" w:rsidRPr="004E567A" w:rsidRDefault="004E567A" w:rsidP="00E268B9">
      <w:pPr>
        <w:pStyle w:val="Akapitzlist"/>
        <w:numPr>
          <w:ilvl w:val="0"/>
          <w:numId w:val="12"/>
        </w:numPr>
        <w:suppressAutoHyphens/>
        <w:autoSpaceDN w:val="0"/>
        <w:contextualSpacing w:val="0"/>
        <w:textAlignment w:val="baseline"/>
        <w:rPr>
          <w:rFonts w:ascii="Cambria" w:hAnsi="Cambria"/>
        </w:rPr>
      </w:pPr>
      <w:r>
        <w:rPr>
          <w:rFonts w:ascii="Cambria" w:hAnsi="Cambria" w:cs="Times New Roman"/>
        </w:rPr>
        <w:t>u</w:t>
      </w:r>
      <w:r w:rsidR="008E3563" w:rsidRPr="004E567A">
        <w:rPr>
          <w:rFonts w:ascii="Cambria" w:hAnsi="Cambria" w:cs="Times New Roman"/>
        </w:rPr>
        <w:t>st</w:t>
      </w:r>
      <w:r>
        <w:rPr>
          <w:rFonts w:ascii="Cambria" w:hAnsi="Cambria" w:cs="Times New Roman"/>
        </w:rPr>
        <w:t>.</w:t>
      </w:r>
      <w:r w:rsidR="008E3563" w:rsidRPr="004E567A">
        <w:rPr>
          <w:rFonts w:ascii="Cambria" w:hAnsi="Cambria" w:cs="Times New Roman"/>
        </w:rPr>
        <w:t xml:space="preserve"> 1 i 2 otrzymują brzmienie:</w:t>
      </w:r>
    </w:p>
    <w:p w:rsidR="008E3563" w:rsidRPr="004D6284" w:rsidRDefault="008E3563" w:rsidP="00E268B9">
      <w:pPr>
        <w:suppressAutoHyphens/>
        <w:autoSpaceDN w:val="0"/>
        <w:jc w:val="both"/>
        <w:textAlignment w:val="baseline"/>
        <w:rPr>
          <w:rFonts w:ascii="Cambria" w:hAnsi="Cambria"/>
          <w:i/>
          <w:iCs/>
        </w:rPr>
      </w:pPr>
      <w:r w:rsidRPr="004D6284">
        <w:rPr>
          <w:rFonts w:ascii="Cambria" w:hAnsi="Cambria" w:cs="Times New Roman"/>
          <w:i/>
          <w:iCs/>
        </w:rPr>
        <w:t>1. Weryfikacja efektów uczenia się pol</w:t>
      </w:r>
      <w:r w:rsidR="004E567A" w:rsidRPr="004D6284">
        <w:rPr>
          <w:rFonts w:ascii="Cambria" w:hAnsi="Cambria" w:cs="Times New Roman"/>
          <w:i/>
          <w:iCs/>
        </w:rPr>
        <w:t>ega na przeprowadzeniu egzaminu</w:t>
      </w:r>
      <w:r w:rsidRPr="004D6284">
        <w:rPr>
          <w:rFonts w:ascii="Cambria" w:hAnsi="Cambria" w:cs="Times New Roman"/>
          <w:i/>
          <w:iCs/>
        </w:rPr>
        <w:t xml:space="preserve"> w formie ustnej z</w:t>
      </w:r>
      <w:r w:rsidR="004D6284">
        <w:rPr>
          <w:rFonts w:ascii="Cambria" w:hAnsi="Cambria" w:cs="Times New Roman"/>
          <w:i/>
          <w:iCs/>
        </w:rPr>
        <w:t> </w:t>
      </w:r>
      <w:r w:rsidRPr="004D6284">
        <w:rPr>
          <w:rFonts w:ascii="Cambria" w:hAnsi="Cambria" w:cs="Times New Roman"/>
          <w:i/>
          <w:iCs/>
        </w:rPr>
        <w:t>zakresu wiedzy i umiejętności odpowiednich dla dyscypliny artystycznej sztuk plastycznych i konserwacji dzieł sztuki.</w:t>
      </w:r>
    </w:p>
    <w:p w:rsidR="003D553A" w:rsidRPr="004D6284" w:rsidRDefault="008E3563" w:rsidP="004D6284">
      <w:pPr>
        <w:tabs>
          <w:tab w:val="left" w:pos="284"/>
        </w:tabs>
        <w:suppressAutoHyphens/>
        <w:autoSpaceDN w:val="0"/>
        <w:jc w:val="both"/>
        <w:textAlignment w:val="baseline"/>
        <w:rPr>
          <w:rFonts w:ascii="Cambria" w:hAnsi="Cambria" w:cs="Times New Roman"/>
          <w:i/>
          <w:iCs/>
        </w:rPr>
      </w:pPr>
      <w:r w:rsidRPr="004D6284">
        <w:rPr>
          <w:rFonts w:ascii="Cambria" w:hAnsi="Cambria" w:cs="Times New Roman"/>
          <w:i/>
          <w:iCs/>
        </w:rPr>
        <w:t>2.</w:t>
      </w:r>
      <w:r w:rsidR="004D6284" w:rsidRPr="004D6284">
        <w:rPr>
          <w:rFonts w:ascii="Cambria" w:hAnsi="Cambria" w:cs="Times New Roman"/>
          <w:i/>
          <w:iCs/>
        </w:rPr>
        <w:t xml:space="preserve"> </w:t>
      </w:r>
      <w:r w:rsidRPr="004D6284">
        <w:rPr>
          <w:rFonts w:ascii="Cambria" w:hAnsi="Cambria" w:cs="Times New Roman"/>
          <w:i/>
          <w:iCs/>
        </w:rPr>
        <w:t xml:space="preserve">Egzamin może obejmować w szczególności ocenę dotychczasowych osiągnięć artystycznych oraz dyskusję z kandydatem. </w:t>
      </w:r>
    </w:p>
    <w:p w:rsidR="000C6267" w:rsidRPr="004E567A" w:rsidRDefault="00E268B9" w:rsidP="00E268B9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4E567A">
        <w:rPr>
          <w:rFonts w:ascii="Cambria" w:eastAsia="Times New Roman" w:hAnsi="Cambria" w:cs="Calibri"/>
          <w:sz w:val="24"/>
          <w:szCs w:val="24"/>
          <w:lang w:eastAsia="pl-PL"/>
        </w:rPr>
        <w:t>p</w:t>
      </w:r>
      <w:r w:rsidR="000C6267" w:rsidRPr="004E567A">
        <w:rPr>
          <w:rFonts w:ascii="Cambria" w:eastAsia="Times New Roman" w:hAnsi="Cambria" w:cs="Calibri"/>
          <w:sz w:val="24"/>
          <w:szCs w:val="24"/>
          <w:lang w:eastAsia="pl-PL"/>
        </w:rPr>
        <w:t>o ust</w:t>
      </w:r>
      <w:r w:rsidRPr="004E567A">
        <w:rPr>
          <w:rFonts w:ascii="Cambria" w:eastAsia="Times New Roman" w:hAnsi="Cambria" w:cs="Calibri"/>
          <w:sz w:val="24"/>
          <w:szCs w:val="24"/>
          <w:lang w:eastAsia="pl-PL"/>
        </w:rPr>
        <w:t>.</w:t>
      </w:r>
      <w:r w:rsidR="000C6267" w:rsidRPr="004E567A">
        <w:rPr>
          <w:rFonts w:ascii="Cambria" w:hAnsi="Cambria" w:cs="Times New Roman"/>
          <w:sz w:val="24"/>
          <w:szCs w:val="24"/>
        </w:rPr>
        <w:t xml:space="preserve"> 6 dodaje się ust</w:t>
      </w:r>
      <w:r w:rsidRPr="004E567A">
        <w:rPr>
          <w:rFonts w:ascii="Cambria" w:hAnsi="Cambria" w:cs="Times New Roman"/>
          <w:sz w:val="24"/>
          <w:szCs w:val="24"/>
        </w:rPr>
        <w:t>.</w:t>
      </w:r>
      <w:r w:rsidR="000C6267" w:rsidRPr="004E567A">
        <w:rPr>
          <w:rFonts w:ascii="Cambria" w:hAnsi="Cambria" w:cs="Times New Roman"/>
          <w:sz w:val="24"/>
          <w:szCs w:val="24"/>
        </w:rPr>
        <w:t xml:space="preserve"> 7 w brzmieniu:</w:t>
      </w:r>
    </w:p>
    <w:p w:rsidR="004E567A" w:rsidRPr="004D6284" w:rsidRDefault="000C6267" w:rsidP="00E268B9">
      <w:pPr>
        <w:pStyle w:val="Standard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4D6284">
        <w:rPr>
          <w:rFonts w:ascii="Cambria" w:hAnsi="Cambria" w:cs="Times New Roman"/>
          <w:i/>
          <w:iCs/>
          <w:sz w:val="24"/>
          <w:szCs w:val="24"/>
        </w:rPr>
        <w:t>7. Z egzaminu, o którym mowa w ust</w:t>
      </w:r>
      <w:r w:rsidR="004D6284">
        <w:rPr>
          <w:rFonts w:ascii="Cambria" w:hAnsi="Cambria" w:cs="Times New Roman"/>
          <w:i/>
          <w:iCs/>
          <w:sz w:val="24"/>
          <w:szCs w:val="24"/>
        </w:rPr>
        <w:t>.</w:t>
      </w:r>
      <w:r w:rsidRPr="004D6284">
        <w:rPr>
          <w:rFonts w:ascii="Cambria" w:hAnsi="Cambria" w:cs="Times New Roman"/>
          <w:i/>
          <w:iCs/>
          <w:sz w:val="24"/>
          <w:szCs w:val="24"/>
        </w:rPr>
        <w:t xml:space="preserve"> 4 sporządza się protokół, którego wzór określa załącznik nr 10 do Regulaminu.</w:t>
      </w:r>
      <w:r w:rsidR="005704D0" w:rsidRPr="004D6284">
        <w:rPr>
          <w:rFonts w:ascii="Cambria" w:hAnsi="Cambria" w:cs="Times New Roman"/>
          <w:i/>
          <w:iCs/>
          <w:sz w:val="24"/>
          <w:szCs w:val="24"/>
        </w:rPr>
        <w:t xml:space="preserve"> </w:t>
      </w:r>
      <w:r w:rsidR="004D6284">
        <w:rPr>
          <w:rFonts w:ascii="Cambria" w:hAnsi="Cambria" w:cs="Times New Roman"/>
          <w:i/>
          <w:iCs/>
          <w:sz w:val="24"/>
          <w:szCs w:val="24"/>
        </w:rPr>
        <w:t xml:space="preserve">– </w:t>
      </w:r>
      <w:r w:rsidR="004D6284" w:rsidRPr="004D6284">
        <w:rPr>
          <w:rFonts w:ascii="Cambria" w:hAnsi="Cambria" w:cs="Times New Roman"/>
          <w:sz w:val="24"/>
          <w:szCs w:val="24"/>
        </w:rPr>
        <w:t>ww. wzór</w:t>
      </w:r>
      <w:r w:rsidR="004D6284">
        <w:rPr>
          <w:rFonts w:ascii="Cambria" w:hAnsi="Cambria" w:cs="Times New Roman"/>
          <w:sz w:val="24"/>
          <w:szCs w:val="24"/>
        </w:rPr>
        <w:t xml:space="preserve"> protokołu</w:t>
      </w:r>
      <w:r w:rsidR="004D6284" w:rsidRPr="004D6284">
        <w:rPr>
          <w:rFonts w:ascii="Cambria" w:hAnsi="Cambria" w:cs="Times New Roman"/>
          <w:sz w:val="24"/>
          <w:szCs w:val="24"/>
        </w:rPr>
        <w:t xml:space="preserve"> </w:t>
      </w:r>
      <w:r w:rsidR="004D6284">
        <w:rPr>
          <w:rFonts w:ascii="Cambria" w:hAnsi="Cambria" w:cs="Times New Roman"/>
          <w:sz w:val="24"/>
          <w:szCs w:val="24"/>
        </w:rPr>
        <w:t>jest</w:t>
      </w:r>
      <w:r w:rsidR="005704D0" w:rsidRPr="004E567A">
        <w:rPr>
          <w:rFonts w:ascii="Cambria" w:hAnsi="Cambria" w:cs="Times New Roman"/>
          <w:sz w:val="24"/>
          <w:szCs w:val="24"/>
        </w:rPr>
        <w:t xml:space="preserve"> </w:t>
      </w:r>
      <w:r w:rsidR="005704D0" w:rsidRPr="004D6284">
        <w:rPr>
          <w:rFonts w:ascii="Cambria" w:hAnsi="Cambria" w:cs="Times New Roman"/>
          <w:sz w:val="24"/>
          <w:szCs w:val="24"/>
          <w:u w:val="single"/>
        </w:rPr>
        <w:t>Załącznik</w:t>
      </w:r>
      <w:r w:rsidR="004D6284">
        <w:rPr>
          <w:rFonts w:ascii="Cambria" w:hAnsi="Cambria" w:cs="Times New Roman"/>
          <w:sz w:val="24"/>
          <w:szCs w:val="24"/>
          <w:u w:val="single"/>
        </w:rPr>
        <w:t>iem</w:t>
      </w:r>
      <w:r w:rsidR="005704D0" w:rsidRPr="004D6284">
        <w:rPr>
          <w:rFonts w:ascii="Cambria" w:hAnsi="Cambria" w:cs="Times New Roman"/>
          <w:sz w:val="24"/>
          <w:szCs w:val="24"/>
          <w:u w:val="single"/>
        </w:rPr>
        <w:t xml:space="preserve"> nr 1 do uchwały</w:t>
      </w:r>
      <w:r w:rsidR="00E268B9" w:rsidRPr="004E567A">
        <w:rPr>
          <w:rFonts w:ascii="Cambria" w:hAnsi="Cambria" w:cs="Times New Roman"/>
          <w:sz w:val="24"/>
          <w:szCs w:val="24"/>
        </w:rPr>
        <w:t>.</w:t>
      </w:r>
    </w:p>
    <w:p w:rsidR="00386A03" w:rsidRPr="004E567A" w:rsidRDefault="00386A03" w:rsidP="00E268B9">
      <w:pPr>
        <w:pStyle w:val="Akapitzlist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Cambria" w:hAnsi="Cambria" w:cs="Times New Roman"/>
          <w:strike/>
        </w:rPr>
      </w:pPr>
      <w:r w:rsidRPr="004E567A">
        <w:rPr>
          <w:rFonts w:ascii="Cambria" w:hAnsi="Cambria" w:cs="Times New Roman"/>
        </w:rPr>
        <w:t xml:space="preserve"> § 13 ust</w:t>
      </w:r>
      <w:r w:rsidR="00E268B9" w:rsidRPr="004E567A">
        <w:rPr>
          <w:rFonts w:ascii="Cambria" w:hAnsi="Cambria" w:cs="Times New Roman"/>
        </w:rPr>
        <w:t>.</w:t>
      </w:r>
      <w:r w:rsidRPr="004E567A">
        <w:rPr>
          <w:rFonts w:ascii="Cambria" w:hAnsi="Cambria" w:cs="Times New Roman"/>
        </w:rPr>
        <w:t xml:space="preserve"> 2 otrzymuje brzmienie:</w:t>
      </w:r>
    </w:p>
    <w:p w:rsidR="004E567A" w:rsidRPr="004D6284" w:rsidRDefault="00386A03" w:rsidP="00E268B9">
      <w:pPr>
        <w:suppressAutoHyphens/>
        <w:autoSpaceDN w:val="0"/>
        <w:jc w:val="both"/>
        <w:textAlignment w:val="baseline"/>
        <w:rPr>
          <w:rFonts w:ascii="Cambria" w:hAnsi="Cambria" w:cs="Times New Roman"/>
          <w:i/>
          <w:iCs/>
        </w:rPr>
      </w:pPr>
      <w:r w:rsidRPr="004D6284">
        <w:rPr>
          <w:rFonts w:ascii="Cambria" w:hAnsi="Cambria" w:cs="Times New Roman"/>
          <w:i/>
          <w:iCs/>
        </w:rPr>
        <w:t>2. Przedmiotem rozprawy doktorskiej jest oryginalne dokonanie artystyczne</w:t>
      </w:r>
      <w:r w:rsidR="004D6284">
        <w:rPr>
          <w:rFonts w:ascii="Cambria" w:hAnsi="Cambria" w:cs="Times New Roman"/>
          <w:i/>
          <w:iCs/>
        </w:rPr>
        <w:t xml:space="preserve"> i </w:t>
      </w:r>
      <w:r w:rsidRPr="004D6284">
        <w:rPr>
          <w:rFonts w:ascii="Cambria" w:hAnsi="Cambria" w:cs="Times New Roman"/>
          <w:i/>
          <w:iCs/>
        </w:rPr>
        <w:t>oryginalne</w:t>
      </w:r>
      <w:r w:rsidR="004E567A" w:rsidRPr="004D6284">
        <w:rPr>
          <w:rFonts w:ascii="Cambria" w:hAnsi="Cambria" w:cs="Times New Roman"/>
          <w:i/>
          <w:iCs/>
        </w:rPr>
        <w:t xml:space="preserve"> rozwiązanie problemu naukowego.</w:t>
      </w:r>
    </w:p>
    <w:p w:rsidR="008E3563" w:rsidRPr="004E567A" w:rsidRDefault="00386A03" w:rsidP="00E268B9">
      <w:pPr>
        <w:pStyle w:val="Akapitzlist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Cambria" w:hAnsi="Cambria" w:cs="Times New Roman"/>
          <w:strike/>
        </w:rPr>
      </w:pPr>
      <w:r w:rsidRPr="004E567A">
        <w:rPr>
          <w:rFonts w:ascii="Cambria" w:eastAsia="Times New Roman" w:hAnsi="Cambria" w:cs="Calibri"/>
          <w:lang w:eastAsia="pl-PL"/>
        </w:rPr>
        <w:t xml:space="preserve"> </w:t>
      </w:r>
      <w:r w:rsidRPr="004E567A">
        <w:rPr>
          <w:rFonts w:ascii="Cambria" w:hAnsi="Cambria" w:cs="Times New Roman"/>
        </w:rPr>
        <w:t>§ 14</w:t>
      </w:r>
      <w:r w:rsidRPr="004E567A">
        <w:rPr>
          <w:rFonts w:ascii="Cambria" w:eastAsia="Times New Roman" w:hAnsi="Cambria" w:cs="Calibri"/>
          <w:lang w:eastAsia="pl-PL"/>
        </w:rPr>
        <w:t xml:space="preserve"> </w:t>
      </w:r>
      <w:r w:rsidR="00623ADC" w:rsidRPr="004E567A">
        <w:rPr>
          <w:rFonts w:ascii="Cambria" w:eastAsia="Times New Roman" w:hAnsi="Cambria" w:cs="Calibri"/>
          <w:lang w:eastAsia="pl-PL"/>
        </w:rPr>
        <w:t>otrzymuje brzmienie:</w:t>
      </w:r>
    </w:p>
    <w:p w:rsidR="00623ADC" w:rsidRPr="004D6284" w:rsidRDefault="00623ADC" w:rsidP="00E268B9">
      <w:pPr>
        <w:pStyle w:val="Standard"/>
        <w:spacing w:after="0" w:line="240" w:lineRule="auto"/>
        <w:jc w:val="both"/>
        <w:rPr>
          <w:rFonts w:ascii="Cambria" w:hAnsi="Cambria" w:cs="Times New Roman"/>
          <w:i/>
          <w:iCs/>
          <w:sz w:val="24"/>
          <w:szCs w:val="24"/>
        </w:rPr>
      </w:pPr>
      <w:r w:rsidRPr="004D6284">
        <w:rPr>
          <w:rFonts w:ascii="Cambria" w:hAnsi="Cambria" w:cs="Times New Roman"/>
          <w:i/>
          <w:iCs/>
          <w:sz w:val="24"/>
          <w:szCs w:val="24"/>
        </w:rPr>
        <w:t>§ 14 Rozprawę doktorską może stanowić praca artystyczna, projektowa, praca pisemna w</w:t>
      </w:r>
      <w:r w:rsidR="004D6284" w:rsidRPr="004D6284">
        <w:rPr>
          <w:rFonts w:ascii="Cambria" w:hAnsi="Cambria" w:cs="Times New Roman"/>
          <w:i/>
          <w:iCs/>
          <w:sz w:val="24"/>
          <w:szCs w:val="24"/>
        </w:rPr>
        <w:t> </w:t>
      </w:r>
      <w:r w:rsidR="00E268B9" w:rsidRPr="004D6284">
        <w:rPr>
          <w:rFonts w:ascii="Cambria" w:hAnsi="Cambria" w:cs="Times New Roman"/>
          <w:i/>
          <w:iCs/>
          <w:sz w:val="24"/>
          <w:szCs w:val="24"/>
        </w:rPr>
        <w:t xml:space="preserve">tym monografia naukowa, zbiór </w:t>
      </w:r>
      <w:r w:rsidRPr="004D6284">
        <w:rPr>
          <w:rFonts w:ascii="Cambria" w:hAnsi="Cambria" w:cs="Times New Roman"/>
          <w:i/>
          <w:iCs/>
          <w:sz w:val="24"/>
          <w:szCs w:val="24"/>
        </w:rPr>
        <w:t>opublikowanych i powiązanych tematycznie artykułów naukowych, a także samodzielna i wyodrębniona część pracy zbiorowej.</w:t>
      </w:r>
    </w:p>
    <w:p w:rsidR="00623ADC" w:rsidRPr="004E567A" w:rsidRDefault="00D44824" w:rsidP="00E268B9">
      <w:pPr>
        <w:pStyle w:val="Akapitzlist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Cambria" w:hAnsi="Cambria" w:cs="Times New Roman"/>
          <w:strike/>
        </w:rPr>
      </w:pPr>
      <w:r w:rsidRPr="004E567A">
        <w:rPr>
          <w:rFonts w:ascii="Cambria" w:hAnsi="Cambria" w:cs="Times New Roman"/>
        </w:rPr>
        <w:t xml:space="preserve"> W </w:t>
      </w:r>
      <w:r w:rsidR="00623ADC" w:rsidRPr="004E567A">
        <w:rPr>
          <w:rFonts w:ascii="Cambria" w:hAnsi="Cambria" w:cs="Times New Roman"/>
        </w:rPr>
        <w:t>§</w:t>
      </w:r>
      <w:r w:rsidRPr="004E567A">
        <w:rPr>
          <w:rFonts w:ascii="Cambria" w:eastAsia="Times New Roman" w:hAnsi="Cambria" w:cs="Calibri"/>
          <w:lang w:eastAsia="pl-PL"/>
        </w:rPr>
        <w:t xml:space="preserve"> 18 po ust</w:t>
      </w:r>
      <w:r w:rsidR="00E268B9" w:rsidRPr="004E567A">
        <w:rPr>
          <w:rFonts w:ascii="Cambria" w:eastAsia="Times New Roman" w:hAnsi="Cambria" w:cs="Calibri"/>
          <w:lang w:eastAsia="pl-PL"/>
        </w:rPr>
        <w:t>.</w:t>
      </w:r>
      <w:r w:rsidRPr="004E567A">
        <w:rPr>
          <w:rFonts w:ascii="Cambria" w:eastAsia="Times New Roman" w:hAnsi="Cambria" w:cs="Calibri"/>
          <w:lang w:eastAsia="pl-PL"/>
        </w:rPr>
        <w:t xml:space="preserve"> 5 dodaje się ust</w:t>
      </w:r>
      <w:r w:rsidR="00E268B9" w:rsidRPr="004E567A">
        <w:rPr>
          <w:rFonts w:ascii="Cambria" w:eastAsia="Times New Roman" w:hAnsi="Cambria" w:cs="Calibri"/>
          <w:lang w:eastAsia="pl-PL"/>
        </w:rPr>
        <w:t>.</w:t>
      </w:r>
      <w:r w:rsidRPr="004E567A">
        <w:rPr>
          <w:rFonts w:ascii="Cambria" w:eastAsia="Times New Roman" w:hAnsi="Cambria" w:cs="Calibri"/>
          <w:lang w:eastAsia="pl-PL"/>
        </w:rPr>
        <w:t xml:space="preserve"> 6 w brzmieniu:</w:t>
      </w:r>
    </w:p>
    <w:p w:rsidR="00D44824" w:rsidRPr="004D6284" w:rsidRDefault="00043E43" w:rsidP="004D6284">
      <w:pPr>
        <w:suppressAutoHyphens/>
        <w:autoSpaceDN w:val="0"/>
        <w:jc w:val="both"/>
        <w:textAlignment w:val="baseline"/>
        <w:rPr>
          <w:rFonts w:ascii="Cambria" w:hAnsi="Cambria" w:cs="Times New Roman"/>
          <w:i/>
          <w:iCs/>
        </w:rPr>
      </w:pPr>
      <w:r w:rsidRPr="004D6284">
        <w:rPr>
          <w:rFonts w:ascii="Cambria" w:hAnsi="Cambria" w:cs="Times New Roman"/>
          <w:i/>
          <w:iCs/>
        </w:rPr>
        <w:t>6. Dopuszcza się przeprowadzenie posiedzenia składu orzekającego za pośrednictwem komunikacji elektronicznej, z zachowaniem zasad wymienionych w ust. 5. Posiedzenie odbywa się przy jednoczesnym i bezpośrednim przekazie obrazu i dźwięku na odległość</w:t>
      </w:r>
      <w:r w:rsidR="00C9113C">
        <w:rPr>
          <w:rFonts w:ascii="Cambria" w:hAnsi="Cambria" w:cs="Times New Roman"/>
          <w:i/>
          <w:iCs/>
        </w:rPr>
        <w:t xml:space="preserve"> </w:t>
      </w:r>
      <w:r w:rsidR="00C9113C" w:rsidRPr="00E938AB">
        <w:rPr>
          <w:rFonts w:ascii="Cambria" w:hAnsi="Cambria" w:cs="Times New Roman"/>
          <w:i/>
          <w:iCs/>
        </w:rPr>
        <w:t>oraz rejestracji posiedzenia</w:t>
      </w:r>
      <w:r w:rsidRPr="00E938AB">
        <w:rPr>
          <w:rFonts w:ascii="Cambria" w:hAnsi="Cambria" w:cs="Times New Roman"/>
          <w:i/>
          <w:iCs/>
        </w:rPr>
        <w:t xml:space="preserve">. </w:t>
      </w:r>
      <w:r w:rsidRPr="004D6284">
        <w:rPr>
          <w:rFonts w:ascii="Cambria" w:hAnsi="Cambria" w:cs="Times New Roman"/>
          <w:i/>
          <w:iCs/>
        </w:rPr>
        <w:t>O</w:t>
      </w:r>
      <w:r w:rsidR="004D6284">
        <w:rPr>
          <w:rFonts w:ascii="Cambria" w:hAnsi="Cambria" w:cs="Times New Roman"/>
          <w:i/>
          <w:iCs/>
        </w:rPr>
        <w:t> </w:t>
      </w:r>
      <w:r w:rsidRPr="004D6284">
        <w:rPr>
          <w:rFonts w:ascii="Cambria" w:hAnsi="Cambria" w:cs="Times New Roman"/>
          <w:i/>
          <w:iCs/>
        </w:rPr>
        <w:t>wyborze trybu posiedzenia składu orzekającego</w:t>
      </w:r>
      <w:r w:rsidR="004E567A" w:rsidRPr="004D6284">
        <w:rPr>
          <w:rFonts w:ascii="Cambria" w:hAnsi="Cambria" w:cs="Times New Roman"/>
          <w:i/>
          <w:iCs/>
        </w:rPr>
        <w:t xml:space="preserve"> decyduje jego przewodniczący.</w:t>
      </w:r>
    </w:p>
    <w:p w:rsidR="00043E43" w:rsidRPr="004E567A" w:rsidRDefault="00E268B9" w:rsidP="004D6284">
      <w:pPr>
        <w:pStyle w:val="Standard"/>
        <w:numPr>
          <w:ilvl w:val="0"/>
          <w:numId w:val="8"/>
        </w:numPr>
        <w:spacing w:after="0" w:line="240" w:lineRule="auto"/>
        <w:rPr>
          <w:rFonts w:ascii="Cambria" w:hAnsi="Cambria"/>
          <w:sz w:val="24"/>
          <w:szCs w:val="24"/>
        </w:rPr>
      </w:pPr>
      <w:r w:rsidRPr="004E567A">
        <w:rPr>
          <w:rFonts w:ascii="Cambria" w:hAnsi="Cambria" w:cs="Times New Roman"/>
          <w:sz w:val="24"/>
          <w:szCs w:val="24"/>
        </w:rPr>
        <w:t xml:space="preserve">§ 24 ust. 1 </w:t>
      </w:r>
      <w:r w:rsidR="00043E43" w:rsidRPr="004E567A">
        <w:rPr>
          <w:rFonts w:ascii="Cambria" w:hAnsi="Cambria" w:cs="Times New Roman"/>
          <w:sz w:val="24"/>
          <w:szCs w:val="24"/>
        </w:rPr>
        <w:t>pkt. 2) otrzymuje brzmienie:</w:t>
      </w:r>
    </w:p>
    <w:p w:rsidR="00043E43" w:rsidRPr="004D6284" w:rsidRDefault="00043E43" w:rsidP="00E268B9">
      <w:pPr>
        <w:pStyle w:val="Standard"/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  <w:r w:rsidRPr="004D6284">
        <w:rPr>
          <w:rFonts w:ascii="Cambria" w:hAnsi="Cambria" w:cs="Times New Roman"/>
          <w:i/>
          <w:iCs/>
          <w:sz w:val="24"/>
          <w:szCs w:val="24"/>
        </w:rPr>
        <w:t>2) Wydaje postanowienia w sprawie dopuszczenia do publicznej obrony i jej f</w:t>
      </w:r>
      <w:r w:rsidR="004E567A" w:rsidRPr="004D6284">
        <w:rPr>
          <w:rFonts w:ascii="Cambria" w:hAnsi="Cambria" w:cs="Times New Roman"/>
          <w:i/>
          <w:iCs/>
          <w:sz w:val="24"/>
          <w:szCs w:val="24"/>
        </w:rPr>
        <w:t>ormy oraz</w:t>
      </w:r>
      <w:r w:rsidR="004D6284">
        <w:rPr>
          <w:rFonts w:ascii="Cambria" w:hAnsi="Cambria" w:cs="Times New Roman"/>
          <w:i/>
          <w:iCs/>
          <w:sz w:val="24"/>
          <w:szCs w:val="24"/>
        </w:rPr>
        <w:t> </w:t>
      </w:r>
      <w:r w:rsidR="004E567A" w:rsidRPr="004D6284">
        <w:rPr>
          <w:rFonts w:ascii="Cambria" w:hAnsi="Cambria" w:cs="Times New Roman"/>
          <w:i/>
          <w:iCs/>
          <w:sz w:val="24"/>
          <w:szCs w:val="24"/>
        </w:rPr>
        <w:t>wyznacza jej termin.</w:t>
      </w:r>
    </w:p>
    <w:p w:rsidR="004E567A" w:rsidRPr="004D6284" w:rsidRDefault="004E567A" w:rsidP="00E268B9">
      <w:pPr>
        <w:pStyle w:val="Standard"/>
        <w:spacing w:after="0" w:line="240" w:lineRule="auto"/>
        <w:rPr>
          <w:rFonts w:ascii="Cambria" w:hAnsi="Cambria"/>
          <w:i/>
          <w:iCs/>
          <w:sz w:val="24"/>
          <w:szCs w:val="24"/>
        </w:rPr>
      </w:pPr>
    </w:p>
    <w:p w:rsidR="00D44824" w:rsidRPr="004E567A" w:rsidRDefault="00043E43" w:rsidP="00E268B9">
      <w:pPr>
        <w:pStyle w:val="Akapitzlist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Cambria" w:hAnsi="Cambria" w:cs="Times New Roman"/>
          <w:strike/>
        </w:rPr>
      </w:pPr>
      <w:r w:rsidRPr="004E567A">
        <w:rPr>
          <w:rFonts w:ascii="Cambria" w:hAnsi="Cambria" w:cs="Times New Roman"/>
        </w:rPr>
        <w:t>W § 2</w:t>
      </w:r>
      <w:r w:rsidR="00295EB4" w:rsidRPr="004E567A">
        <w:rPr>
          <w:rFonts w:ascii="Cambria" w:hAnsi="Cambria" w:cs="Times New Roman"/>
        </w:rPr>
        <w:t>5</w:t>
      </w:r>
      <w:r w:rsidR="00C73669" w:rsidRPr="004E567A">
        <w:rPr>
          <w:rFonts w:ascii="Cambria" w:hAnsi="Cambria" w:cs="Times New Roman"/>
        </w:rPr>
        <w:t xml:space="preserve"> po</w:t>
      </w:r>
      <w:r w:rsidR="00E268B9" w:rsidRPr="004E567A">
        <w:rPr>
          <w:rFonts w:ascii="Cambria" w:hAnsi="Cambria" w:cs="Times New Roman"/>
        </w:rPr>
        <w:t xml:space="preserve"> ust. </w:t>
      </w:r>
      <w:r w:rsidRPr="004E567A">
        <w:rPr>
          <w:rFonts w:ascii="Cambria" w:hAnsi="Cambria" w:cs="Times New Roman"/>
        </w:rPr>
        <w:t>3</w:t>
      </w:r>
      <w:r w:rsidR="00C73669" w:rsidRPr="004E567A">
        <w:rPr>
          <w:rFonts w:ascii="Cambria" w:hAnsi="Cambria" w:cs="Times New Roman"/>
        </w:rPr>
        <w:t xml:space="preserve"> dodaje się ust</w:t>
      </w:r>
      <w:r w:rsidR="00E268B9" w:rsidRPr="004E567A">
        <w:rPr>
          <w:rFonts w:ascii="Cambria" w:hAnsi="Cambria" w:cs="Times New Roman"/>
        </w:rPr>
        <w:t>.</w:t>
      </w:r>
      <w:r w:rsidR="00C73669" w:rsidRPr="004E567A">
        <w:rPr>
          <w:rFonts w:ascii="Cambria" w:hAnsi="Cambria" w:cs="Times New Roman"/>
        </w:rPr>
        <w:t xml:space="preserve"> 4 w brzmieniu:</w:t>
      </w:r>
    </w:p>
    <w:p w:rsidR="004E567A" w:rsidRPr="004D6284" w:rsidRDefault="00C73669" w:rsidP="004E567A">
      <w:pPr>
        <w:pStyle w:val="Standard"/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  <w:r w:rsidRPr="004D6284">
        <w:rPr>
          <w:rFonts w:ascii="Cambria" w:hAnsi="Cambria" w:cs="Times New Roman"/>
          <w:i/>
          <w:iCs/>
          <w:sz w:val="24"/>
          <w:szCs w:val="24"/>
        </w:rPr>
        <w:t>4.  Komisja doktorska może wezwać kandydata na posiedzenie komisji doktorskiej.</w:t>
      </w:r>
    </w:p>
    <w:p w:rsidR="00C73669" w:rsidRPr="004E567A" w:rsidRDefault="00C73669" w:rsidP="004E567A">
      <w:pPr>
        <w:pStyle w:val="Standard"/>
        <w:numPr>
          <w:ilvl w:val="0"/>
          <w:numId w:val="8"/>
        </w:numPr>
        <w:spacing w:after="0" w:line="240" w:lineRule="auto"/>
        <w:rPr>
          <w:rFonts w:ascii="Cambria" w:hAnsi="Cambria"/>
          <w:sz w:val="24"/>
          <w:szCs w:val="24"/>
        </w:rPr>
      </w:pPr>
      <w:r w:rsidRPr="004E567A">
        <w:rPr>
          <w:rFonts w:ascii="Cambria" w:hAnsi="Cambria" w:cs="Times New Roman"/>
          <w:sz w:val="24"/>
          <w:szCs w:val="24"/>
        </w:rPr>
        <w:t xml:space="preserve"> W § 27:</w:t>
      </w:r>
    </w:p>
    <w:p w:rsidR="00C73669" w:rsidRPr="004D6284" w:rsidRDefault="00E268B9" w:rsidP="00E268B9">
      <w:pPr>
        <w:pStyle w:val="Standard"/>
        <w:numPr>
          <w:ilvl w:val="0"/>
          <w:numId w:val="16"/>
        </w:numPr>
        <w:spacing w:after="0" w:line="240" w:lineRule="auto"/>
        <w:rPr>
          <w:rFonts w:ascii="Cambria" w:hAnsi="Cambria"/>
          <w:i/>
          <w:iCs/>
          <w:sz w:val="24"/>
          <w:szCs w:val="24"/>
        </w:rPr>
      </w:pPr>
      <w:r w:rsidRPr="004D6284">
        <w:rPr>
          <w:rFonts w:ascii="Cambria" w:hAnsi="Cambria" w:cs="Times New Roman"/>
          <w:i/>
          <w:iCs/>
          <w:sz w:val="24"/>
          <w:szCs w:val="24"/>
        </w:rPr>
        <w:t>u</w:t>
      </w:r>
      <w:r w:rsidR="00C73669" w:rsidRPr="004D6284">
        <w:rPr>
          <w:rFonts w:ascii="Cambria" w:hAnsi="Cambria" w:cs="Times New Roman"/>
          <w:i/>
          <w:iCs/>
          <w:sz w:val="24"/>
          <w:szCs w:val="24"/>
        </w:rPr>
        <w:t>st</w:t>
      </w:r>
      <w:r w:rsidRPr="004D6284">
        <w:rPr>
          <w:rFonts w:ascii="Cambria" w:hAnsi="Cambria" w:cs="Times New Roman"/>
          <w:i/>
          <w:iCs/>
          <w:sz w:val="24"/>
          <w:szCs w:val="24"/>
        </w:rPr>
        <w:t>.</w:t>
      </w:r>
      <w:r w:rsidR="00C73669" w:rsidRPr="004D6284">
        <w:rPr>
          <w:rFonts w:ascii="Cambria" w:hAnsi="Cambria" w:cs="Times New Roman"/>
          <w:i/>
          <w:iCs/>
          <w:sz w:val="24"/>
          <w:szCs w:val="24"/>
        </w:rPr>
        <w:t xml:space="preserve"> 1 otrzymuje brzmienie:</w:t>
      </w:r>
    </w:p>
    <w:p w:rsidR="00C73669" w:rsidRPr="004E567A" w:rsidRDefault="00C73669" w:rsidP="00E268B9">
      <w:pPr>
        <w:pStyle w:val="Standard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4D6284">
        <w:rPr>
          <w:rFonts w:ascii="Cambria" w:hAnsi="Cambria" w:cs="Times New Roman"/>
          <w:i/>
          <w:iCs/>
          <w:sz w:val="24"/>
          <w:szCs w:val="24"/>
        </w:rPr>
        <w:t>1. Publiczna obrona rozprawy doktorskiej odbywa się na otwartym posiedzeniu komisji doktorskiej, poprzez między innymi prezentacje oryginalnego dokonania artystycznego lub w uzasadnionych przypadkach jego dokumentację</w:t>
      </w:r>
      <w:r w:rsidRPr="004E567A">
        <w:rPr>
          <w:rFonts w:ascii="Cambria" w:hAnsi="Cambria" w:cs="Times New Roman"/>
          <w:sz w:val="24"/>
          <w:szCs w:val="24"/>
        </w:rPr>
        <w:t>.</w:t>
      </w:r>
    </w:p>
    <w:p w:rsidR="00C73669" w:rsidRPr="004E567A" w:rsidRDefault="00C73669" w:rsidP="00E268B9">
      <w:pPr>
        <w:pStyle w:val="Akapitzlist"/>
        <w:numPr>
          <w:ilvl w:val="0"/>
          <w:numId w:val="16"/>
        </w:numPr>
        <w:rPr>
          <w:rFonts w:ascii="Cambria" w:hAnsi="Cambria" w:cs="Times New Roman"/>
        </w:rPr>
      </w:pPr>
      <w:r w:rsidRPr="004E567A">
        <w:rPr>
          <w:rFonts w:ascii="Cambria" w:hAnsi="Cambria" w:cs="Times New Roman"/>
        </w:rPr>
        <w:t>po ust</w:t>
      </w:r>
      <w:r w:rsidR="00E268B9" w:rsidRPr="004E567A">
        <w:rPr>
          <w:rFonts w:ascii="Cambria" w:hAnsi="Cambria" w:cs="Times New Roman"/>
        </w:rPr>
        <w:t>.</w:t>
      </w:r>
      <w:r w:rsidRPr="004E567A">
        <w:rPr>
          <w:rFonts w:ascii="Cambria" w:hAnsi="Cambria" w:cs="Times New Roman"/>
        </w:rPr>
        <w:t xml:space="preserve"> </w:t>
      </w:r>
      <w:r w:rsidR="001C40F0" w:rsidRPr="004E567A">
        <w:rPr>
          <w:rFonts w:ascii="Cambria" w:hAnsi="Cambria" w:cs="Times New Roman"/>
        </w:rPr>
        <w:t>4</w:t>
      </w:r>
      <w:r w:rsidRPr="004E567A">
        <w:rPr>
          <w:rFonts w:ascii="Cambria" w:hAnsi="Cambria" w:cs="Times New Roman"/>
        </w:rPr>
        <w:t xml:space="preserve"> dodaje się ust</w:t>
      </w:r>
      <w:r w:rsidR="00E268B9" w:rsidRPr="004E567A">
        <w:rPr>
          <w:rFonts w:ascii="Cambria" w:hAnsi="Cambria" w:cs="Times New Roman"/>
        </w:rPr>
        <w:t>.</w:t>
      </w:r>
      <w:r w:rsidRPr="004E567A">
        <w:rPr>
          <w:rFonts w:ascii="Cambria" w:hAnsi="Cambria" w:cs="Times New Roman"/>
        </w:rPr>
        <w:t xml:space="preserve"> </w:t>
      </w:r>
      <w:r w:rsidR="004D6284">
        <w:rPr>
          <w:rFonts w:ascii="Cambria" w:hAnsi="Cambria" w:cs="Times New Roman"/>
        </w:rPr>
        <w:t>5</w:t>
      </w:r>
      <w:r w:rsidRPr="004E567A">
        <w:rPr>
          <w:rFonts w:ascii="Cambria" w:hAnsi="Cambria" w:cs="Times New Roman"/>
        </w:rPr>
        <w:t xml:space="preserve"> w brzmieniu:</w:t>
      </w:r>
    </w:p>
    <w:p w:rsidR="004E567A" w:rsidRPr="004D6284" w:rsidRDefault="001C40F0" w:rsidP="00E268B9">
      <w:pPr>
        <w:jc w:val="both"/>
        <w:rPr>
          <w:rFonts w:ascii="Cambria" w:hAnsi="Cambria" w:cs="Times New Roman"/>
          <w:i/>
          <w:iCs/>
        </w:rPr>
      </w:pPr>
      <w:r w:rsidRPr="004D6284">
        <w:rPr>
          <w:rFonts w:ascii="Cambria" w:hAnsi="Cambria" w:cs="Times New Roman"/>
          <w:i/>
          <w:iCs/>
        </w:rPr>
        <w:t>4</w:t>
      </w:r>
      <w:r w:rsidR="00C73669" w:rsidRPr="004D6284">
        <w:rPr>
          <w:rFonts w:ascii="Cambria" w:hAnsi="Cambria" w:cs="Times New Roman"/>
          <w:i/>
          <w:iCs/>
        </w:rPr>
        <w:t xml:space="preserve">. Dopuszcza się przeprowadzenie obrony rozprawy doktorskiej </w:t>
      </w:r>
      <w:r w:rsidRPr="004D6284">
        <w:rPr>
          <w:rFonts w:ascii="Cambria" w:hAnsi="Cambria" w:cs="Times New Roman"/>
          <w:i/>
          <w:iCs/>
        </w:rPr>
        <w:t>za pośrednictwem komunikacji elektronicznej</w:t>
      </w:r>
      <w:r w:rsidR="00C73669" w:rsidRPr="004D6284">
        <w:rPr>
          <w:rFonts w:ascii="Cambria" w:hAnsi="Cambria" w:cs="Times New Roman"/>
          <w:i/>
          <w:iCs/>
        </w:rPr>
        <w:t>, z zachowaniem zasad wymienionych w ust. 1. Posiedzenie odbywa się przy jednoczesnym i bezpośrednim przekazie obrazu i dźwięku na odległość. O</w:t>
      </w:r>
      <w:r w:rsidR="000F4461">
        <w:rPr>
          <w:rFonts w:ascii="Cambria" w:hAnsi="Cambria" w:cs="Times New Roman"/>
          <w:i/>
          <w:iCs/>
        </w:rPr>
        <w:t> </w:t>
      </w:r>
      <w:r w:rsidR="00C73669" w:rsidRPr="004D6284">
        <w:rPr>
          <w:rFonts w:ascii="Cambria" w:hAnsi="Cambria" w:cs="Times New Roman"/>
          <w:i/>
          <w:iCs/>
        </w:rPr>
        <w:t>wyborze trybu posiedzenia składu orzekającego decyduje przewodniczący komisji</w:t>
      </w:r>
      <w:r w:rsidR="004E567A" w:rsidRPr="004D6284">
        <w:rPr>
          <w:rFonts w:ascii="Cambria" w:hAnsi="Cambria" w:cs="Times New Roman"/>
          <w:i/>
          <w:iCs/>
        </w:rPr>
        <w:t>.</w:t>
      </w:r>
    </w:p>
    <w:p w:rsidR="00F10C13" w:rsidRPr="004E567A" w:rsidRDefault="00F10C13" w:rsidP="00E268B9">
      <w:pPr>
        <w:pStyle w:val="Akapitzlist"/>
        <w:numPr>
          <w:ilvl w:val="0"/>
          <w:numId w:val="8"/>
        </w:numPr>
        <w:jc w:val="both"/>
        <w:rPr>
          <w:rFonts w:ascii="Cambria" w:hAnsi="Cambria" w:cs="Times New Roman"/>
        </w:rPr>
      </w:pPr>
      <w:r w:rsidRPr="004E567A">
        <w:rPr>
          <w:rFonts w:ascii="Cambria" w:hAnsi="Cambria" w:cs="Times New Roman"/>
        </w:rPr>
        <w:t xml:space="preserve">W </w:t>
      </w:r>
      <w:r w:rsidR="00E268B9" w:rsidRPr="004E567A">
        <w:rPr>
          <w:rFonts w:ascii="Cambria" w:hAnsi="Cambria" w:cs="Times New Roman"/>
        </w:rPr>
        <w:t xml:space="preserve">§ 35 po ust. </w:t>
      </w:r>
      <w:r w:rsidR="00660E84" w:rsidRPr="004E567A">
        <w:rPr>
          <w:rFonts w:ascii="Cambria" w:hAnsi="Cambria" w:cs="Times New Roman"/>
        </w:rPr>
        <w:t>3 dodaje się ust</w:t>
      </w:r>
      <w:r w:rsidR="00E268B9" w:rsidRPr="004E567A">
        <w:rPr>
          <w:rFonts w:ascii="Cambria" w:hAnsi="Cambria" w:cs="Times New Roman"/>
        </w:rPr>
        <w:t>.</w:t>
      </w:r>
      <w:r w:rsidR="00660E84" w:rsidRPr="004E567A">
        <w:rPr>
          <w:rFonts w:ascii="Cambria" w:hAnsi="Cambria" w:cs="Times New Roman"/>
        </w:rPr>
        <w:t xml:space="preserve"> 4 w brzmieniu:</w:t>
      </w:r>
    </w:p>
    <w:p w:rsidR="004E567A" w:rsidRPr="000F4461" w:rsidRDefault="00C6601F" w:rsidP="00E268B9">
      <w:pPr>
        <w:jc w:val="both"/>
        <w:rPr>
          <w:rFonts w:ascii="Cambria" w:hAnsi="Cambria" w:cs="Times New Roman"/>
          <w:i/>
          <w:iCs/>
        </w:rPr>
      </w:pPr>
      <w:r w:rsidRPr="000F4461">
        <w:rPr>
          <w:rFonts w:ascii="Cambria" w:hAnsi="Cambria" w:cs="Times New Roman"/>
          <w:i/>
          <w:iCs/>
        </w:rPr>
        <w:t xml:space="preserve">4. </w:t>
      </w:r>
      <w:r w:rsidR="00F10C13" w:rsidRPr="000F4461">
        <w:rPr>
          <w:rFonts w:ascii="Cambria" w:hAnsi="Cambria" w:cs="Times New Roman"/>
          <w:i/>
          <w:iCs/>
        </w:rPr>
        <w:t xml:space="preserve">Dla postępowań wszczętych przed 1 maja 2019 roku dopuszcza się przeprowadzenie posiedzeń właściwych gremiów, egzaminów oraz obrony rozprawy doktorskiej </w:t>
      </w:r>
      <w:r w:rsidRPr="000F4461">
        <w:rPr>
          <w:rFonts w:ascii="Cambria" w:hAnsi="Cambria" w:cs="Times New Roman"/>
          <w:i/>
          <w:iCs/>
        </w:rPr>
        <w:t>za</w:t>
      </w:r>
      <w:r w:rsidR="000F4461" w:rsidRPr="000F4461">
        <w:rPr>
          <w:rFonts w:ascii="Cambria" w:hAnsi="Cambria" w:cs="Times New Roman"/>
          <w:i/>
          <w:iCs/>
        </w:rPr>
        <w:t> </w:t>
      </w:r>
      <w:r w:rsidRPr="000F4461">
        <w:rPr>
          <w:rFonts w:ascii="Cambria" w:hAnsi="Cambria" w:cs="Times New Roman"/>
          <w:i/>
          <w:iCs/>
        </w:rPr>
        <w:t>pośrednictwem komunikacji elektronicznej.</w:t>
      </w:r>
      <w:r w:rsidR="00F10C13" w:rsidRPr="000F4461">
        <w:rPr>
          <w:rFonts w:ascii="Cambria" w:hAnsi="Cambria" w:cs="Times New Roman"/>
          <w:i/>
          <w:iCs/>
        </w:rPr>
        <w:t xml:space="preserve"> O wyborze trybu posiedzenia decyduje przewodniczący komisji lub, w przypadku komisji do przeprowadzenia egzaminów doktorskich, promotor</w:t>
      </w:r>
      <w:r w:rsidR="000F4461" w:rsidRPr="000F4461">
        <w:rPr>
          <w:rFonts w:ascii="Cambria" w:hAnsi="Cambria" w:cs="Times New Roman"/>
          <w:i/>
          <w:iCs/>
        </w:rPr>
        <w:t>.</w:t>
      </w:r>
    </w:p>
    <w:p w:rsidR="004E567A" w:rsidRPr="000F4461" w:rsidRDefault="00653DC6" w:rsidP="000F4461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ind w:left="0" w:firstLine="426"/>
        <w:jc w:val="both"/>
        <w:rPr>
          <w:rFonts w:ascii="Cambria" w:hAnsi="Cambria" w:cs="Times New Roman"/>
        </w:rPr>
      </w:pPr>
      <w:r w:rsidRPr="000F4461">
        <w:rPr>
          <w:rFonts w:ascii="Cambria" w:hAnsi="Cambria" w:cs="Times New Roman"/>
        </w:rPr>
        <w:t>Załącznik nr 2 Regulaminu</w:t>
      </w:r>
      <w:r w:rsidRPr="004E567A">
        <w:rPr>
          <w:rFonts w:ascii="Cambria" w:hAnsi="Cambria" w:cs="Times New Roman"/>
        </w:rPr>
        <w:t xml:space="preserve"> otrzymuje nowe brzmienie nadane niniejszą uchwałą i</w:t>
      </w:r>
      <w:r w:rsidR="000F4461">
        <w:rPr>
          <w:rFonts w:ascii="Cambria" w:hAnsi="Cambria" w:cs="Times New Roman"/>
        </w:rPr>
        <w:t> </w:t>
      </w:r>
      <w:r w:rsidRPr="004E567A">
        <w:rPr>
          <w:rFonts w:ascii="Cambria" w:hAnsi="Cambria" w:cs="Times New Roman"/>
        </w:rPr>
        <w:t xml:space="preserve">stanowi </w:t>
      </w:r>
      <w:r w:rsidRPr="000F4461">
        <w:rPr>
          <w:rFonts w:ascii="Cambria" w:hAnsi="Cambria" w:cs="Times New Roman"/>
          <w:u w:val="single"/>
        </w:rPr>
        <w:t>załącznik nr</w:t>
      </w:r>
      <w:r w:rsidR="007E154A" w:rsidRPr="000F4461">
        <w:rPr>
          <w:rFonts w:ascii="Cambria" w:hAnsi="Cambria" w:cs="Times New Roman"/>
          <w:u w:val="single"/>
        </w:rPr>
        <w:t xml:space="preserve"> 2</w:t>
      </w:r>
      <w:r w:rsidRPr="000F4461">
        <w:rPr>
          <w:rFonts w:ascii="Cambria" w:hAnsi="Cambria" w:cs="Times New Roman"/>
          <w:u w:val="single"/>
        </w:rPr>
        <w:t xml:space="preserve"> do uchwały</w:t>
      </w:r>
      <w:r w:rsidR="00E268B9" w:rsidRPr="004E567A">
        <w:rPr>
          <w:rFonts w:ascii="Cambria" w:hAnsi="Cambria" w:cs="Times New Roman"/>
        </w:rPr>
        <w:t>.</w:t>
      </w:r>
      <w:r w:rsidRPr="004E567A">
        <w:rPr>
          <w:rFonts w:ascii="Cambria" w:hAnsi="Cambria" w:cs="Times New Roman"/>
        </w:rPr>
        <w:t xml:space="preserve"> </w:t>
      </w:r>
    </w:p>
    <w:p w:rsidR="004E567A" w:rsidRPr="000F4461" w:rsidRDefault="00653DC6" w:rsidP="000F4461">
      <w:pPr>
        <w:pStyle w:val="Akapitzlist"/>
        <w:numPr>
          <w:ilvl w:val="0"/>
          <w:numId w:val="8"/>
        </w:numPr>
        <w:tabs>
          <w:tab w:val="left" w:pos="709"/>
          <w:tab w:val="left" w:pos="851"/>
        </w:tabs>
        <w:ind w:left="0" w:firstLine="426"/>
        <w:jc w:val="both"/>
        <w:rPr>
          <w:rFonts w:ascii="Cambria" w:hAnsi="Cambria" w:cs="Times New Roman"/>
        </w:rPr>
      </w:pPr>
      <w:r w:rsidRPr="004E567A">
        <w:rPr>
          <w:rFonts w:ascii="Cambria" w:hAnsi="Cambria" w:cs="Times New Roman"/>
        </w:rPr>
        <w:t xml:space="preserve">Załącznik nr 4 Regulaminu otrzymuje nowe brzmienie nadane niniejszą uchwałą i stanowi </w:t>
      </w:r>
      <w:r w:rsidRPr="000F4461">
        <w:rPr>
          <w:rFonts w:ascii="Cambria" w:hAnsi="Cambria" w:cs="Times New Roman"/>
          <w:u w:val="single"/>
        </w:rPr>
        <w:t>załącznik nr</w:t>
      </w:r>
      <w:r w:rsidR="007E154A" w:rsidRPr="000F4461">
        <w:rPr>
          <w:rFonts w:ascii="Cambria" w:hAnsi="Cambria" w:cs="Times New Roman"/>
          <w:u w:val="single"/>
        </w:rPr>
        <w:t xml:space="preserve"> 3 </w:t>
      </w:r>
      <w:r w:rsidRPr="000F4461">
        <w:rPr>
          <w:rFonts w:ascii="Cambria" w:hAnsi="Cambria" w:cs="Times New Roman"/>
          <w:u w:val="single"/>
        </w:rPr>
        <w:t>do uchwały</w:t>
      </w:r>
      <w:r w:rsidR="00E268B9" w:rsidRPr="004E567A">
        <w:rPr>
          <w:rFonts w:ascii="Cambria" w:hAnsi="Cambria" w:cs="Times New Roman"/>
        </w:rPr>
        <w:t>.</w:t>
      </w:r>
      <w:r w:rsidRPr="004E567A">
        <w:rPr>
          <w:rFonts w:ascii="Cambria" w:hAnsi="Cambria" w:cs="Times New Roman"/>
        </w:rPr>
        <w:t xml:space="preserve"> </w:t>
      </w:r>
    </w:p>
    <w:p w:rsidR="004E567A" w:rsidRPr="000F4461" w:rsidRDefault="00951F7C" w:rsidP="000F4461">
      <w:pPr>
        <w:pStyle w:val="Standard"/>
        <w:numPr>
          <w:ilvl w:val="0"/>
          <w:numId w:val="8"/>
        </w:numPr>
        <w:tabs>
          <w:tab w:val="left" w:pos="851"/>
        </w:tabs>
        <w:spacing w:after="0" w:line="240" w:lineRule="auto"/>
        <w:ind w:left="709" w:hanging="294"/>
        <w:rPr>
          <w:rFonts w:ascii="Cambria" w:hAnsi="Cambria"/>
          <w:sz w:val="24"/>
          <w:szCs w:val="24"/>
        </w:rPr>
      </w:pPr>
      <w:r w:rsidRPr="004E567A">
        <w:rPr>
          <w:rFonts w:ascii="Cambria" w:hAnsi="Cambria" w:cs="Times New Roman"/>
          <w:sz w:val="24"/>
          <w:szCs w:val="24"/>
        </w:rPr>
        <w:t>W załączniku nr 8 do Regulaminu uchyla się pkt 14</w:t>
      </w:r>
      <w:r w:rsidR="004E567A" w:rsidRPr="004E567A">
        <w:rPr>
          <w:rFonts w:ascii="Cambria" w:hAnsi="Cambria" w:cs="Times New Roman"/>
          <w:sz w:val="24"/>
          <w:szCs w:val="24"/>
        </w:rPr>
        <w:t>.</w:t>
      </w:r>
    </w:p>
    <w:p w:rsidR="00C02803" w:rsidRPr="000F4461" w:rsidRDefault="007E154A" w:rsidP="000F4461">
      <w:pPr>
        <w:pStyle w:val="Standard"/>
        <w:numPr>
          <w:ilvl w:val="0"/>
          <w:numId w:val="8"/>
        </w:numPr>
        <w:tabs>
          <w:tab w:val="left" w:pos="851"/>
        </w:tabs>
        <w:spacing w:after="0" w:line="240" w:lineRule="auto"/>
        <w:ind w:left="709" w:hanging="283"/>
        <w:rPr>
          <w:rFonts w:ascii="Cambria" w:hAnsi="Cambria"/>
          <w:sz w:val="24"/>
          <w:szCs w:val="24"/>
        </w:rPr>
      </w:pPr>
      <w:r w:rsidRPr="004E567A">
        <w:rPr>
          <w:rFonts w:ascii="Cambria" w:hAnsi="Cambria" w:cs="Times New Roman"/>
          <w:sz w:val="24"/>
          <w:szCs w:val="24"/>
        </w:rPr>
        <w:t xml:space="preserve">Wprowadza się załącznik nr 11 do Regulaminu, stanowiący </w:t>
      </w:r>
      <w:r w:rsidRPr="000F4461">
        <w:rPr>
          <w:rFonts w:ascii="Cambria" w:hAnsi="Cambria" w:cs="Times New Roman"/>
          <w:sz w:val="24"/>
          <w:szCs w:val="24"/>
          <w:u w:val="single"/>
        </w:rPr>
        <w:t xml:space="preserve">załącznik nr 4 </w:t>
      </w:r>
      <w:r w:rsidRPr="004E567A">
        <w:rPr>
          <w:rFonts w:ascii="Cambria" w:hAnsi="Cambria" w:cs="Times New Roman"/>
          <w:sz w:val="24"/>
          <w:szCs w:val="24"/>
        </w:rPr>
        <w:t>do uchwały</w:t>
      </w:r>
      <w:r w:rsidR="004E567A" w:rsidRPr="004E567A">
        <w:rPr>
          <w:rFonts w:ascii="Cambria" w:hAnsi="Cambria" w:cs="Times New Roman"/>
          <w:sz w:val="24"/>
          <w:szCs w:val="24"/>
        </w:rPr>
        <w:t>.</w:t>
      </w:r>
    </w:p>
    <w:p w:rsidR="00951F7C" w:rsidRPr="004E567A" w:rsidRDefault="00951F7C" w:rsidP="00951F7C">
      <w:pPr>
        <w:jc w:val="center"/>
        <w:rPr>
          <w:rFonts w:ascii="Cambria" w:hAnsi="Cambria" w:cs="Calibri"/>
        </w:rPr>
      </w:pPr>
      <w:r w:rsidRPr="004E567A">
        <w:rPr>
          <w:rFonts w:ascii="Cambria" w:hAnsi="Cambria" w:cs="Calibri"/>
        </w:rPr>
        <w:t>§ 2.</w:t>
      </w:r>
    </w:p>
    <w:p w:rsidR="00C02803" w:rsidRPr="004E567A" w:rsidRDefault="00C02803" w:rsidP="00C02803">
      <w:pPr>
        <w:jc w:val="both"/>
        <w:rPr>
          <w:rFonts w:ascii="Cambria" w:eastAsia="Times New Roman" w:hAnsi="Cambria" w:cs="Calibri"/>
          <w:iCs/>
          <w:lang w:eastAsia="pl-PL"/>
        </w:rPr>
      </w:pPr>
      <w:r w:rsidRPr="004E567A">
        <w:rPr>
          <w:rFonts w:ascii="Cambria" w:eastAsia="Times New Roman" w:hAnsi="Cambria" w:cs="Calibri"/>
          <w:lang w:eastAsia="pl-PL"/>
        </w:rPr>
        <w:t xml:space="preserve">Tekst </w:t>
      </w:r>
      <w:r w:rsidR="00951F7C" w:rsidRPr="004E567A">
        <w:rPr>
          <w:rFonts w:ascii="Cambria" w:eastAsia="Times New Roman" w:hAnsi="Cambria" w:cs="Calibri"/>
          <w:lang w:eastAsia="pl-PL"/>
        </w:rPr>
        <w:t>u</w:t>
      </w:r>
      <w:r w:rsidRPr="004E567A">
        <w:rPr>
          <w:rFonts w:ascii="Cambria" w:eastAsia="Times New Roman" w:hAnsi="Cambria" w:cs="Calibri"/>
          <w:lang w:eastAsia="pl-PL"/>
        </w:rPr>
        <w:t>jednoli</w:t>
      </w:r>
      <w:r w:rsidR="00951F7C" w:rsidRPr="004E567A">
        <w:rPr>
          <w:rFonts w:ascii="Cambria" w:eastAsia="Times New Roman" w:hAnsi="Cambria" w:cs="Calibri"/>
          <w:lang w:eastAsia="pl-PL"/>
        </w:rPr>
        <w:t>cony</w:t>
      </w:r>
      <w:r w:rsidRPr="004E567A">
        <w:rPr>
          <w:rFonts w:ascii="Cambria" w:eastAsia="Times New Roman" w:hAnsi="Cambria" w:cs="Calibri"/>
          <w:lang w:eastAsia="pl-PL"/>
        </w:rPr>
        <w:t xml:space="preserve"> </w:t>
      </w:r>
      <w:r w:rsidRPr="004E567A">
        <w:rPr>
          <w:rFonts w:ascii="Cambria" w:eastAsia="Times New Roman" w:hAnsi="Cambria" w:cs="Calibri"/>
          <w:i/>
          <w:lang w:eastAsia="pl-PL"/>
        </w:rPr>
        <w:t xml:space="preserve">Regulaminu przeprowadzania postępowań w sprawie nadania stopnia doktora habilitowanego w Akademii Sztuk Pięknych w Warszawie </w:t>
      </w:r>
      <w:r w:rsidRPr="004E567A">
        <w:rPr>
          <w:rFonts w:ascii="Cambria" w:eastAsia="Times New Roman" w:hAnsi="Cambria" w:cs="Calibri"/>
          <w:iCs/>
          <w:lang w:eastAsia="pl-PL"/>
        </w:rPr>
        <w:t xml:space="preserve">jest </w:t>
      </w:r>
      <w:r w:rsidRPr="000F4461">
        <w:rPr>
          <w:rFonts w:ascii="Cambria" w:eastAsia="Times New Roman" w:hAnsi="Cambria" w:cs="Calibri"/>
          <w:iCs/>
          <w:u w:val="single"/>
          <w:lang w:eastAsia="pl-PL"/>
        </w:rPr>
        <w:t>załącznikiem</w:t>
      </w:r>
      <w:r w:rsidR="00356790" w:rsidRPr="000F4461">
        <w:rPr>
          <w:rFonts w:ascii="Cambria" w:eastAsia="Times New Roman" w:hAnsi="Cambria" w:cs="Calibri"/>
          <w:iCs/>
          <w:u w:val="single"/>
          <w:lang w:eastAsia="pl-PL"/>
        </w:rPr>
        <w:t xml:space="preserve"> nr 5</w:t>
      </w:r>
      <w:r w:rsidRPr="004E567A">
        <w:rPr>
          <w:rFonts w:ascii="Cambria" w:eastAsia="Times New Roman" w:hAnsi="Cambria" w:cs="Calibri"/>
          <w:iCs/>
          <w:lang w:eastAsia="pl-PL"/>
        </w:rPr>
        <w:t xml:space="preserve"> do uchwały. </w:t>
      </w:r>
    </w:p>
    <w:p w:rsidR="001A1089" w:rsidRPr="004E567A" w:rsidRDefault="001A1089" w:rsidP="001A1089">
      <w:pPr>
        <w:jc w:val="center"/>
        <w:rPr>
          <w:rFonts w:ascii="Cambria" w:hAnsi="Cambria" w:cs="Calibri"/>
        </w:rPr>
      </w:pPr>
      <w:r w:rsidRPr="004E567A">
        <w:rPr>
          <w:rFonts w:ascii="Cambria" w:hAnsi="Cambria" w:cs="Calibri"/>
        </w:rPr>
        <w:t xml:space="preserve">§ </w:t>
      </w:r>
      <w:r w:rsidR="00951F7C" w:rsidRPr="004E567A">
        <w:rPr>
          <w:rFonts w:ascii="Cambria" w:hAnsi="Cambria" w:cs="Calibri"/>
        </w:rPr>
        <w:t>3</w:t>
      </w:r>
      <w:r w:rsidR="00356790">
        <w:rPr>
          <w:rFonts w:ascii="Cambria" w:hAnsi="Cambria" w:cs="Calibri"/>
        </w:rPr>
        <w:t>.</w:t>
      </w:r>
    </w:p>
    <w:p w:rsidR="001A1089" w:rsidRPr="004E567A" w:rsidRDefault="008B0069" w:rsidP="001A1089">
      <w:pPr>
        <w:rPr>
          <w:rFonts w:ascii="Cambria" w:hAnsi="Cambria" w:cs="Calibri"/>
        </w:rPr>
      </w:pPr>
      <w:r w:rsidRPr="004E567A">
        <w:rPr>
          <w:rFonts w:ascii="Cambria" w:hAnsi="Cambria" w:cs="Calibri"/>
        </w:rPr>
        <w:t xml:space="preserve">Wykonanie uchwały powierza się </w:t>
      </w:r>
      <w:r w:rsidR="00D027F0" w:rsidRPr="004E567A">
        <w:rPr>
          <w:rFonts w:ascii="Cambria" w:hAnsi="Cambria" w:cs="Calibri"/>
        </w:rPr>
        <w:t>R</w:t>
      </w:r>
      <w:r w:rsidRPr="004E567A">
        <w:rPr>
          <w:rFonts w:ascii="Cambria" w:hAnsi="Cambria" w:cs="Calibri"/>
        </w:rPr>
        <w:t>ektorowi.</w:t>
      </w:r>
    </w:p>
    <w:p w:rsidR="001A1089" w:rsidRPr="004E567A" w:rsidRDefault="001A1089" w:rsidP="001A1089">
      <w:pPr>
        <w:rPr>
          <w:rFonts w:ascii="Cambria" w:hAnsi="Cambria" w:cs="Calibri"/>
        </w:rPr>
      </w:pPr>
    </w:p>
    <w:p w:rsidR="001A1089" w:rsidRPr="004E567A" w:rsidRDefault="001A1089" w:rsidP="001A1089">
      <w:pPr>
        <w:jc w:val="center"/>
        <w:rPr>
          <w:rFonts w:ascii="Cambria" w:hAnsi="Cambria" w:cs="Calibri"/>
        </w:rPr>
      </w:pPr>
      <w:r w:rsidRPr="004E567A">
        <w:rPr>
          <w:rFonts w:ascii="Cambria" w:hAnsi="Cambria" w:cs="Calibri"/>
        </w:rPr>
        <w:t xml:space="preserve">§ </w:t>
      </w:r>
      <w:r w:rsidR="004E567A">
        <w:rPr>
          <w:rFonts w:ascii="Cambria" w:hAnsi="Cambria" w:cs="Calibri"/>
        </w:rPr>
        <w:t>4</w:t>
      </w:r>
      <w:r w:rsidRPr="004E567A">
        <w:rPr>
          <w:rFonts w:ascii="Cambria" w:hAnsi="Cambria" w:cs="Calibri"/>
        </w:rPr>
        <w:t>.</w:t>
      </w:r>
    </w:p>
    <w:p w:rsidR="004263BB" w:rsidRDefault="001A1089" w:rsidP="004263BB">
      <w:pPr>
        <w:rPr>
          <w:rFonts w:ascii="Cambria" w:hAnsi="Cambria" w:cs="Calibri"/>
        </w:rPr>
      </w:pPr>
      <w:r w:rsidRPr="004E567A">
        <w:rPr>
          <w:rFonts w:ascii="Cambria" w:hAnsi="Cambria" w:cs="Calibri"/>
        </w:rPr>
        <w:t>Uchw</w:t>
      </w:r>
      <w:r w:rsidR="003D484E" w:rsidRPr="004E567A">
        <w:rPr>
          <w:rFonts w:ascii="Cambria" w:hAnsi="Cambria" w:cs="Calibri"/>
        </w:rPr>
        <w:t xml:space="preserve">ała wchodzi w życie z dniem </w:t>
      </w:r>
      <w:r w:rsidRPr="004E567A">
        <w:rPr>
          <w:rFonts w:ascii="Cambria" w:hAnsi="Cambria" w:cs="Calibri"/>
        </w:rPr>
        <w:t>podjęcia.</w:t>
      </w:r>
    </w:p>
    <w:p w:rsidR="00861159" w:rsidRDefault="00861159" w:rsidP="004263BB">
      <w:pPr>
        <w:rPr>
          <w:rFonts w:ascii="Cambria" w:hAnsi="Cambria" w:cs="Calibri"/>
        </w:rPr>
      </w:pPr>
    </w:p>
    <w:p w:rsidR="00861159" w:rsidRDefault="00861159" w:rsidP="004263BB">
      <w:pPr>
        <w:rPr>
          <w:rFonts w:ascii="Cambria" w:hAnsi="Cambria" w:cs="Calibri"/>
        </w:rPr>
      </w:pPr>
    </w:p>
    <w:p w:rsidR="00861159" w:rsidRPr="004E567A" w:rsidRDefault="00861159" w:rsidP="004263BB">
      <w:pPr>
        <w:rPr>
          <w:rFonts w:ascii="Cambria" w:hAnsi="Cambria" w:cs="Calibri"/>
        </w:rPr>
      </w:pPr>
    </w:p>
    <w:p w:rsidR="004263BB" w:rsidRPr="004E567A" w:rsidRDefault="004263BB" w:rsidP="004263BB">
      <w:pPr>
        <w:rPr>
          <w:rFonts w:ascii="Cambria" w:hAnsi="Cambria" w:cs="Calibri"/>
        </w:rPr>
      </w:pPr>
      <w:r w:rsidRPr="004E567A">
        <w:rPr>
          <w:rFonts w:ascii="Cambria" w:hAnsi="Cambria" w:cs="Calibri"/>
        </w:rPr>
        <w:tab/>
      </w:r>
      <w:r w:rsidRPr="004E567A">
        <w:rPr>
          <w:rFonts w:ascii="Cambria" w:hAnsi="Cambria" w:cs="Calibri"/>
        </w:rPr>
        <w:tab/>
      </w:r>
      <w:r w:rsidRPr="004E567A">
        <w:rPr>
          <w:rFonts w:ascii="Cambria" w:hAnsi="Cambria" w:cs="Calibri"/>
        </w:rPr>
        <w:tab/>
      </w:r>
      <w:r w:rsidRPr="004E567A">
        <w:rPr>
          <w:rFonts w:ascii="Cambria" w:hAnsi="Cambria" w:cs="Calibri"/>
        </w:rPr>
        <w:tab/>
      </w:r>
      <w:r w:rsidRPr="004E567A">
        <w:rPr>
          <w:rFonts w:ascii="Cambria" w:hAnsi="Cambria" w:cs="Calibri"/>
        </w:rPr>
        <w:tab/>
      </w:r>
      <w:r w:rsidRPr="004E567A">
        <w:rPr>
          <w:rFonts w:ascii="Cambria" w:hAnsi="Cambria" w:cs="Calibri"/>
        </w:rPr>
        <w:tab/>
      </w:r>
      <w:r w:rsidRPr="004E567A">
        <w:rPr>
          <w:rFonts w:ascii="Cambria" w:hAnsi="Cambria" w:cs="Calibri"/>
        </w:rPr>
        <w:tab/>
        <w:t xml:space="preserve">          </w:t>
      </w:r>
      <w:r w:rsidR="00634CCC" w:rsidRPr="004E567A">
        <w:rPr>
          <w:rFonts w:ascii="Cambria" w:hAnsi="Cambria"/>
        </w:rPr>
        <w:t xml:space="preserve">Przewodniczący </w:t>
      </w:r>
    </w:p>
    <w:p w:rsidR="004E567A" w:rsidRDefault="00634CCC" w:rsidP="004E567A">
      <w:pPr>
        <w:ind w:left="4536"/>
        <w:jc w:val="center"/>
        <w:rPr>
          <w:rFonts w:ascii="Cambria" w:hAnsi="Cambria"/>
        </w:rPr>
      </w:pPr>
      <w:r w:rsidRPr="004E567A">
        <w:rPr>
          <w:rFonts w:ascii="Cambria" w:hAnsi="Cambria"/>
        </w:rPr>
        <w:t>Senatu ASP</w:t>
      </w:r>
      <w:r w:rsidR="004263BB" w:rsidRPr="004E567A">
        <w:rPr>
          <w:rFonts w:ascii="Cambria" w:hAnsi="Cambria"/>
        </w:rPr>
        <w:t xml:space="preserve"> w Warszawie</w:t>
      </w:r>
    </w:p>
    <w:p w:rsidR="000F4461" w:rsidRDefault="000F4461" w:rsidP="004E567A">
      <w:pPr>
        <w:ind w:left="4536"/>
        <w:jc w:val="center"/>
        <w:rPr>
          <w:rFonts w:ascii="Cambria" w:hAnsi="Cambria"/>
        </w:rPr>
      </w:pPr>
    </w:p>
    <w:p w:rsidR="000F4461" w:rsidRDefault="000F4461" w:rsidP="004E567A">
      <w:pPr>
        <w:ind w:left="4536"/>
        <w:jc w:val="center"/>
        <w:rPr>
          <w:rFonts w:ascii="Cambria" w:hAnsi="Cambria"/>
        </w:rPr>
      </w:pPr>
    </w:p>
    <w:p w:rsidR="00634CCC" w:rsidRPr="004E567A" w:rsidRDefault="00634CCC" w:rsidP="004E567A">
      <w:pPr>
        <w:ind w:left="4536"/>
        <w:jc w:val="center"/>
        <w:rPr>
          <w:rFonts w:ascii="Cambria" w:hAnsi="Cambria"/>
        </w:rPr>
      </w:pPr>
      <w:r w:rsidRPr="004E567A">
        <w:rPr>
          <w:rFonts w:ascii="Cambria" w:hAnsi="Cambria"/>
        </w:rPr>
        <w:t>Rektor prof. Adam Myjak</w:t>
      </w:r>
    </w:p>
    <w:sectPr w:rsidR="00634CCC" w:rsidRPr="004E567A" w:rsidSect="00D876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8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A2C5C"/>
    <w:multiLevelType w:val="hybridMultilevel"/>
    <w:tmpl w:val="1CF8BDEE"/>
    <w:lvl w:ilvl="0" w:tplc="F55E9D86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A1906"/>
    <w:multiLevelType w:val="multilevel"/>
    <w:tmpl w:val="D186B164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30126120"/>
    <w:multiLevelType w:val="multilevel"/>
    <w:tmpl w:val="BF1664D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C2733"/>
    <w:multiLevelType w:val="multilevel"/>
    <w:tmpl w:val="3526615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5B7E47A5"/>
    <w:multiLevelType w:val="hybridMultilevel"/>
    <w:tmpl w:val="BE4AABB6"/>
    <w:lvl w:ilvl="0" w:tplc="0415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17CD5"/>
    <w:multiLevelType w:val="hybridMultilevel"/>
    <w:tmpl w:val="A844C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22551"/>
    <w:multiLevelType w:val="hybridMultilevel"/>
    <w:tmpl w:val="6C4C3B8E"/>
    <w:lvl w:ilvl="0" w:tplc="2D708DF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043A2"/>
    <w:multiLevelType w:val="hybridMultilevel"/>
    <w:tmpl w:val="017C5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14838"/>
    <w:multiLevelType w:val="hybridMultilevel"/>
    <w:tmpl w:val="7C9CC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3"/>
  </w:num>
  <w:num w:numId="7">
    <w:abstractNumId w:val="12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2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Cambria" w:hAnsi="Cambria" w:hint="default"/>
        </w:rPr>
      </w:lvl>
    </w:lvlOverride>
  </w:num>
  <w:num w:numId="13">
    <w:abstractNumId w:val="3"/>
    <w:lvlOverride w:ilvl="0">
      <w:startOverride w:val="1"/>
    </w:lvlOverride>
  </w:num>
  <w:num w:numId="14">
    <w:abstractNumId w:val="9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83F73"/>
    <w:rsid w:val="00043E43"/>
    <w:rsid w:val="000A5C62"/>
    <w:rsid w:val="000C6267"/>
    <w:rsid w:val="000E5C20"/>
    <w:rsid w:val="000F4461"/>
    <w:rsid w:val="00152447"/>
    <w:rsid w:val="001A1089"/>
    <w:rsid w:val="001C40F0"/>
    <w:rsid w:val="001C55F1"/>
    <w:rsid w:val="00295EB4"/>
    <w:rsid w:val="002B4618"/>
    <w:rsid w:val="002C4926"/>
    <w:rsid w:val="00356790"/>
    <w:rsid w:val="00386A03"/>
    <w:rsid w:val="003D484E"/>
    <w:rsid w:val="003D553A"/>
    <w:rsid w:val="0041206B"/>
    <w:rsid w:val="004263BB"/>
    <w:rsid w:val="004561D2"/>
    <w:rsid w:val="004631FC"/>
    <w:rsid w:val="004B5D7C"/>
    <w:rsid w:val="004D6284"/>
    <w:rsid w:val="004E567A"/>
    <w:rsid w:val="005704D0"/>
    <w:rsid w:val="00623ADC"/>
    <w:rsid w:val="00634CCC"/>
    <w:rsid w:val="006448A0"/>
    <w:rsid w:val="00653CDA"/>
    <w:rsid w:val="00653DC6"/>
    <w:rsid w:val="00660E84"/>
    <w:rsid w:val="006A22D6"/>
    <w:rsid w:val="006F5680"/>
    <w:rsid w:val="007C0265"/>
    <w:rsid w:val="007C7950"/>
    <w:rsid w:val="007E154A"/>
    <w:rsid w:val="007E5301"/>
    <w:rsid w:val="00812CC2"/>
    <w:rsid w:val="008542D0"/>
    <w:rsid w:val="00861159"/>
    <w:rsid w:val="00865D95"/>
    <w:rsid w:val="008B0069"/>
    <w:rsid w:val="008E2F35"/>
    <w:rsid w:val="008E3563"/>
    <w:rsid w:val="00951F7C"/>
    <w:rsid w:val="00952055"/>
    <w:rsid w:val="009B2D8F"/>
    <w:rsid w:val="00A31BE9"/>
    <w:rsid w:val="00A6027B"/>
    <w:rsid w:val="00AE6E4B"/>
    <w:rsid w:val="00C02803"/>
    <w:rsid w:val="00C6601F"/>
    <w:rsid w:val="00C73669"/>
    <w:rsid w:val="00C83F73"/>
    <w:rsid w:val="00C9113C"/>
    <w:rsid w:val="00C91BC8"/>
    <w:rsid w:val="00D027F0"/>
    <w:rsid w:val="00D23085"/>
    <w:rsid w:val="00D44824"/>
    <w:rsid w:val="00D876DE"/>
    <w:rsid w:val="00DA435E"/>
    <w:rsid w:val="00DD09CD"/>
    <w:rsid w:val="00E268B9"/>
    <w:rsid w:val="00E86B80"/>
    <w:rsid w:val="00E938AB"/>
    <w:rsid w:val="00E9791C"/>
    <w:rsid w:val="00F10C13"/>
    <w:rsid w:val="00F430FE"/>
    <w:rsid w:val="00FF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6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paragraph" w:customStyle="1" w:styleId="Standard">
    <w:name w:val="Standard"/>
    <w:rsid w:val="008E3563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numbering" w:customStyle="1" w:styleId="WWNum1">
    <w:name w:val="WWNum1"/>
    <w:basedOn w:val="Bezlisty"/>
    <w:rsid w:val="008E3563"/>
    <w:pPr>
      <w:numPr>
        <w:numId w:val="9"/>
      </w:numPr>
    </w:pPr>
  </w:style>
  <w:style w:type="numbering" w:customStyle="1" w:styleId="WWNum2">
    <w:name w:val="WWNum2"/>
    <w:basedOn w:val="Bezlisty"/>
    <w:rsid w:val="008E3563"/>
    <w:pPr>
      <w:numPr>
        <w:numId w:val="10"/>
      </w:numPr>
    </w:pPr>
  </w:style>
  <w:style w:type="character" w:styleId="Tekstzastpczy">
    <w:name w:val="Placeholder Text"/>
    <w:basedOn w:val="Domylnaczcionkaakapitu"/>
    <w:uiPriority w:val="99"/>
    <w:semiHidden/>
    <w:rsid w:val="00660E8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IRSW</dc:creator>
  <cp:lastModifiedBy>IZABELIN</cp:lastModifiedBy>
  <cp:revision>2</cp:revision>
  <cp:lastPrinted>2020-06-03T19:05:00Z</cp:lastPrinted>
  <dcterms:created xsi:type="dcterms:W3CDTF">2020-06-08T10:13:00Z</dcterms:created>
  <dcterms:modified xsi:type="dcterms:W3CDTF">2020-06-08T10:13:00Z</dcterms:modified>
</cp:coreProperties>
</file>