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11F" w:rsidRPr="0059311F" w:rsidRDefault="0059311F" w:rsidP="00593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11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ROZDZIAŁ XI</w:t>
      </w:r>
    </w:p>
    <w:p w:rsidR="0059311F" w:rsidRPr="0059311F" w:rsidRDefault="0059311F" w:rsidP="00593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311F" w:rsidRPr="0059311F" w:rsidRDefault="0059311F" w:rsidP="00593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11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ZASADY REKRUTACJI NA KIERUNEK</w:t>
      </w:r>
    </w:p>
    <w:p w:rsidR="0059311F" w:rsidRPr="0059311F" w:rsidRDefault="0059311F" w:rsidP="00593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11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SZTUKA MEDIÓW</w:t>
      </w:r>
    </w:p>
    <w:p w:rsidR="0059311F" w:rsidRPr="0059311F" w:rsidRDefault="0059311F" w:rsidP="00593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311F" w:rsidRPr="0059311F" w:rsidRDefault="0059311F" w:rsidP="00593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11F">
        <w:rPr>
          <w:rFonts w:ascii="Times New Roman" w:eastAsia="Times New Roman" w:hAnsi="Times New Roman" w:cs="Times New Roman"/>
          <w:sz w:val="24"/>
          <w:szCs w:val="24"/>
          <w:lang w:eastAsia="pl-PL"/>
        </w:rPr>
        <w:t>Uczelniana Komisja Rekrutacyjna przeprowadza rekrutację na kierunek Sztuka Mediów prowadzony w formie stacjonarnych i niestacjonarnych studiów pierwszego oraz drugiego stopnia.</w:t>
      </w:r>
    </w:p>
    <w:p w:rsidR="0059311F" w:rsidRPr="0059311F" w:rsidRDefault="0059311F" w:rsidP="00593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311F" w:rsidRPr="0059311F" w:rsidRDefault="0059311F" w:rsidP="00142BB3">
      <w:pPr>
        <w:numPr>
          <w:ilvl w:val="0"/>
          <w:numId w:val="1"/>
        </w:numPr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931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Stacjonarne studia pierwszego stopnia</w:t>
      </w:r>
    </w:p>
    <w:p w:rsidR="0059311F" w:rsidRPr="0059311F" w:rsidRDefault="0059311F" w:rsidP="00593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3359" w:rsidRPr="00311EE4" w:rsidRDefault="00B53359" w:rsidP="00311EE4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1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przyjęcie na stacjonarne studia </w:t>
      </w:r>
      <w:r w:rsidR="00077433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pierwszego</w:t>
      </w:r>
      <w:r w:rsidRPr="005931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stopnia na kierunek</w:t>
      </w:r>
      <w:r w:rsidR="00311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Sztuka Mediów mogą ubiegać się </w:t>
      </w:r>
      <w:r w:rsidR="000B6E20" w:rsidRPr="00311EE4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posiadające świadectwo dojrzałości lub dokument równorzędny</w:t>
      </w:r>
      <w:r w:rsidR="000154C3" w:rsidRPr="00311EE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53359" w:rsidRDefault="00B53359" w:rsidP="00B53359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311F" w:rsidRPr="0059311F" w:rsidRDefault="0059311F" w:rsidP="00932E79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1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 zobowiązany jest do złożenia w wyznaczonym terminie dokumentów, o których mowa w rozdziale I pkt. II niniejszego regulaminu oraz zbioru prac praktycznych złożonych w formie plików cyfrowych umieszczonych w systemie </w:t>
      </w:r>
      <w:r w:rsidR="00A0198A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Internetowej Rejestracji Kandydata</w:t>
      </w:r>
      <w:r w:rsidRPr="0059311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9311F" w:rsidRPr="0059311F" w:rsidRDefault="0059311F" w:rsidP="00593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59311F" w:rsidRPr="0059311F" w:rsidRDefault="0059311F" w:rsidP="00932E79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11F">
        <w:rPr>
          <w:rFonts w:ascii="Times New Roman" w:eastAsia="Times New Roman" w:hAnsi="Times New Roman" w:cs="Times New Roman"/>
          <w:sz w:val="24"/>
          <w:szCs w:val="24"/>
          <w:lang w:eastAsia="pl-PL"/>
        </w:rPr>
        <w:t>Zbiór prac musi zawierać reprodukcje samodzielnie wykonanych prac:</w:t>
      </w:r>
    </w:p>
    <w:p w:rsidR="0059311F" w:rsidRPr="00030634" w:rsidRDefault="0059311F" w:rsidP="00932E79">
      <w:pPr>
        <w:pStyle w:val="Akapitzlist"/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634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malarskie – 5-7 sztuk</w:t>
      </w:r>
    </w:p>
    <w:p w:rsidR="0059311F" w:rsidRPr="00030634" w:rsidRDefault="0059311F" w:rsidP="00932E79">
      <w:pPr>
        <w:pStyle w:val="Akapitzlist"/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634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rysunkowe – 5-7 sztuk</w:t>
      </w:r>
    </w:p>
    <w:p w:rsidR="0059311F" w:rsidRPr="00030634" w:rsidRDefault="0059311F" w:rsidP="00932E79">
      <w:pPr>
        <w:pStyle w:val="Akapitzlist"/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634">
        <w:rPr>
          <w:rFonts w:ascii="Times New Roman" w:eastAsia="Times New Roman" w:hAnsi="Times New Roman" w:cs="Times New Roman"/>
          <w:sz w:val="24"/>
          <w:szCs w:val="24"/>
          <w:lang w:eastAsia="pl-PL"/>
        </w:rPr>
        <w:t>pliki będące pracami fotograficznymi (dorobek własny) – 10-15 sztuk</w:t>
      </w:r>
    </w:p>
    <w:p w:rsidR="0059311F" w:rsidRPr="00030634" w:rsidRDefault="0059311F" w:rsidP="00932E79">
      <w:pPr>
        <w:pStyle w:val="Akapitzlist"/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634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 pliki będące pracami fotograficznymi na zadany temat, ustalony i podany do publicznej wiadomości 6 tygodni przed rozpoczęciem rekrutacji – 5 sztuk </w:t>
      </w:r>
    </w:p>
    <w:p w:rsidR="0059311F" w:rsidRPr="00030634" w:rsidRDefault="0059311F" w:rsidP="00030634">
      <w:pPr>
        <w:pStyle w:val="Akapitzlist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 do teczki w tym roku: </w:t>
      </w:r>
      <w:r w:rsidR="006C34AE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030634">
        <w:rPr>
          <w:rFonts w:ascii="Times New Roman" w:eastAsia="Times New Roman" w:hAnsi="Times New Roman" w:cs="Times New Roman"/>
          <w:sz w:val="24"/>
          <w:szCs w:val="24"/>
          <w:lang w:eastAsia="pl-PL"/>
        </w:rPr>
        <w:t>PRZEMIANA</w:t>
      </w:r>
      <w:r w:rsidR="006C34AE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59311F" w:rsidRPr="0059311F" w:rsidRDefault="0059311F" w:rsidP="005931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1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Zbiór może zawierać </w:t>
      </w:r>
      <w:r w:rsidR="00FB1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</w:t>
      </w:r>
      <w:r w:rsidRPr="0059311F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innych realizacji artystycznych zapisanych jako pliki cyfrowe, również zamieszczonych w systemie</w:t>
      </w:r>
      <w:r w:rsidR="00681A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1AD8" w:rsidRPr="00681AD8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Internetowej Rejestracji Kandydata</w:t>
      </w:r>
      <w:r w:rsidRPr="0059311F">
        <w:rPr>
          <w:rFonts w:ascii="Times New Roman" w:eastAsia="Times New Roman" w:hAnsi="Times New Roman" w:cs="Times New Roman"/>
          <w:sz w:val="24"/>
          <w:szCs w:val="24"/>
          <w:lang w:eastAsia="pl-PL"/>
        </w:rPr>
        <w:t>, świadczących o wrażliwości plastycznej kandydata.</w:t>
      </w:r>
    </w:p>
    <w:p w:rsidR="0059311F" w:rsidRDefault="00FA623E" w:rsidP="005931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Sugeruje się</w:t>
      </w:r>
      <w:r w:rsidR="0059311F" w:rsidRPr="005931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stworzenie wielostronicowego dokumentu pdf w podziale na kategorie prac: rysunek, malarstwo, fotografia własna, fotografia – przemiana, inne.</w:t>
      </w:r>
    </w:p>
    <w:p w:rsidR="0059311F" w:rsidRPr="0059311F" w:rsidRDefault="0059311F" w:rsidP="00593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0A35" w:rsidRPr="004F0A35" w:rsidRDefault="004F0A35" w:rsidP="004F0A35">
      <w:pPr>
        <w:pStyle w:val="Akapitzlist"/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A35">
        <w:rPr>
          <w:rFonts w:ascii="Times New Roman" w:eastAsia="Times New Roman" w:hAnsi="Times New Roman" w:cs="Times New Roman"/>
          <w:sz w:val="24"/>
          <w:szCs w:val="24"/>
          <w:lang w:eastAsia="pl-PL"/>
        </w:rPr>
        <w:t>Wymog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techniczne dotyczące portfolio</w:t>
      </w:r>
      <w:r w:rsidRPr="004F0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cyfrowego zamiesz</w:t>
      </w:r>
      <w:r w:rsidR="00EF31FB">
        <w:rPr>
          <w:rFonts w:ascii="Times New Roman" w:eastAsia="Times New Roman" w:hAnsi="Times New Roman" w:cs="Times New Roman"/>
          <w:sz w:val="24"/>
          <w:szCs w:val="24"/>
          <w:lang w:eastAsia="pl-PL"/>
        </w:rPr>
        <w:t>czono w pkt. III w Rozdziale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</w:t>
      </w:r>
      <w:r w:rsidR="00E979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311F" w:rsidRPr="0059311F" w:rsidRDefault="0059311F" w:rsidP="00932E79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1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kwalifikacyjne składa się </w:t>
      </w:r>
      <w:r w:rsidRPr="009D16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9D16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dwóch</w:t>
      </w:r>
      <w:r w:rsidRPr="009D16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etapów</w:t>
      </w:r>
      <w:r w:rsidRPr="0059311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9311F" w:rsidRPr="00DE1C63" w:rsidRDefault="0059311F" w:rsidP="00DE1C63">
      <w:pPr>
        <w:pStyle w:val="Akapitzlist"/>
        <w:numPr>
          <w:ilvl w:val="1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C63">
        <w:rPr>
          <w:rFonts w:ascii="Times New Roman" w:eastAsia="Times New Roman" w:hAnsi="Times New Roman" w:cs="Times New Roman"/>
          <w:sz w:val="24"/>
          <w:szCs w:val="24"/>
          <w:lang w:eastAsia="pl-PL"/>
        </w:rPr>
        <w:t>I etap – przegląd prac praktycznych kandydatów złożonych w formie elektronicznej</w:t>
      </w:r>
      <w:r w:rsidR="008826F4" w:rsidRPr="00DE1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1C63">
        <w:rPr>
          <w:rFonts w:ascii="Times New Roman" w:eastAsia="Times New Roman" w:hAnsi="Times New Roman" w:cs="Times New Roman"/>
          <w:sz w:val="24"/>
          <w:szCs w:val="24"/>
          <w:lang w:eastAsia="pl-PL"/>
        </w:rPr>
        <w:t>(maksymalnie można uzyskać 30 punktów); </w:t>
      </w:r>
    </w:p>
    <w:p w:rsidR="0059311F" w:rsidRPr="00D4768D" w:rsidRDefault="0059311F" w:rsidP="0059311F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9311F">
        <w:rPr>
          <w:rFonts w:ascii="Times New Roman" w:eastAsia="Times New Roman" w:hAnsi="Times New Roman" w:cs="Times New Roman"/>
          <w:sz w:val="24"/>
          <w:szCs w:val="24"/>
          <w:lang w:eastAsia="pl-PL"/>
        </w:rPr>
        <w:t>Etap przechodzi grupa 64 kandydatów z najwyższą punktacją –  z zastrzeżeniem</w:t>
      </w:r>
      <w:r w:rsidR="001B0521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minimum punktowe kwa</w:t>
      </w:r>
      <w:r w:rsidR="00585C8C">
        <w:rPr>
          <w:rFonts w:ascii="Times New Roman" w:eastAsia="Times New Roman" w:hAnsi="Times New Roman" w:cs="Times New Roman"/>
          <w:sz w:val="24"/>
          <w:szCs w:val="24"/>
          <w:lang w:eastAsia="pl-PL"/>
        </w:rPr>
        <w:t>lifikujące do II etapu wynosi 15</w:t>
      </w:r>
      <w:r w:rsidR="001B0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pkt.</w:t>
      </w:r>
    </w:p>
    <w:p w:rsidR="0059311F" w:rsidRPr="000179C8" w:rsidRDefault="0059311F" w:rsidP="00DE1C63">
      <w:pPr>
        <w:pStyle w:val="Akapitzlist"/>
        <w:numPr>
          <w:ilvl w:val="1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9C8">
        <w:rPr>
          <w:rFonts w:ascii="Times New Roman" w:eastAsia="Times New Roman" w:hAnsi="Times New Roman" w:cs="Times New Roman"/>
          <w:sz w:val="24"/>
          <w:szCs w:val="24"/>
          <w:lang w:eastAsia="pl-PL"/>
        </w:rPr>
        <w:t>II etap – autoprezentacja połączona z zadaniem rysunkowym</w:t>
      </w:r>
      <w:r w:rsidR="007E4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7E45B9" w:rsidRPr="000179C8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dotycząca m.in. zainteresowań kandydata z zakresu wiedzy o kulturze i sztuce ze szczególnym zwróceniem uwagi na zagadnienia związane z kierunkiem studiów oraz wiedzy dotyczącej ogólnej orientacji w świecie kultury (maksym</w:t>
      </w:r>
      <w:r w:rsidR="007E45B9">
        <w:rPr>
          <w:rFonts w:ascii="Times New Roman" w:eastAsia="Times New Roman" w:hAnsi="Times New Roman" w:cs="Times New Roman"/>
          <w:sz w:val="24"/>
          <w:szCs w:val="24"/>
          <w:lang w:eastAsia="pl-PL"/>
        </w:rPr>
        <w:t>alnie można uzyskać 40 punktów)</w:t>
      </w:r>
      <w:r w:rsidRPr="000179C8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</w:p>
    <w:p w:rsidR="0059311F" w:rsidRPr="0059311F" w:rsidRDefault="0059311F" w:rsidP="0059311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11F">
        <w:rPr>
          <w:rFonts w:ascii="Times New Roman" w:eastAsia="Times New Roman" w:hAnsi="Times New Roman" w:cs="Times New Roman"/>
          <w:sz w:val="24"/>
          <w:szCs w:val="24"/>
          <w:lang w:eastAsia="pl-PL"/>
        </w:rPr>
        <w:t>Autoprezentacja zakłada</w:t>
      </w:r>
      <w:r w:rsidR="00237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ponadto</w:t>
      </w:r>
      <w:r w:rsidRPr="0059311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9311F" w:rsidRDefault="0059311F" w:rsidP="00DE1C63">
      <w:pPr>
        <w:pStyle w:val="Akapitzlist"/>
        <w:numPr>
          <w:ilvl w:val="2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C63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wprowadzające pytanie ogólne (max. 10 pkt),</w:t>
      </w:r>
    </w:p>
    <w:p w:rsidR="0059311F" w:rsidRDefault="0059311F" w:rsidP="00DE1C63">
      <w:pPr>
        <w:pStyle w:val="Akapitzlist"/>
        <w:numPr>
          <w:ilvl w:val="2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C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zadanie rysunkowe, do wykonania w trakcie autoprezentacji, wraz z jego omówieniem (max. 10 pkt),</w:t>
      </w:r>
    </w:p>
    <w:p w:rsidR="0059311F" w:rsidRDefault="0059311F" w:rsidP="00DE1C63">
      <w:pPr>
        <w:pStyle w:val="Akapitzlist"/>
        <w:numPr>
          <w:ilvl w:val="2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C63">
        <w:rPr>
          <w:rFonts w:ascii="Times New Roman" w:eastAsia="Times New Roman" w:hAnsi="Times New Roman" w:cs="Times New Roman"/>
          <w:sz w:val="24"/>
          <w:szCs w:val="24"/>
          <w:lang w:eastAsia="pl-PL"/>
        </w:rPr>
        <w:t>pytanie odnoszące się do złożonych w formie el</w:t>
      </w:r>
      <w:r w:rsidR="00F04A5D">
        <w:rPr>
          <w:rFonts w:ascii="Times New Roman" w:eastAsia="Times New Roman" w:hAnsi="Times New Roman" w:cs="Times New Roman"/>
          <w:sz w:val="24"/>
          <w:szCs w:val="24"/>
          <w:lang w:eastAsia="pl-PL"/>
        </w:rPr>
        <w:t>ektronicznej prac (max. 10 pkt),</w:t>
      </w:r>
    </w:p>
    <w:p w:rsidR="0059311F" w:rsidRPr="00DE1C63" w:rsidRDefault="0059311F" w:rsidP="00DE1C63">
      <w:pPr>
        <w:pStyle w:val="Akapitzlist"/>
        <w:numPr>
          <w:ilvl w:val="2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C63">
        <w:rPr>
          <w:rFonts w:ascii="Times New Roman" w:eastAsia="Times New Roman" w:hAnsi="Times New Roman" w:cs="Times New Roman"/>
          <w:sz w:val="24"/>
          <w:szCs w:val="24"/>
          <w:lang w:eastAsia="pl-PL"/>
        </w:rPr>
        <w:t>pytanie dotyczące ogólnej orientacji w świecie kultury (max.10 pkt).</w:t>
      </w:r>
    </w:p>
    <w:p w:rsidR="0059311F" w:rsidRPr="0059311F" w:rsidRDefault="0059311F" w:rsidP="00593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311F" w:rsidRPr="0059311F" w:rsidRDefault="0059311F" w:rsidP="00932E79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1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rekrutacyjnym można uzyskać maksymalnie </w:t>
      </w:r>
      <w:r w:rsidRPr="005931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70</w:t>
      </w:r>
      <w:r w:rsidRPr="005931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punktów.</w:t>
      </w:r>
    </w:p>
    <w:p w:rsidR="0059311F" w:rsidRPr="0059311F" w:rsidRDefault="0059311F" w:rsidP="00593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63AB" w:rsidRDefault="0059311F" w:rsidP="00932E79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1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Minimalna liczba punktów niezbędna do przyjęcia na studia pierwszego stopnia wynosi: </w:t>
      </w:r>
      <w:r w:rsidRPr="00B55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45</w:t>
      </w:r>
      <w:r w:rsidRPr="0059311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563AB" w:rsidRPr="003563AB" w:rsidRDefault="003563AB" w:rsidP="003563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640" w:rsidRPr="000179C8" w:rsidRDefault="0059311F" w:rsidP="00932E79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1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studia może być przyjęta osoba, która uzyskała pozytywny wynik w postępowaniu rekrutacyjnym, mieszcząca się w określonym limicie przyjęć i osiągnęła minimalną liczbę punktów. Po rekrutacji tworzona jest lista rankingowa wg zsumowanych punktów otrzymanych przez kandydatów. W razie tej samej </w:t>
      </w:r>
      <w:r w:rsidR="00D832AD">
        <w:rPr>
          <w:rFonts w:ascii="Times New Roman" w:eastAsia="Times New Roman" w:hAnsi="Times New Roman" w:cs="Times New Roman"/>
          <w:sz w:val="24"/>
          <w:szCs w:val="24"/>
          <w:lang w:eastAsia="pl-PL"/>
        </w:rPr>
        <w:t>liczby</w:t>
      </w:r>
      <w:r w:rsidRPr="005931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uzyskanych punktów przez kandydatów biorących udział w rekrutacji, o lokacie na liście rankingowej będzie decydowała ilość punktów otrzymanych za autoprezentację – II etap egzaminów. Jeśli w dalszym ciągu ilość punktów dla więcej niż jednej osoby będzie taka sama, uzyskują one tę samą lokatę, a osoba następna otrzyma lokatę z pominięciem kolejnych numerów zgodnych z ilością osób, którym przyznano lokaty ex aequo.</w:t>
      </w:r>
    </w:p>
    <w:p w:rsidR="0059311F" w:rsidRPr="000179C8" w:rsidRDefault="0059311F" w:rsidP="00B22640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11F">
        <w:rPr>
          <w:rFonts w:ascii="Times New Roman" w:eastAsia="Times New Roman" w:hAnsi="Times New Roman" w:cs="Times New Roman"/>
          <w:sz w:val="24"/>
          <w:szCs w:val="24"/>
          <w:lang w:eastAsia="pl-PL"/>
        </w:rPr>
        <w:t>Osoba, która nie przystąpiła do egzaminu zostaje wykluczona z postępowania egzaminacyjnego oraz nie jest jej przyznawana lokata na liście rankingowej.</w:t>
      </w:r>
    </w:p>
    <w:p w:rsidR="0059311F" w:rsidRPr="000179C8" w:rsidRDefault="0059311F" w:rsidP="0059311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311F" w:rsidRPr="000179C8" w:rsidRDefault="0059311F" w:rsidP="00932E79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9C8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postępowania w sprawie przyjęcia na studia są jawne.</w:t>
      </w:r>
    </w:p>
    <w:p w:rsidR="00B22640" w:rsidRPr="000179C8" w:rsidRDefault="00B22640" w:rsidP="00B2264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311F" w:rsidRPr="0059311F" w:rsidRDefault="0059311F" w:rsidP="00932E79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931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Stacjonarne studia drugiego stopnia</w:t>
      </w:r>
    </w:p>
    <w:p w:rsidR="0059311F" w:rsidRPr="0059311F" w:rsidRDefault="0059311F" w:rsidP="00593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311F" w:rsidRPr="0059311F" w:rsidRDefault="0059311F" w:rsidP="00243A79">
      <w:pPr>
        <w:numPr>
          <w:ilvl w:val="0"/>
          <w:numId w:val="4"/>
        </w:numPr>
        <w:spacing w:after="0" w:line="240" w:lineRule="auto"/>
        <w:ind w:hanging="29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11F">
        <w:rPr>
          <w:rFonts w:ascii="Times New Roman" w:eastAsia="Times New Roman" w:hAnsi="Times New Roman" w:cs="Times New Roman"/>
          <w:sz w:val="24"/>
          <w:szCs w:val="24"/>
          <w:lang w:eastAsia="pl-PL"/>
        </w:rPr>
        <w:t>O przyjęcie na stacjonarne studia drugiego stopnia na kierunek Sztuka Mediów mogą ubiegać się:</w:t>
      </w:r>
    </w:p>
    <w:p w:rsidR="0059311F" w:rsidRPr="0059311F" w:rsidRDefault="0059311F" w:rsidP="00932E79">
      <w:pPr>
        <w:numPr>
          <w:ilvl w:val="0"/>
          <w:numId w:val="29"/>
        </w:numPr>
        <w:tabs>
          <w:tab w:val="clear" w:pos="720"/>
          <w:tab w:val="num" w:pos="1134"/>
        </w:tabs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11F">
        <w:rPr>
          <w:rFonts w:ascii="Times New Roman" w:eastAsia="Times New Roman" w:hAnsi="Times New Roman" w:cs="Times New Roman"/>
          <w:sz w:val="24"/>
          <w:szCs w:val="24"/>
          <w:lang w:eastAsia="pl-PL"/>
        </w:rPr>
        <w:t>absolwenci studiów pierwszego stopnia ASP w Warszawie,</w:t>
      </w:r>
    </w:p>
    <w:p w:rsidR="0059311F" w:rsidRPr="0059311F" w:rsidRDefault="0059311F" w:rsidP="00932E79">
      <w:pPr>
        <w:numPr>
          <w:ilvl w:val="0"/>
          <w:numId w:val="29"/>
        </w:numPr>
        <w:tabs>
          <w:tab w:val="clear" w:pos="720"/>
          <w:tab w:val="num" w:pos="1134"/>
        </w:tabs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11F">
        <w:rPr>
          <w:rFonts w:ascii="Times New Roman" w:eastAsia="Times New Roman" w:hAnsi="Times New Roman" w:cs="Times New Roman"/>
          <w:sz w:val="24"/>
          <w:szCs w:val="24"/>
          <w:lang w:eastAsia="pl-PL"/>
        </w:rPr>
        <w:t>absolwenci innych uczelni, którzy uzyskali tytuł licencjata, inżyniera lub magistra.</w:t>
      </w:r>
    </w:p>
    <w:p w:rsidR="0059311F" w:rsidRPr="0059311F" w:rsidRDefault="0059311F" w:rsidP="00593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311F" w:rsidRPr="0059311F" w:rsidRDefault="0059311F" w:rsidP="00E97950">
      <w:pPr>
        <w:numPr>
          <w:ilvl w:val="0"/>
          <w:numId w:val="4"/>
        </w:numPr>
        <w:spacing w:after="0" w:line="240" w:lineRule="auto"/>
        <w:ind w:hanging="29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11F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zobowiązany jest do złożenia w wyznaczonym terminie dokumentów, o których mowa w rozdziale III pkt. II niniejszego regulaminu oraz zbioru prac praktycznych złożonych w formie plików cyfrowych umieszczonych w systemie</w:t>
      </w:r>
      <w:r w:rsidR="00D47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768D" w:rsidRPr="00D4768D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Internetowej Rejestracji Kandydata</w:t>
      </w:r>
      <w:r w:rsidRPr="0059311F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</w:p>
    <w:p w:rsidR="0059311F" w:rsidRPr="0059311F" w:rsidRDefault="0059311F" w:rsidP="00593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311F" w:rsidRPr="0059311F" w:rsidRDefault="0059311F" w:rsidP="00243A79">
      <w:pPr>
        <w:numPr>
          <w:ilvl w:val="0"/>
          <w:numId w:val="7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11F">
        <w:rPr>
          <w:rFonts w:ascii="Times New Roman" w:eastAsia="Times New Roman" w:hAnsi="Times New Roman" w:cs="Times New Roman"/>
          <w:sz w:val="24"/>
          <w:szCs w:val="24"/>
          <w:lang w:eastAsia="pl-PL"/>
        </w:rPr>
        <w:t>Zbiór prac musi zawierać reprodukcje 20-30 samodzielnie wykonanych prac świadczących o aktywności twórczej kandydata:</w:t>
      </w:r>
    </w:p>
    <w:p w:rsidR="0059311F" w:rsidRPr="0059311F" w:rsidRDefault="0059311F" w:rsidP="00932E79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1134" w:hanging="4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11F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malarskie,</w:t>
      </w:r>
    </w:p>
    <w:p w:rsidR="0059311F" w:rsidRPr="0059311F" w:rsidRDefault="0059311F" w:rsidP="00932E79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1134" w:hanging="4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11F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rysunkowe,</w:t>
      </w:r>
    </w:p>
    <w:p w:rsidR="003C7046" w:rsidRDefault="0059311F" w:rsidP="00932E79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1134" w:hanging="4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11F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fotograficzne,</w:t>
      </w:r>
    </w:p>
    <w:p w:rsidR="003C7046" w:rsidRDefault="0059311F" w:rsidP="00932E79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1134" w:hanging="4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11F">
        <w:rPr>
          <w:rFonts w:ascii="Times New Roman" w:eastAsia="Times New Roman" w:hAnsi="Times New Roman" w:cs="Times New Roman"/>
          <w:sz w:val="24"/>
          <w:szCs w:val="24"/>
          <w:lang w:eastAsia="pl-PL"/>
        </w:rPr>
        <w:t>inne prace z zakresu sztuk wizualnych.</w:t>
      </w:r>
    </w:p>
    <w:p w:rsidR="00620492" w:rsidRPr="003C7046" w:rsidRDefault="0059311F" w:rsidP="00137C40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1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Zbiór może zawierać </w:t>
      </w:r>
      <w:r w:rsidR="0076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</w:t>
      </w:r>
      <w:r w:rsidRPr="005931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wybór innych realizacji artystycznych zapisanych jako pliki cyfrowe, również zamieszczonych w systemie </w:t>
      </w:r>
      <w:r w:rsidR="00B62467" w:rsidRPr="00B624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Internetowej Rejestracji Kandydata </w:t>
      </w:r>
      <w:r w:rsidRPr="0059311F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świadczących o wrażliwości plastycznej kandydatki/kandydata.</w:t>
      </w:r>
    </w:p>
    <w:p w:rsidR="0059311F" w:rsidRDefault="009D1630" w:rsidP="00137C40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Sugeruje się</w:t>
      </w:r>
      <w:r w:rsidR="0059311F" w:rsidRPr="005931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stworzenie wielostronicowego dokumentu pdf w podziale na kategorie prac: rysunek, malarstwo, fotografia, inne.</w:t>
      </w:r>
    </w:p>
    <w:p w:rsidR="000E67C4" w:rsidRPr="000179C8" w:rsidRDefault="000E67C4" w:rsidP="00137C40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3CCC" w:rsidRPr="0059311F" w:rsidRDefault="005A3CCC" w:rsidP="005A3CCC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7950" w:rsidRDefault="00E97950" w:rsidP="00E97950">
      <w:pPr>
        <w:numPr>
          <w:ilvl w:val="0"/>
          <w:numId w:val="7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Wymogi techniczne dotyczące portfolio cyfrowego zamieszczono w pkt. III w Rozdziale IV. </w:t>
      </w:r>
    </w:p>
    <w:p w:rsidR="00E97950" w:rsidRDefault="00E97950" w:rsidP="00E97950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311F" w:rsidRPr="00E97950" w:rsidRDefault="0059311F" w:rsidP="00E97950">
      <w:pPr>
        <w:numPr>
          <w:ilvl w:val="0"/>
          <w:numId w:val="7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950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kwalifikacyjne składa się z dwóch etapów:</w:t>
      </w:r>
    </w:p>
    <w:p w:rsidR="0059311F" w:rsidRPr="007C06B4" w:rsidRDefault="0059311F" w:rsidP="007C06B4">
      <w:pPr>
        <w:pStyle w:val="Akapitzlist"/>
        <w:numPr>
          <w:ilvl w:val="1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6B4">
        <w:rPr>
          <w:rFonts w:ascii="Times New Roman" w:eastAsia="Times New Roman" w:hAnsi="Times New Roman" w:cs="Times New Roman"/>
          <w:sz w:val="24"/>
          <w:szCs w:val="24"/>
          <w:lang w:eastAsia="pl-PL"/>
        </w:rPr>
        <w:t>I etap – przegląd prac praktycznych kandydatów złożonych w formie elektronicznej (maksymalnie można uzyskać 30 punktów); </w:t>
      </w:r>
    </w:p>
    <w:p w:rsidR="0059311F" w:rsidRPr="0059311F" w:rsidRDefault="0059311F" w:rsidP="009C100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1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drugiego etapu egzaminu przystępują tylko ci kandydaci, których prace zostały ocenione na minimum </w:t>
      </w:r>
      <w:r w:rsidRPr="009947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15</w:t>
      </w:r>
      <w:r w:rsidRPr="005931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9311F">
        <w:rPr>
          <w:rFonts w:ascii="Times New Roman" w:eastAsia="Times New Roman" w:hAnsi="Times New Roman" w:cs="Times New Roman"/>
          <w:sz w:val="24"/>
          <w:szCs w:val="24"/>
          <w:lang w:eastAsia="pl-PL"/>
        </w:rPr>
        <w:t>punktów.</w:t>
      </w:r>
    </w:p>
    <w:p w:rsidR="0059311F" w:rsidRPr="007C06B4" w:rsidRDefault="0059311F" w:rsidP="007C06B4">
      <w:pPr>
        <w:pStyle w:val="Akapitzlist"/>
        <w:numPr>
          <w:ilvl w:val="1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6B4">
        <w:rPr>
          <w:rFonts w:ascii="Times New Roman" w:eastAsia="Times New Roman" w:hAnsi="Times New Roman" w:cs="Times New Roman"/>
          <w:sz w:val="24"/>
          <w:szCs w:val="24"/>
          <w:lang w:eastAsia="pl-PL"/>
        </w:rPr>
        <w:t>II etap – autoprezentacja połączona z zadaniami praktycznymi dotycząca m.in. zainteresowań kandydata z zakresu wiedzy o kulturze i sztuce ze szczególnym zwróceniem uwagi na zagadnienia związane z kierunkiem studiów oraz wiedzy dotyczącej ogólnej orientacji w świecie kultury (maksym</w:t>
      </w:r>
      <w:r w:rsidR="007E45B9" w:rsidRPr="007C06B4">
        <w:rPr>
          <w:rFonts w:ascii="Times New Roman" w:eastAsia="Times New Roman" w:hAnsi="Times New Roman" w:cs="Times New Roman"/>
          <w:sz w:val="24"/>
          <w:szCs w:val="24"/>
          <w:lang w:eastAsia="pl-PL"/>
        </w:rPr>
        <w:t>alnie można uzyskać 40 punktów).</w:t>
      </w:r>
    </w:p>
    <w:p w:rsidR="0059311F" w:rsidRPr="0059311F" w:rsidRDefault="0059311F" w:rsidP="00233F8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11F">
        <w:rPr>
          <w:rFonts w:ascii="Times New Roman" w:eastAsia="Times New Roman" w:hAnsi="Times New Roman" w:cs="Times New Roman"/>
          <w:sz w:val="24"/>
          <w:szCs w:val="24"/>
          <w:lang w:eastAsia="pl-PL"/>
        </w:rPr>
        <w:t>Autoprezentacja zakłada ponadto:</w:t>
      </w:r>
    </w:p>
    <w:p w:rsidR="0059311F" w:rsidRDefault="0059311F" w:rsidP="007C06B4">
      <w:pPr>
        <w:pStyle w:val="Akapitzlist"/>
        <w:numPr>
          <w:ilvl w:val="2"/>
          <w:numId w:val="25"/>
        </w:numPr>
        <w:tabs>
          <w:tab w:val="left" w:pos="1418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6B4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wprowadzające pytanie ogólne (max. 10 pkt),</w:t>
      </w:r>
    </w:p>
    <w:p w:rsidR="0059311F" w:rsidRDefault="0059311F" w:rsidP="007C06B4">
      <w:pPr>
        <w:pStyle w:val="Akapitzlist"/>
        <w:numPr>
          <w:ilvl w:val="2"/>
          <w:numId w:val="25"/>
        </w:numPr>
        <w:tabs>
          <w:tab w:val="left" w:pos="1418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6B4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rysunkowe,  do wykonania w trakcie autoprezentacji, wraz z jego omówieniem (max. 10 pkt),</w:t>
      </w:r>
    </w:p>
    <w:p w:rsidR="0059311F" w:rsidRDefault="0059311F" w:rsidP="007C06B4">
      <w:pPr>
        <w:pStyle w:val="Akapitzlist"/>
        <w:numPr>
          <w:ilvl w:val="2"/>
          <w:numId w:val="25"/>
        </w:numPr>
        <w:tabs>
          <w:tab w:val="left" w:pos="1418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6B4">
        <w:rPr>
          <w:rFonts w:ascii="Times New Roman" w:eastAsia="Times New Roman" w:hAnsi="Times New Roman" w:cs="Times New Roman"/>
          <w:sz w:val="24"/>
          <w:szCs w:val="24"/>
          <w:lang w:eastAsia="pl-PL"/>
        </w:rPr>
        <w:t>pytanie odnoszące się do złożonych w formie elektronicznej prac (max. 10 pkt).</w:t>
      </w:r>
    </w:p>
    <w:p w:rsidR="0059311F" w:rsidRPr="007C06B4" w:rsidRDefault="0059311F" w:rsidP="007C06B4">
      <w:pPr>
        <w:pStyle w:val="Akapitzlist"/>
        <w:numPr>
          <w:ilvl w:val="2"/>
          <w:numId w:val="25"/>
        </w:numPr>
        <w:tabs>
          <w:tab w:val="left" w:pos="1418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6B4">
        <w:rPr>
          <w:rFonts w:ascii="Times New Roman" w:eastAsia="Times New Roman" w:hAnsi="Times New Roman" w:cs="Times New Roman"/>
          <w:sz w:val="24"/>
          <w:szCs w:val="24"/>
          <w:lang w:eastAsia="pl-PL"/>
        </w:rPr>
        <w:t>pytanie dotyczące ogólnej orientacji w świecie kultury (max.10 pkt).</w:t>
      </w:r>
    </w:p>
    <w:p w:rsidR="0059311F" w:rsidRPr="0059311F" w:rsidRDefault="0059311F" w:rsidP="00593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311F" w:rsidRPr="000179C8" w:rsidRDefault="0059311F" w:rsidP="007C06B4">
      <w:pPr>
        <w:numPr>
          <w:ilvl w:val="0"/>
          <w:numId w:val="7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1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rekrutacyjnym można uzyskać maksymalnie </w:t>
      </w:r>
      <w:r w:rsidRPr="00230A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70</w:t>
      </w:r>
      <w:r w:rsidRPr="005931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punktów. </w:t>
      </w:r>
    </w:p>
    <w:p w:rsidR="00106130" w:rsidRPr="0059311F" w:rsidRDefault="00106130" w:rsidP="001061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311F" w:rsidRPr="0059311F" w:rsidRDefault="0059311F" w:rsidP="00A65491">
      <w:pPr>
        <w:numPr>
          <w:ilvl w:val="0"/>
          <w:numId w:val="7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1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Minimalna liczba punktów niezbędna do przyjęcia na studia drugiego stopnia wynosi: </w:t>
      </w:r>
      <w:r w:rsidRPr="00B55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45</w:t>
      </w:r>
      <w:r w:rsidRPr="0059311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9311F" w:rsidRPr="0059311F" w:rsidRDefault="0059311F" w:rsidP="00593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311F" w:rsidRPr="0059311F" w:rsidRDefault="0059311F" w:rsidP="00D75654">
      <w:pPr>
        <w:numPr>
          <w:ilvl w:val="0"/>
          <w:numId w:val="7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1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studia może być przyjęta osoba, która uzyskała pozytywny wynik w postępowaniu rekrutacyjnym, mieszcząca się w określonym limicie przyjęć i osiągnęła minimalną liczbę punktów. Po rekrutacji tworzona jest lista rankingowa wg zsumowanych punktów otrzymanych przez kandydatów. W razie tej samej </w:t>
      </w:r>
      <w:r w:rsidR="00C74C00">
        <w:rPr>
          <w:rFonts w:ascii="Times New Roman" w:eastAsia="Times New Roman" w:hAnsi="Times New Roman" w:cs="Times New Roman"/>
          <w:sz w:val="24"/>
          <w:szCs w:val="24"/>
          <w:lang w:eastAsia="pl-PL"/>
        </w:rPr>
        <w:t>liczby</w:t>
      </w:r>
      <w:r w:rsidRPr="005931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uzyskanych punktów przez kandydatów biorących udział w rekrutacji, o lokacie na liście rankingowej będzie decydowała ilość punktów otrzymanych za autoprezentację – II etap egzaminów. Jeśli w dalszym ciągu ilość punktów dla więcej niż jednej osoby będzie taka sama, uzyskują one tę samą lokatę, a osoba następna otrzyma lokatę z pominięciem kolejnych numerów zgodnych z ilością osób, którym przyznano lokaty ex aequo.</w:t>
      </w:r>
    </w:p>
    <w:p w:rsidR="0059311F" w:rsidRPr="0059311F" w:rsidRDefault="0059311F" w:rsidP="0059311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11F">
        <w:rPr>
          <w:rFonts w:ascii="Times New Roman" w:eastAsia="Times New Roman" w:hAnsi="Times New Roman" w:cs="Times New Roman"/>
          <w:sz w:val="24"/>
          <w:szCs w:val="24"/>
          <w:lang w:eastAsia="pl-PL"/>
        </w:rPr>
        <w:t>Osoba, która nie przystąpiła do egzaminu zostaje wykluczona z postępowania egzaminacyjnego oraz nie jest jej przyznawana lokata na liście rankingowej.</w:t>
      </w:r>
    </w:p>
    <w:p w:rsidR="0059311F" w:rsidRPr="0059311F" w:rsidRDefault="0059311F" w:rsidP="00593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311F" w:rsidRPr="0059311F" w:rsidRDefault="0059311F" w:rsidP="00D75654">
      <w:pPr>
        <w:numPr>
          <w:ilvl w:val="0"/>
          <w:numId w:val="7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11F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postępowania w sprawie przyjęcia na studia są jawne.</w:t>
      </w:r>
    </w:p>
    <w:p w:rsidR="0059311F" w:rsidRPr="0059311F" w:rsidRDefault="0059311F" w:rsidP="00593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311F" w:rsidRPr="0059311F" w:rsidRDefault="0059311F" w:rsidP="00932E79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931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Niestacjonarne studia pierwszego stopnia</w:t>
      </w:r>
    </w:p>
    <w:p w:rsidR="0059311F" w:rsidRPr="0059311F" w:rsidRDefault="0059311F" w:rsidP="00593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07E3" w:rsidRPr="00B504B3" w:rsidRDefault="006507E3" w:rsidP="00B504B3">
      <w:pPr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11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 przyjęcie na stacjonarne studia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pierwszego</w:t>
      </w:r>
      <w:r w:rsidRPr="005931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stopnia na kierunek</w:t>
      </w:r>
      <w:r w:rsidR="00B50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Sztuka Mediów mogą ubiegać się </w:t>
      </w:r>
      <w:r w:rsidRPr="00B504B3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posiadające świadectwo dojrzałości lub dokument równorzędny.</w:t>
      </w:r>
    </w:p>
    <w:p w:rsidR="006507E3" w:rsidRDefault="006507E3" w:rsidP="006507E3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311F" w:rsidRPr="0059311F" w:rsidRDefault="0059311F" w:rsidP="00800A53">
      <w:pPr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1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 zobowiązany jest do złożenia w wyznaczonym terminie dokumentów, o których mowa w rozdziale II pkt. II niniejszego regulaminu oraz zbioru prac praktycznych złożonych w formie plików cyfrowych umieszczonych w systemie </w:t>
      </w:r>
      <w:r w:rsidR="00800A53" w:rsidRPr="00800A53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Internetowej Rejestracji Kandydata</w:t>
      </w:r>
      <w:r w:rsidR="00800A5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9311F" w:rsidRPr="0059311F" w:rsidRDefault="0059311F" w:rsidP="00593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773F" w:rsidRPr="000179C8" w:rsidRDefault="0059311F" w:rsidP="00932E79">
      <w:pPr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11F">
        <w:rPr>
          <w:rFonts w:ascii="Times New Roman" w:eastAsia="Times New Roman" w:hAnsi="Times New Roman" w:cs="Times New Roman"/>
          <w:sz w:val="24"/>
          <w:szCs w:val="24"/>
          <w:lang w:eastAsia="pl-PL"/>
        </w:rPr>
        <w:t>Zbiór prac musi zawierać reprodukcje ok. 20 samodzielnie wykonanych prac świadczących o uzdolnieniach plastycznych kandydata (prace malarskie, rysunkowe, fotograficzne).</w:t>
      </w:r>
      <w:r w:rsidR="0076773F" w:rsidRPr="00017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773F" w:rsidRPr="000179C8" w:rsidRDefault="0059311F" w:rsidP="0076773F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1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Zbiór może zawierać </w:t>
      </w:r>
      <w:r w:rsidR="00CE32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</w:t>
      </w:r>
      <w:r w:rsidRPr="0059311F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innych realizacji artystycznych</w:t>
      </w:r>
      <w:r w:rsidR="00CE32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zapisanych jako pliki cyfrowe, również zamieszczonych</w:t>
      </w:r>
      <w:r w:rsidR="00DC6B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systemie Internetowej Rejestracji Kandydata</w:t>
      </w:r>
      <w:r w:rsidRPr="0059311F">
        <w:rPr>
          <w:rFonts w:ascii="Times New Roman" w:eastAsia="Times New Roman" w:hAnsi="Times New Roman" w:cs="Times New Roman"/>
          <w:sz w:val="24"/>
          <w:szCs w:val="24"/>
          <w:lang w:eastAsia="pl-PL"/>
        </w:rPr>
        <w:t>, świadczących o wrażliwości plastycznej kandydata.</w:t>
      </w:r>
    </w:p>
    <w:p w:rsidR="0059311F" w:rsidRDefault="007C021A" w:rsidP="0076773F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Sugeruje się</w:t>
      </w:r>
      <w:r w:rsidR="0059311F" w:rsidRPr="005931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stworzenie wielostronicowego dokumentu pdf w podziale na kategorie prac: rysunek, malarstwo, fotografia, inne.</w:t>
      </w:r>
    </w:p>
    <w:p w:rsidR="0059311F" w:rsidRPr="0059311F" w:rsidRDefault="0059311F" w:rsidP="00593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53B9" w:rsidRDefault="00BE53B9" w:rsidP="00BE53B9">
      <w:pPr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Wymogi techniczne dotyczące portfolio cyfrowego zamieszczono w pkt. III w Rozdziale IV. </w:t>
      </w:r>
    </w:p>
    <w:p w:rsidR="00BE53B9" w:rsidRDefault="00BE53B9" w:rsidP="00BE53B9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311F" w:rsidRPr="0059311F" w:rsidRDefault="0059311F" w:rsidP="00932E79">
      <w:pPr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11F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kwalifikacyjne ma charakter konkursowy i składa się z dwóch etapów:</w:t>
      </w:r>
    </w:p>
    <w:p w:rsidR="0059311F" w:rsidRPr="005B4A39" w:rsidRDefault="0059311F" w:rsidP="005B4A39">
      <w:pPr>
        <w:pStyle w:val="Akapitzlist"/>
        <w:numPr>
          <w:ilvl w:val="1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4A39">
        <w:rPr>
          <w:rFonts w:ascii="Times New Roman" w:eastAsia="Times New Roman" w:hAnsi="Times New Roman" w:cs="Times New Roman"/>
          <w:sz w:val="24"/>
          <w:szCs w:val="24"/>
          <w:lang w:eastAsia="pl-PL"/>
        </w:rPr>
        <w:t>etap I – przegląd wykonanych samodzielnie prac praktycznych kandydatów zło</w:t>
      </w:r>
      <w:r w:rsidR="0076773F" w:rsidRPr="005B4A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żonych w formie elektronicznej </w:t>
      </w:r>
      <w:r w:rsidRPr="005B4A39">
        <w:rPr>
          <w:rFonts w:ascii="Times New Roman" w:eastAsia="Times New Roman" w:hAnsi="Times New Roman" w:cs="Times New Roman"/>
          <w:sz w:val="24"/>
          <w:szCs w:val="24"/>
          <w:lang w:eastAsia="pl-PL"/>
        </w:rPr>
        <w:t>(maksymalnie można uzyskać 30 punktów). </w:t>
      </w:r>
    </w:p>
    <w:p w:rsidR="0059311F" w:rsidRPr="0059311F" w:rsidRDefault="0059311F" w:rsidP="0059311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11F">
        <w:rPr>
          <w:rFonts w:ascii="Times New Roman" w:eastAsia="Times New Roman" w:hAnsi="Times New Roman" w:cs="Times New Roman"/>
          <w:sz w:val="24"/>
          <w:szCs w:val="24"/>
          <w:lang w:eastAsia="pl-PL"/>
        </w:rPr>
        <w:t>Do drugiego etapu egzaminu przystępują tylko ci kandydaci, których prace zostały ocenione na minimum 15 punktów.</w:t>
      </w:r>
    </w:p>
    <w:p w:rsidR="0059311F" w:rsidRPr="0059311F" w:rsidRDefault="0059311F" w:rsidP="005B4A39">
      <w:pPr>
        <w:pStyle w:val="Akapitzlist"/>
        <w:numPr>
          <w:ilvl w:val="1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11F">
        <w:rPr>
          <w:rFonts w:ascii="Times New Roman" w:eastAsia="Times New Roman" w:hAnsi="Times New Roman" w:cs="Times New Roman"/>
          <w:sz w:val="24"/>
          <w:szCs w:val="24"/>
          <w:lang w:eastAsia="pl-PL"/>
        </w:rPr>
        <w:t>etap II – autoprezentacja (maksymalnie można uzyskać 20 punktów) Autoprezentacja dotyczy m.in. zainteresowań kandydata z zakresu wiedzy o kulturze i sztuce ze szczególnym zwróceniem uwagi na zagadnienia związane z kierunkiem studiów oraz wiedzy dotyczącej aktualnych i ważnych wydarzeń kulturalnych w kraju i na świecie.</w:t>
      </w:r>
    </w:p>
    <w:p w:rsidR="0059311F" w:rsidRPr="0059311F" w:rsidRDefault="0059311F" w:rsidP="00593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311F" w:rsidRPr="0059311F" w:rsidRDefault="0059311F" w:rsidP="00932E79">
      <w:pPr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11F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Kandydaci, którzy pozytywnie zaliczyli pierwszy etap (przegląd prac praktycznych kandydatów złożonych w formie elektronicznej) egzaminów na studia stacjonarne I stopnia na kierunek Sztuka Mediów prowadzony przez ASP w Warszawie, są zwolnieni z tej części egzaminu na niestacjonarne studia pierwszego stopnia kierunek Sztuka Mediów i rozpoczynają egzamin od następnego etapu. Liczba punktów uzyskana z przeglądu prac praktycznych na egzaminie na studia stacjonarne zachowuje ważność w pierwszym etapie egzaminu na studia niestacjonarne.</w:t>
      </w:r>
    </w:p>
    <w:p w:rsidR="0059311F" w:rsidRPr="0059311F" w:rsidRDefault="0059311F" w:rsidP="00593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727B" w:rsidRPr="000179C8" w:rsidRDefault="0059311F" w:rsidP="00932E79">
      <w:pPr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1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rekrutacyjnym można uzyskać maksymalnie </w:t>
      </w:r>
      <w:r w:rsidRPr="00A479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50</w:t>
      </w:r>
      <w:r w:rsidRPr="005931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punktów.</w:t>
      </w:r>
    </w:p>
    <w:p w:rsidR="00A1727B" w:rsidRPr="000179C8" w:rsidRDefault="00A1727B" w:rsidP="00A172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727B" w:rsidRPr="000179C8" w:rsidRDefault="0059311F" w:rsidP="00932E79">
      <w:pPr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1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Minimalna liczba punktów niezbędna do przyjęcia na studia pierwszego stopnia wynosi: </w:t>
      </w:r>
      <w:r w:rsidRPr="00A479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35</w:t>
      </w:r>
      <w:r w:rsidRPr="0059311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1727B" w:rsidRPr="000179C8" w:rsidRDefault="00A1727B" w:rsidP="00A1727B">
      <w:pPr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727B" w:rsidRPr="000179C8" w:rsidRDefault="0059311F" w:rsidP="00932E79">
      <w:pPr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1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studia może być przyjęta osoba, która uzyskała pozytywny wynik w postępowaniu rekrutacyjnym, mieszcząca się w określonym limicie przyjęć i osiągnęła minimalną liczbę punktów. Po rekrutacji tworzona jest lista rankingowa wg zsumowanych </w:t>
      </w:r>
      <w:r w:rsidRPr="0059311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punktów otrzymanych przez kandydatów. W razie tej samej </w:t>
      </w:r>
      <w:r w:rsidR="00D8683B">
        <w:rPr>
          <w:rFonts w:ascii="Times New Roman" w:eastAsia="Times New Roman" w:hAnsi="Times New Roman" w:cs="Times New Roman"/>
          <w:sz w:val="24"/>
          <w:szCs w:val="24"/>
          <w:lang w:eastAsia="pl-PL"/>
        </w:rPr>
        <w:t>liczby</w:t>
      </w:r>
      <w:r w:rsidRPr="005931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uzyskanych punktów przez kandydatów biorących udział w rekrutacji, o lokacie na liście rankingowej będzie decydowała ilość punktów otrzymanych za autoprezentację – II etap egzaminów. Jeśli w dalszym ciągu ilość punktów dla więcej niż jednej osoby będzie taka sama, uzyskują one tę samą lokatę, a osoba następna otrzyma lokatę z pominięciem kolejnych numerów zgodnych z ilością osób, którym przyznano lokaty ex aequo.</w:t>
      </w:r>
    </w:p>
    <w:p w:rsidR="00A1727B" w:rsidRPr="000179C8" w:rsidRDefault="0059311F" w:rsidP="00A1643B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11F">
        <w:rPr>
          <w:rFonts w:ascii="Times New Roman" w:eastAsia="Times New Roman" w:hAnsi="Times New Roman" w:cs="Times New Roman"/>
          <w:sz w:val="24"/>
          <w:szCs w:val="24"/>
          <w:lang w:eastAsia="pl-PL"/>
        </w:rPr>
        <w:t>Osoba, która nie przystąpiła do egzaminu zostaje wykluczona z postępowania egzaminacyjnego oraz nie jest jej przyznawana lokata na liście rankingowej.</w:t>
      </w:r>
    </w:p>
    <w:p w:rsidR="00A1727B" w:rsidRPr="000179C8" w:rsidRDefault="00A1727B" w:rsidP="00A1643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311F" w:rsidRPr="000179C8" w:rsidRDefault="0059311F" w:rsidP="00932E79">
      <w:pPr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11F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postępowania w sprawie przyjęcia na studia są jawne.</w:t>
      </w:r>
    </w:p>
    <w:p w:rsidR="00E44C22" w:rsidRPr="000179C8" w:rsidRDefault="00E44C22" w:rsidP="00A1643B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311F" w:rsidRPr="0059311F" w:rsidRDefault="0059311F" w:rsidP="00932E79">
      <w:pPr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11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zgłoszenia kandydatów w liczbie mniejszej niż połowa limitu przyjęć na studia, ustalonego odrębną uchwałą Senatu, Uczelniana Komisja Rekrutacyjna zastrzega sobie możliwość do zawieszenia naboru i nie przeprowadzania rekrutacji na dany rok akademicki.</w:t>
      </w:r>
    </w:p>
    <w:p w:rsidR="0059311F" w:rsidRPr="0059311F" w:rsidRDefault="0059311F" w:rsidP="00593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311F" w:rsidRPr="0059311F" w:rsidRDefault="0059311F" w:rsidP="00932E79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931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 Niestacjonarne studia drugiego stopnia</w:t>
      </w:r>
    </w:p>
    <w:p w:rsidR="0059311F" w:rsidRPr="0059311F" w:rsidRDefault="0059311F" w:rsidP="00593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311F" w:rsidRPr="0059311F" w:rsidRDefault="0059311F" w:rsidP="00932E79">
      <w:pPr>
        <w:numPr>
          <w:ilvl w:val="0"/>
          <w:numId w:val="28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11F">
        <w:rPr>
          <w:rFonts w:ascii="Times New Roman" w:eastAsia="Times New Roman" w:hAnsi="Times New Roman" w:cs="Times New Roman"/>
          <w:sz w:val="24"/>
          <w:szCs w:val="24"/>
          <w:lang w:eastAsia="pl-PL"/>
        </w:rPr>
        <w:t>O przyjęcie na stacjonarne studia drugiego stopnia na kierunek Sztuka Mediów mogą ubiegać się:</w:t>
      </w:r>
    </w:p>
    <w:p w:rsidR="0059311F" w:rsidRPr="0059311F" w:rsidRDefault="0059311F" w:rsidP="00932E79">
      <w:pPr>
        <w:numPr>
          <w:ilvl w:val="0"/>
          <w:numId w:val="19"/>
        </w:numPr>
        <w:spacing w:after="0" w:line="240" w:lineRule="auto"/>
        <w:ind w:left="1080" w:hanging="37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11F">
        <w:rPr>
          <w:rFonts w:ascii="Times New Roman" w:eastAsia="Times New Roman" w:hAnsi="Times New Roman" w:cs="Times New Roman"/>
          <w:sz w:val="24"/>
          <w:szCs w:val="24"/>
          <w:lang w:eastAsia="pl-PL"/>
        </w:rPr>
        <w:t>absolwenci studiów pierwszego stopnia ASP w Warszawie,</w:t>
      </w:r>
    </w:p>
    <w:p w:rsidR="0059311F" w:rsidRPr="0059311F" w:rsidRDefault="0059311F" w:rsidP="00932E79">
      <w:pPr>
        <w:numPr>
          <w:ilvl w:val="0"/>
          <w:numId w:val="19"/>
        </w:numPr>
        <w:spacing w:after="0" w:line="240" w:lineRule="auto"/>
        <w:ind w:left="1080" w:hanging="37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11F">
        <w:rPr>
          <w:rFonts w:ascii="Times New Roman" w:eastAsia="Times New Roman" w:hAnsi="Times New Roman" w:cs="Times New Roman"/>
          <w:sz w:val="24"/>
          <w:szCs w:val="24"/>
          <w:lang w:eastAsia="pl-PL"/>
        </w:rPr>
        <w:t>absolwenci innych uczelni, którzy uzyskali tytuł licencjata, inżyniera lub magistra.</w:t>
      </w:r>
    </w:p>
    <w:p w:rsidR="0059311F" w:rsidRPr="0059311F" w:rsidRDefault="0059311F" w:rsidP="006F547D">
      <w:p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11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F547D" w:rsidRDefault="0059311F" w:rsidP="008F6F49">
      <w:pPr>
        <w:pStyle w:val="Akapitzlist"/>
        <w:numPr>
          <w:ilvl w:val="0"/>
          <w:numId w:val="28"/>
        </w:num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9C8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zobowiązany jest do złożenia w wyznaczonym terminie dokumentów, o których mowa w rozdziale III pkt. II niniejszego regulaminu oraz zbioru prac praktycznych złożonych w formie plików cyfrowych umieszczonych w systemie</w:t>
      </w:r>
      <w:r w:rsidR="00BE1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1616" w:rsidRPr="00BE1616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Internetowej Rejestracji Kandydata</w:t>
      </w:r>
      <w:r w:rsidRPr="000179C8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</w:p>
    <w:p w:rsidR="00A53D92" w:rsidRPr="000179C8" w:rsidRDefault="00A53D92" w:rsidP="00A53D92">
      <w:pPr>
        <w:pStyle w:val="Akapitzlist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1759" w:rsidRDefault="0059311F" w:rsidP="00932E79">
      <w:pPr>
        <w:pStyle w:val="Akapitzlist"/>
        <w:numPr>
          <w:ilvl w:val="0"/>
          <w:numId w:val="28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9C8">
        <w:rPr>
          <w:rFonts w:ascii="Times New Roman" w:eastAsia="Times New Roman" w:hAnsi="Times New Roman" w:cs="Times New Roman"/>
          <w:sz w:val="24"/>
          <w:szCs w:val="24"/>
          <w:lang w:eastAsia="pl-PL"/>
        </w:rPr>
        <w:t>Zbiór prac musi zawierać reprodukcje ok. 20 samodzielnie wykonanych prac świadczących o aktywności twórczej kandydata (prace malarskie, rysunkowe, fotograficzne).</w:t>
      </w:r>
    </w:p>
    <w:p w:rsidR="004A1759" w:rsidRDefault="0059311F" w:rsidP="004A1759">
      <w:pPr>
        <w:pStyle w:val="Akapitzlist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Zbiór może zawierać </w:t>
      </w:r>
      <w:r w:rsidR="000A4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</w:t>
      </w:r>
      <w:r w:rsidRPr="004A1759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innych realizacji artystycznych</w:t>
      </w:r>
      <w:r w:rsidR="000A4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zapisanych jako pliki cyfrowe, również zamieszczonych</w:t>
      </w:r>
      <w:r w:rsidR="008F6F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systemie Internetowej Rejestracji Kandydata</w:t>
      </w:r>
      <w:r w:rsidRPr="004A1759">
        <w:rPr>
          <w:rFonts w:ascii="Times New Roman" w:eastAsia="Times New Roman" w:hAnsi="Times New Roman" w:cs="Times New Roman"/>
          <w:sz w:val="24"/>
          <w:szCs w:val="24"/>
          <w:lang w:eastAsia="pl-PL"/>
        </w:rPr>
        <w:t>, świadczących o wrażliwości plastycznej kandydata.</w:t>
      </w:r>
    </w:p>
    <w:p w:rsidR="004A1759" w:rsidRDefault="007D7C91" w:rsidP="004A1759">
      <w:pPr>
        <w:pStyle w:val="Akapitzlist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Sugeruje się</w:t>
      </w:r>
      <w:r w:rsidR="0059311F" w:rsidRPr="004A1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stworzenie wielostronicowego dokumentu pdf w podziale na kategorie prac: rysunek, malarstwo, fotografia, inne.</w:t>
      </w:r>
    </w:p>
    <w:p w:rsidR="004A1759" w:rsidRDefault="004A1759" w:rsidP="004A1759">
      <w:pPr>
        <w:pStyle w:val="Akapitzlist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4A39" w:rsidRDefault="005B4A39" w:rsidP="005B4A39">
      <w:pPr>
        <w:numPr>
          <w:ilvl w:val="0"/>
          <w:numId w:val="28"/>
        </w:num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Wymogi techniczne dotyczące portfolio cyfrowego zamieszczono w pkt. III w Rozdziale IV. </w:t>
      </w:r>
    </w:p>
    <w:p w:rsidR="005B4A39" w:rsidRDefault="005B4A39" w:rsidP="005B4A39">
      <w:p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311F" w:rsidRPr="005B4A39" w:rsidRDefault="0059311F" w:rsidP="005B4A39">
      <w:pPr>
        <w:numPr>
          <w:ilvl w:val="0"/>
          <w:numId w:val="28"/>
        </w:num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4A39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kwalifikacyjne składa się z dwóch etapów:</w:t>
      </w:r>
    </w:p>
    <w:p w:rsidR="00394125" w:rsidRPr="005B4A39" w:rsidRDefault="0059311F" w:rsidP="005B4A39">
      <w:pPr>
        <w:pStyle w:val="Akapitzlist"/>
        <w:numPr>
          <w:ilvl w:val="1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4A39">
        <w:rPr>
          <w:rFonts w:ascii="Times New Roman" w:eastAsia="Times New Roman" w:hAnsi="Times New Roman" w:cs="Times New Roman"/>
          <w:sz w:val="24"/>
          <w:szCs w:val="24"/>
          <w:lang w:eastAsia="pl-PL"/>
        </w:rPr>
        <w:t>I etap – przegląd wykonanych samodzielnie prac praktycznych kandydatów złożonych w formie elektronicznej (maksymalnie można uzyskać 30 punktów).</w:t>
      </w:r>
    </w:p>
    <w:p w:rsidR="0059311F" w:rsidRPr="0059311F" w:rsidRDefault="0059311F" w:rsidP="00394125">
      <w:pPr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1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drugiego etapu egzaminów przystępują tylko ci kandydaci, których prace zostały ocenione na minimum </w:t>
      </w:r>
      <w:r w:rsidRPr="00A479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15</w:t>
      </w:r>
      <w:r w:rsidRPr="00A479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311F">
        <w:rPr>
          <w:rFonts w:ascii="Times New Roman" w:eastAsia="Times New Roman" w:hAnsi="Times New Roman" w:cs="Times New Roman"/>
          <w:sz w:val="24"/>
          <w:szCs w:val="24"/>
          <w:lang w:eastAsia="pl-PL"/>
        </w:rPr>
        <w:t>punktów.</w:t>
      </w:r>
    </w:p>
    <w:p w:rsidR="0059311F" w:rsidRPr="005B4A39" w:rsidRDefault="0059311F" w:rsidP="005B4A39">
      <w:pPr>
        <w:pStyle w:val="Akapitzlist"/>
        <w:numPr>
          <w:ilvl w:val="1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4A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etap – autoprezentacja (maksymalnie można uzyskać 20 punktów). Autoprezentacja dotyczy m.in. zainteresowań kandydata z zakresu wiedzy o kulturze i sztuce ze szczególnym zwróceniem uwagi na zagadnienia </w:t>
      </w:r>
      <w:r w:rsidRPr="005B4A3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związane z kierunkiem studiów oraz wiedzy dotyczącej aktualnych i ważnych wydarzeń kulturalnych w kraju i na świecie.</w:t>
      </w:r>
    </w:p>
    <w:p w:rsidR="0059311F" w:rsidRPr="0059311F" w:rsidRDefault="0059311F" w:rsidP="00593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3D92" w:rsidRPr="0059311F" w:rsidRDefault="00A53D92" w:rsidP="00932E79">
      <w:pPr>
        <w:numPr>
          <w:ilvl w:val="0"/>
          <w:numId w:val="28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1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Kandydaci, którzy pozytywnie zaliczyli pierwszy etap (przegląd prac praktycznych kandydatów złożonych w formie elektronicznej) egzaminów na studia stacjonarne </w:t>
      </w:r>
      <w:r w:rsidR="00862AF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5931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stopnia na kierunek Sztuka Mediów prowadzony przez ASP w Warszawie, są zwolnieni z tej części egzaminu na niestacjonarne studia </w:t>
      </w:r>
      <w:r w:rsidR="00862AF9">
        <w:rPr>
          <w:rFonts w:ascii="Times New Roman" w:eastAsia="Times New Roman" w:hAnsi="Times New Roman" w:cs="Times New Roman"/>
          <w:sz w:val="24"/>
          <w:szCs w:val="24"/>
          <w:lang w:eastAsia="pl-PL"/>
        </w:rPr>
        <w:t>drugiego</w:t>
      </w:r>
      <w:r w:rsidRPr="005931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stopnia kierunek Sztuka Mediów i rozpoczynają egzamin od następnego etapu. Liczba punktów uzyskana z przeglądu prac praktycznych na egzaminie na studia stacjonarne zachowuje ważność w pierwszym etapie egzaminu na studia niestacjonarne.</w:t>
      </w:r>
    </w:p>
    <w:p w:rsidR="00A53D92" w:rsidRDefault="00A53D92" w:rsidP="00A53D92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64F3" w:rsidRDefault="0059311F" w:rsidP="00932E79">
      <w:pPr>
        <w:numPr>
          <w:ilvl w:val="0"/>
          <w:numId w:val="28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1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rekrutacyjnym można uzyskać maksymalnie </w:t>
      </w:r>
      <w:r w:rsidRPr="002501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50</w:t>
      </w:r>
      <w:r w:rsidRPr="005931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punktów.</w:t>
      </w:r>
    </w:p>
    <w:p w:rsidR="005364F3" w:rsidRDefault="005364F3" w:rsidP="005364F3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488C" w:rsidRPr="005364F3" w:rsidRDefault="0059311F" w:rsidP="00932E79">
      <w:pPr>
        <w:numPr>
          <w:ilvl w:val="0"/>
          <w:numId w:val="28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1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Minimalna liczba punktów niezbędna do przyjęcia na studia pierwszego stopnia wynosi: </w:t>
      </w:r>
      <w:r w:rsidRPr="002501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35</w:t>
      </w:r>
      <w:r w:rsidRPr="0059311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E488C" w:rsidRPr="000179C8" w:rsidRDefault="006E488C" w:rsidP="00323A39">
      <w:pPr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21B4" w:rsidRDefault="0059311F" w:rsidP="00932E79">
      <w:pPr>
        <w:numPr>
          <w:ilvl w:val="0"/>
          <w:numId w:val="28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11F">
        <w:rPr>
          <w:rFonts w:ascii="Times New Roman" w:eastAsia="Times New Roman" w:hAnsi="Times New Roman" w:cs="Times New Roman"/>
          <w:sz w:val="24"/>
          <w:szCs w:val="24"/>
          <w:lang w:eastAsia="pl-PL"/>
        </w:rPr>
        <w:t>Na studia może być przyjęta osoba, która uzyskała pozytywny wynik w postępowaniu rekrutacyjnym, mieszcząca się w określonym limicie przyjęć i osiągnęła minimalną liczbę punktów. Po rekrutacji tworzona jest lista rankingowa wg zsumowanych punktów otrzymanych przez ka</w:t>
      </w:r>
      <w:r w:rsidR="00BF0CB1">
        <w:rPr>
          <w:rFonts w:ascii="Times New Roman" w:eastAsia="Times New Roman" w:hAnsi="Times New Roman" w:cs="Times New Roman"/>
          <w:sz w:val="24"/>
          <w:szCs w:val="24"/>
          <w:lang w:eastAsia="pl-PL"/>
        </w:rPr>
        <w:t>ndydatów. W razie tej samej liczby</w:t>
      </w:r>
      <w:r w:rsidRPr="005931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uzyskanych punktów przez kandydatów biorących udział w rekrutacji, o lokacie na liście rankingowej będzie decydowała ilość punktów otrzymanych za autoprezentację – II etap egzaminów. Jeśli w dalszym ciągu ilość punktów dla więcej niż jednej osoby będzie taka sama, uzyskują one tę samą lokatę, a osoba następna otrzyma lokatę z pominięciem kolejnych numerów zgodnych z ilością osób, którym przyznano lokaty ex aequo.</w:t>
      </w:r>
    </w:p>
    <w:p w:rsidR="006E488C" w:rsidRPr="00EF21B4" w:rsidRDefault="0059311F" w:rsidP="00EF21B4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11F">
        <w:rPr>
          <w:rFonts w:ascii="Times New Roman" w:eastAsia="Times New Roman" w:hAnsi="Times New Roman" w:cs="Times New Roman"/>
          <w:sz w:val="24"/>
          <w:szCs w:val="24"/>
          <w:lang w:eastAsia="pl-PL"/>
        </w:rPr>
        <w:t>Osoba, która nie przystąpiła do egzaminu zostaje wykluczona z postępowania egzaminacyjnego oraz nie jest jej przyznawana lokata na liście rankingowej.</w:t>
      </w:r>
    </w:p>
    <w:p w:rsidR="006E488C" w:rsidRPr="000179C8" w:rsidRDefault="006E488C" w:rsidP="00323A39">
      <w:pPr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488C" w:rsidRDefault="0059311F" w:rsidP="005B4A39">
      <w:pPr>
        <w:numPr>
          <w:ilvl w:val="0"/>
          <w:numId w:val="28"/>
        </w:numPr>
        <w:tabs>
          <w:tab w:val="left" w:pos="851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11F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postępowania w sprawie przyjęcia na studia są jawne.</w:t>
      </w:r>
    </w:p>
    <w:p w:rsidR="005B4A39" w:rsidRDefault="005B4A39" w:rsidP="005B4A39">
      <w:pPr>
        <w:tabs>
          <w:tab w:val="left" w:pos="851"/>
        </w:tabs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311F" w:rsidRPr="005B4A39" w:rsidRDefault="0059311F" w:rsidP="005B4A39">
      <w:pPr>
        <w:numPr>
          <w:ilvl w:val="0"/>
          <w:numId w:val="28"/>
        </w:numPr>
        <w:tabs>
          <w:tab w:val="left" w:pos="851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4A3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zgłoszenia kandydatów w liczbie mniejszej niż połowa limitu przyjęć na studia, ustalonego odrębną uchwałą Senatu, Uczelniana Komisja Rekrutacyjna zastrzega sobie możliwość do zawieszenia naboru i nieprzeprowadzania rekrutacji na dany rok akademicki.</w:t>
      </w:r>
    </w:p>
    <w:p w:rsidR="0059311F" w:rsidRPr="0059311F" w:rsidRDefault="0059311F" w:rsidP="00593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6FC5" w:rsidRPr="000179C8" w:rsidRDefault="002D6FC5"/>
    <w:sectPr w:rsidR="002D6FC5" w:rsidRPr="000179C8" w:rsidSect="0003393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BC7" w:rsidRDefault="00161BC7" w:rsidP="00030268">
      <w:pPr>
        <w:spacing w:after="0" w:line="240" w:lineRule="auto"/>
      </w:pPr>
      <w:r>
        <w:separator/>
      </w:r>
    </w:p>
  </w:endnote>
  <w:endnote w:type="continuationSeparator" w:id="0">
    <w:p w:rsidR="00161BC7" w:rsidRDefault="00161BC7" w:rsidP="00030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8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BC7" w:rsidRDefault="00161BC7" w:rsidP="00030268">
      <w:pPr>
        <w:spacing w:after="0" w:line="240" w:lineRule="auto"/>
      </w:pPr>
      <w:r>
        <w:separator/>
      </w:r>
    </w:p>
  </w:footnote>
  <w:footnote w:type="continuationSeparator" w:id="0">
    <w:p w:rsidR="00161BC7" w:rsidRDefault="00161BC7" w:rsidP="00030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521" w:rsidRPr="00727073" w:rsidRDefault="001B0521" w:rsidP="001B0521">
    <w:pPr>
      <w:pStyle w:val="Standard"/>
      <w:ind w:left="6237"/>
      <w:outlineLvl w:val="0"/>
      <w:rPr>
        <w:bCs/>
        <w:sz w:val="20"/>
        <w:szCs w:val="20"/>
        <w:u w:val="single"/>
      </w:rPr>
    </w:pPr>
    <w:r w:rsidRPr="00727073">
      <w:rPr>
        <w:bCs/>
        <w:sz w:val="20"/>
        <w:szCs w:val="20"/>
        <w:u w:val="single"/>
      </w:rPr>
      <w:t>Załącznik nr 11</w:t>
    </w:r>
  </w:p>
  <w:p w:rsidR="00030268" w:rsidRDefault="00030268" w:rsidP="00030268">
    <w:pPr>
      <w:pStyle w:val="Standard"/>
      <w:ind w:left="6237"/>
      <w:rPr>
        <w:bCs/>
        <w:sz w:val="20"/>
        <w:szCs w:val="20"/>
      </w:rPr>
    </w:pPr>
    <w:r>
      <w:rPr>
        <w:bCs/>
        <w:sz w:val="20"/>
        <w:szCs w:val="20"/>
      </w:rPr>
      <w:t xml:space="preserve">do Uchwały nr </w:t>
    </w:r>
    <w:r w:rsidR="00441BBF">
      <w:rPr>
        <w:bCs/>
        <w:sz w:val="20"/>
        <w:szCs w:val="20"/>
      </w:rPr>
      <w:t>19</w:t>
    </w:r>
    <w:r>
      <w:rPr>
        <w:bCs/>
        <w:sz w:val="20"/>
        <w:szCs w:val="20"/>
      </w:rPr>
      <w:t xml:space="preserve">/2020 </w:t>
    </w:r>
  </w:p>
  <w:p w:rsidR="00030268" w:rsidRDefault="00030268" w:rsidP="00030268">
    <w:pPr>
      <w:pStyle w:val="Standard"/>
      <w:ind w:left="6237"/>
      <w:rPr>
        <w:bCs/>
        <w:sz w:val="20"/>
        <w:szCs w:val="20"/>
      </w:rPr>
    </w:pPr>
    <w:r>
      <w:rPr>
        <w:bCs/>
        <w:sz w:val="20"/>
        <w:szCs w:val="20"/>
      </w:rPr>
      <w:t xml:space="preserve">Senatu Akademii Sztuk Pięknych w Warszawie z </w:t>
    </w:r>
    <w:r w:rsidR="006C5F70">
      <w:rPr>
        <w:bCs/>
        <w:sz w:val="20"/>
        <w:szCs w:val="20"/>
      </w:rPr>
      <w:t xml:space="preserve">dnia </w:t>
    </w:r>
    <w:r w:rsidR="00727073">
      <w:rPr>
        <w:bCs/>
        <w:sz w:val="20"/>
        <w:szCs w:val="20"/>
      </w:rPr>
      <w:t>02.</w:t>
    </w:r>
    <w:r>
      <w:rPr>
        <w:bCs/>
        <w:sz w:val="20"/>
        <w:szCs w:val="20"/>
      </w:rPr>
      <w:t>06.2020</w:t>
    </w:r>
    <w:r w:rsidR="00727073">
      <w:rPr>
        <w:bCs/>
        <w:sz w:val="20"/>
        <w:szCs w:val="20"/>
      </w:rPr>
      <w:t xml:space="preserve"> r.</w:t>
    </w:r>
    <w:r>
      <w:rPr>
        <w:bCs/>
        <w:sz w:val="20"/>
        <w:szCs w:val="20"/>
      </w:rPr>
      <w:t xml:space="preserve"> </w:t>
    </w:r>
  </w:p>
  <w:p w:rsidR="00030268" w:rsidRDefault="0003026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618B2"/>
    <w:multiLevelType w:val="multilevel"/>
    <w:tmpl w:val="3B189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E6790D"/>
    <w:multiLevelType w:val="multilevel"/>
    <w:tmpl w:val="7B54C0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270106"/>
    <w:multiLevelType w:val="multilevel"/>
    <w:tmpl w:val="E3C48E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1E7D3B"/>
    <w:multiLevelType w:val="hybridMultilevel"/>
    <w:tmpl w:val="24E4B7A2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17225"/>
    <w:multiLevelType w:val="multilevel"/>
    <w:tmpl w:val="7C1CCF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B6223D"/>
    <w:multiLevelType w:val="hybridMultilevel"/>
    <w:tmpl w:val="6D8E81D0"/>
    <w:lvl w:ilvl="0" w:tplc="967482CE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4D8A4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0C16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D44F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EA33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F026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ECF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665B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66F9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EC229C"/>
    <w:multiLevelType w:val="multilevel"/>
    <w:tmpl w:val="04C8BB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F42D95"/>
    <w:multiLevelType w:val="multilevel"/>
    <w:tmpl w:val="ABB84B2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4F1F77"/>
    <w:multiLevelType w:val="multilevel"/>
    <w:tmpl w:val="7F88F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C52186"/>
    <w:multiLevelType w:val="multilevel"/>
    <w:tmpl w:val="B7A4A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8275A5"/>
    <w:multiLevelType w:val="multilevel"/>
    <w:tmpl w:val="F28C9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D937DB"/>
    <w:multiLevelType w:val="multilevel"/>
    <w:tmpl w:val="F32A3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103EAE"/>
    <w:multiLevelType w:val="hybridMultilevel"/>
    <w:tmpl w:val="8E24791A"/>
    <w:lvl w:ilvl="0" w:tplc="599C4852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666CF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8A29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3EAB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C013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5098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24E4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7AD2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C45C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453785"/>
    <w:multiLevelType w:val="multilevel"/>
    <w:tmpl w:val="1CEE2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216D98"/>
    <w:multiLevelType w:val="multilevel"/>
    <w:tmpl w:val="3B660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0F2FF9"/>
    <w:multiLevelType w:val="hybridMultilevel"/>
    <w:tmpl w:val="547EBC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5F34D71"/>
    <w:multiLevelType w:val="multilevel"/>
    <w:tmpl w:val="41108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F87FC9"/>
    <w:multiLevelType w:val="multilevel"/>
    <w:tmpl w:val="2DF8E1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5C6D27"/>
    <w:multiLevelType w:val="multilevel"/>
    <w:tmpl w:val="9CF295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123C60"/>
    <w:multiLevelType w:val="hybridMultilevel"/>
    <w:tmpl w:val="E4A07C16"/>
    <w:lvl w:ilvl="0" w:tplc="E28CB3E4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748AB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CA78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84D1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1894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3AAC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DCF6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16E2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D846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2F7C20"/>
    <w:multiLevelType w:val="hybridMultilevel"/>
    <w:tmpl w:val="4A4EE8F2"/>
    <w:lvl w:ilvl="0" w:tplc="093CAC7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3B4022"/>
    <w:multiLevelType w:val="multilevel"/>
    <w:tmpl w:val="39642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37124A"/>
    <w:multiLevelType w:val="multilevel"/>
    <w:tmpl w:val="96B0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870DBE"/>
    <w:multiLevelType w:val="multilevel"/>
    <w:tmpl w:val="ED009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EA730A"/>
    <w:multiLevelType w:val="multilevel"/>
    <w:tmpl w:val="505AD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4A6AC4"/>
    <w:multiLevelType w:val="multilevel"/>
    <w:tmpl w:val="4E4C0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FD6451"/>
    <w:multiLevelType w:val="multilevel"/>
    <w:tmpl w:val="74DA72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BA3249"/>
    <w:multiLevelType w:val="hybridMultilevel"/>
    <w:tmpl w:val="8B9ED0B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7344E41"/>
    <w:multiLevelType w:val="multilevel"/>
    <w:tmpl w:val="D1482D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lvl w:ilvl="0">
        <w:numFmt w:val="upperRoman"/>
        <w:lvlText w:val="%1."/>
        <w:lvlJc w:val="right"/>
      </w:lvl>
    </w:lvlOverride>
  </w:num>
  <w:num w:numId="2">
    <w:abstractNumId w:val="14"/>
    <w:lvlOverride w:ilvl="0">
      <w:lvl w:ilvl="0">
        <w:numFmt w:val="lowerLetter"/>
        <w:lvlText w:val="%1."/>
        <w:lvlJc w:val="left"/>
      </w:lvl>
    </w:lvlOverride>
  </w:num>
  <w:num w:numId="3">
    <w:abstractNumId w:val="19"/>
  </w:num>
  <w:num w:numId="4">
    <w:abstractNumId w:val="10"/>
  </w:num>
  <w:num w:numId="5">
    <w:abstractNumId w:val="21"/>
  </w:num>
  <w:num w:numId="6">
    <w:abstractNumId w:val="18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11"/>
  </w:num>
  <w:num w:numId="9">
    <w:abstractNumId w:val="4"/>
    <w:lvlOverride w:ilvl="0">
      <w:lvl w:ilvl="0">
        <w:numFmt w:val="decimal"/>
        <w:lvlText w:val="%1."/>
        <w:lvlJc w:val="left"/>
      </w:lvl>
    </w:lvlOverride>
  </w:num>
  <w:num w:numId="10">
    <w:abstractNumId w:val="25"/>
    <w:lvlOverride w:ilvl="0">
      <w:lvl w:ilvl="0">
        <w:numFmt w:val="lowerLetter"/>
        <w:lvlText w:val="%1."/>
        <w:lvlJc w:val="left"/>
      </w:lvl>
    </w:lvlOverride>
  </w:num>
  <w:num w:numId="11">
    <w:abstractNumId w:val="2"/>
    <w:lvlOverride w:ilvl="0">
      <w:lvl w:ilvl="0">
        <w:numFmt w:val="decimal"/>
        <w:lvlText w:val="%1."/>
        <w:lvlJc w:val="left"/>
      </w:lvl>
    </w:lvlOverride>
  </w:num>
  <w:num w:numId="12">
    <w:abstractNumId w:val="17"/>
    <w:lvlOverride w:ilvl="0">
      <w:lvl w:ilvl="0">
        <w:numFmt w:val="decimal"/>
        <w:lvlText w:val="%1."/>
        <w:lvlJc w:val="left"/>
      </w:lvl>
    </w:lvlOverride>
  </w:num>
  <w:num w:numId="13">
    <w:abstractNumId w:val="26"/>
    <w:lvlOverride w:ilvl="0">
      <w:lvl w:ilvl="0">
        <w:numFmt w:val="decimal"/>
        <w:lvlText w:val="%1."/>
        <w:lvlJc w:val="left"/>
      </w:lvl>
    </w:lvlOverride>
  </w:num>
  <w:num w:numId="14">
    <w:abstractNumId w:val="7"/>
    <w:lvlOverride w:ilvl="0">
      <w:lvl w:ilvl="0">
        <w:numFmt w:val="decimal"/>
        <w:lvlText w:val="%1."/>
        <w:lvlJc w:val="left"/>
      </w:lvl>
    </w:lvlOverride>
  </w:num>
  <w:num w:numId="15">
    <w:abstractNumId w:val="5"/>
  </w:num>
  <w:num w:numId="16">
    <w:abstractNumId w:val="9"/>
  </w:num>
  <w:num w:numId="17">
    <w:abstractNumId w:val="28"/>
    <w:lvlOverride w:ilvl="0">
      <w:lvl w:ilvl="0">
        <w:numFmt w:val="decimal"/>
        <w:lvlText w:val="%1."/>
        <w:lvlJc w:val="left"/>
      </w:lvl>
    </w:lvlOverride>
  </w:num>
  <w:num w:numId="18">
    <w:abstractNumId w:val="12"/>
  </w:num>
  <w:num w:numId="19">
    <w:abstractNumId w:val="16"/>
  </w:num>
  <w:num w:numId="20">
    <w:abstractNumId w:val="24"/>
  </w:num>
  <w:num w:numId="21">
    <w:abstractNumId w:val="1"/>
    <w:lvlOverride w:ilvl="0">
      <w:lvl w:ilvl="0">
        <w:numFmt w:val="decimal"/>
        <w:lvlText w:val="%1."/>
        <w:lvlJc w:val="left"/>
      </w:lvl>
    </w:lvlOverride>
  </w:num>
  <w:num w:numId="22">
    <w:abstractNumId w:val="8"/>
  </w:num>
  <w:num w:numId="23">
    <w:abstractNumId w:val="27"/>
  </w:num>
  <w:num w:numId="24">
    <w:abstractNumId w:val="15"/>
  </w:num>
  <w:num w:numId="25">
    <w:abstractNumId w:val="13"/>
  </w:num>
  <w:num w:numId="26">
    <w:abstractNumId w:val="20"/>
  </w:num>
  <w:num w:numId="27">
    <w:abstractNumId w:val="22"/>
  </w:num>
  <w:num w:numId="28">
    <w:abstractNumId w:val="3"/>
  </w:num>
  <w:num w:numId="29">
    <w:abstractNumId w:val="0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311F"/>
    <w:rsid w:val="000154C3"/>
    <w:rsid w:val="000179C8"/>
    <w:rsid w:val="00030268"/>
    <w:rsid w:val="00030634"/>
    <w:rsid w:val="00033933"/>
    <w:rsid w:val="0006652C"/>
    <w:rsid w:val="00077433"/>
    <w:rsid w:val="000A4943"/>
    <w:rsid w:val="000B6E20"/>
    <w:rsid w:val="000E1638"/>
    <w:rsid w:val="000E4968"/>
    <w:rsid w:val="000E67C4"/>
    <w:rsid w:val="00106130"/>
    <w:rsid w:val="00112F53"/>
    <w:rsid w:val="00137C40"/>
    <w:rsid w:val="00142BB3"/>
    <w:rsid w:val="00161BC7"/>
    <w:rsid w:val="001B0521"/>
    <w:rsid w:val="001F1E67"/>
    <w:rsid w:val="001F7352"/>
    <w:rsid w:val="00230A81"/>
    <w:rsid w:val="00233F8E"/>
    <w:rsid w:val="00237A46"/>
    <w:rsid w:val="00243A79"/>
    <w:rsid w:val="0025017D"/>
    <w:rsid w:val="00285730"/>
    <w:rsid w:val="002D6FC5"/>
    <w:rsid w:val="00311EE4"/>
    <w:rsid w:val="00323A39"/>
    <w:rsid w:val="003309B1"/>
    <w:rsid w:val="003563AB"/>
    <w:rsid w:val="00394125"/>
    <w:rsid w:val="003C7046"/>
    <w:rsid w:val="0041299C"/>
    <w:rsid w:val="00441BBF"/>
    <w:rsid w:val="004A1759"/>
    <w:rsid w:val="004F0A35"/>
    <w:rsid w:val="005364F3"/>
    <w:rsid w:val="00556EBD"/>
    <w:rsid w:val="00585C8C"/>
    <w:rsid w:val="0059311F"/>
    <w:rsid w:val="005A3CCC"/>
    <w:rsid w:val="005B4A39"/>
    <w:rsid w:val="005C5E8E"/>
    <w:rsid w:val="005C68F4"/>
    <w:rsid w:val="006112B3"/>
    <w:rsid w:val="00620492"/>
    <w:rsid w:val="00630327"/>
    <w:rsid w:val="00631BF0"/>
    <w:rsid w:val="006507E3"/>
    <w:rsid w:val="006560F5"/>
    <w:rsid w:val="00657D7E"/>
    <w:rsid w:val="006674DD"/>
    <w:rsid w:val="00681AD8"/>
    <w:rsid w:val="006C2535"/>
    <w:rsid w:val="006C34AE"/>
    <w:rsid w:val="006C5F70"/>
    <w:rsid w:val="006E488C"/>
    <w:rsid w:val="006F547D"/>
    <w:rsid w:val="00727073"/>
    <w:rsid w:val="00764512"/>
    <w:rsid w:val="0076773F"/>
    <w:rsid w:val="007C021A"/>
    <w:rsid w:val="007C06B4"/>
    <w:rsid w:val="007D7C91"/>
    <w:rsid w:val="007E45B9"/>
    <w:rsid w:val="00800A53"/>
    <w:rsid w:val="008548C4"/>
    <w:rsid w:val="00862AF9"/>
    <w:rsid w:val="008826F4"/>
    <w:rsid w:val="008E47D3"/>
    <w:rsid w:val="008E4E7D"/>
    <w:rsid w:val="008F6F49"/>
    <w:rsid w:val="00932E79"/>
    <w:rsid w:val="00960B35"/>
    <w:rsid w:val="009947F0"/>
    <w:rsid w:val="009C100A"/>
    <w:rsid w:val="009D1630"/>
    <w:rsid w:val="00A0198A"/>
    <w:rsid w:val="00A151CC"/>
    <w:rsid w:val="00A1643B"/>
    <w:rsid w:val="00A1727B"/>
    <w:rsid w:val="00A479A4"/>
    <w:rsid w:val="00A53D92"/>
    <w:rsid w:val="00A65491"/>
    <w:rsid w:val="00A675FE"/>
    <w:rsid w:val="00AB2C0D"/>
    <w:rsid w:val="00B22640"/>
    <w:rsid w:val="00B442E6"/>
    <w:rsid w:val="00B504B3"/>
    <w:rsid w:val="00B53359"/>
    <w:rsid w:val="00B558E2"/>
    <w:rsid w:val="00B62467"/>
    <w:rsid w:val="00BE1616"/>
    <w:rsid w:val="00BE53B9"/>
    <w:rsid w:val="00BF0CB1"/>
    <w:rsid w:val="00C74C00"/>
    <w:rsid w:val="00CE320F"/>
    <w:rsid w:val="00CF1A89"/>
    <w:rsid w:val="00D4768D"/>
    <w:rsid w:val="00D75654"/>
    <w:rsid w:val="00D826CC"/>
    <w:rsid w:val="00D832AD"/>
    <w:rsid w:val="00D83ED2"/>
    <w:rsid w:val="00D8683B"/>
    <w:rsid w:val="00DC1BDB"/>
    <w:rsid w:val="00DC6B57"/>
    <w:rsid w:val="00DE1C63"/>
    <w:rsid w:val="00E44C22"/>
    <w:rsid w:val="00E97950"/>
    <w:rsid w:val="00EF21B4"/>
    <w:rsid w:val="00EF31FB"/>
    <w:rsid w:val="00F04A5D"/>
    <w:rsid w:val="00F4257D"/>
    <w:rsid w:val="00FA623E"/>
    <w:rsid w:val="00FB1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9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93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931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0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268"/>
  </w:style>
  <w:style w:type="paragraph" w:styleId="Stopka">
    <w:name w:val="footer"/>
    <w:basedOn w:val="Normalny"/>
    <w:link w:val="StopkaZnak"/>
    <w:uiPriority w:val="99"/>
    <w:unhideWhenUsed/>
    <w:rsid w:val="00030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268"/>
  </w:style>
  <w:style w:type="paragraph" w:customStyle="1" w:styleId="Standard">
    <w:name w:val="Standard"/>
    <w:rsid w:val="0003026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6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2012</Words>
  <Characters>12077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IZABELIN</cp:lastModifiedBy>
  <cp:revision>2</cp:revision>
  <cp:lastPrinted>2020-06-02T15:51:00Z</cp:lastPrinted>
  <dcterms:created xsi:type="dcterms:W3CDTF">2020-06-03T19:47:00Z</dcterms:created>
  <dcterms:modified xsi:type="dcterms:W3CDTF">2020-06-03T19:47:00Z</dcterms:modified>
</cp:coreProperties>
</file>