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35" w:rsidRPr="006A39D4" w:rsidRDefault="00FF4C35" w:rsidP="00FF4C35">
      <w:pPr>
        <w:spacing w:line="292" w:lineRule="exact"/>
        <w:ind w:right="20"/>
        <w:jc w:val="right"/>
      </w:pPr>
      <w:r w:rsidRPr="006A39D4">
        <w:rPr>
          <w:rStyle w:val="Teksttreci20"/>
          <w:sz w:val="22"/>
          <w:szCs w:val="22"/>
        </w:rPr>
        <w:t xml:space="preserve">Warszawa, </w:t>
      </w:r>
      <w:r w:rsidR="00F50904">
        <w:rPr>
          <w:rStyle w:val="Teksttreci20"/>
          <w:sz w:val="22"/>
          <w:szCs w:val="22"/>
        </w:rPr>
        <w:t>14</w:t>
      </w:r>
      <w:bookmarkStart w:id="0" w:name="_GoBack"/>
      <w:bookmarkEnd w:id="0"/>
      <w:r w:rsidR="004E5164" w:rsidRPr="006A39D4">
        <w:rPr>
          <w:rStyle w:val="Teksttreci20"/>
          <w:sz w:val="22"/>
          <w:szCs w:val="22"/>
        </w:rPr>
        <w:t xml:space="preserve"> sierpnia 2018 r.</w:t>
      </w:r>
    </w:p>
    <w:p w:rsidR="00C30B99" w:rsidRPr="006A39D4" w:rsidRDefault="00FF4C35" w:rsidP="00C30B99">
      <w:pPr>
        <w:pStyle w:val="Bezodstpw"/>
        <w:rPr>
          <w:rStyle w:val="Teksttreci20"/>
          <w:sz w:val="22"/>
          <w:szCs w:val="22"/>
        </w:rPr>
      </w:pPr>
      <w:r w:rsidRPr="006A39D4">
        <w:rPr>
          <w:rStyle w:val="Teksttreci20"/>
          <w:sz w:val="22"/>
          <w:szCs w:val="22"/>
        </w:rPr>
        <w:t xml:space="preserve">Akademia Sztuk Pięknych w Warszawie </w:t>
      </w:r>
    </w:p>
    <w:p w:rsidR="00C30B99" w:rsidRPr="006A39D4" w:rsidRDefault="00FF4C35" w:rsidP="00C30B99">
      <w:pPr>
        <w:pStyle w:val="Bezodstpw"/>
        <w:rPr>
          <w:rStyle w:val="Teksttreci20"/>
          <w:sz w:val="22"/>
          <w:szCs w:val="22"/>
        </w:rPr>
      </w:pPr>
      <w:r w:rsidRPr="006A39D4">
        <w:rPr>
          <w:rStyle w:val="Teksttreci20"/>
          <w:sz w:val="22"/>
          <w:szCs w:val="22"/>
        </w:rPr>
        <w:t xml:space="preserve">ul. Krakowskie Przedmieście 5 </w:t>
      </w:r>
    </w:p>
    <w:p w:rsidR="00FF4C35" w:rsidRPr="006A39D4" w:rsidRDefault="00FF4C35" w:rsidP="00C30B99">
      <w:pPr>
        <w:pStyle w:val="Bezodstpw"/>
      </w:pPr>
      <w:r w:rsidRPr="006A39D4">
        <w:rPr>
          <w:rStyle w:val="Teksttreci20"/>
          <w:sz w:val="22"/>
          <w:szCs w:val="22"/>
        </w:rPr>
        <w:t>00-068 Warszawa</w:t>
      </w:r>
    </w:p>
    <w:p w:rsidR="005B4036" w:rsidRPr="006A39D4" w:rsidRDefault="005B4036" w:rsidP="00FF4C35">
      <w:pPr>
        <w:spacing w:after="748" w:line="292" w:lineRule="exact"/>
        <w:ind w:left="40" w:right="20"/>
        <w:jc w:val="both"/>
        <w:rPr>
          <w:rStyle w:val="Teksttreci20"/>
          <w:sz w:val="22"/>
          <w:szCs w:val="22"/>
        </w:rPr>
      </w:pPr>
    </w:p>
    <w:p w:rsidR="00FF4C35" w:rsidRPr="006A39D4" w:rsidRDefault="00FF4C35" w:rsidP="00FF4C35">
      <w:pPr>
        <w:spacing w:after="748" w:line="292" w:lineRule="exact"/>
        <w:ind w:left="40" w:right="20"/>
        <w:jc w:val="both"/>
        <w:rPr>
          <w:rStyle w:val="Teksttreci20"/>
          <w:sz w:val="22"/>
          <w:szCs w:val="22"/>
        </w:rPr>
      </w:pPr>
      <w:r w:rsidRPr="006A39D4">
        <w:rPr>
          <w:rStyle w:val="Teksttreci20"/>
          <w:b/>
          <w:sz w:val="22"/>
          <w:szCs w:val="22"/>
        </w:rPr>
        <w:t>Dotyczy:</w:t>
      </w:r>
      <w:r w:rsidRPr="006A39D4">
        <w:rPr>
          <w:rStyle w:val="Teksttreci20"/>
          <w:sz w:val="22"/>
          <w:szCs w:val="22"/>
        </w:rPr>
        <w:t xml:space="preserve"> postępowania o udzielenie zamówienia publicznego prowadzonego w trybie przetargu nieograniczonego pn.: „</w:t>
      </w:r>
      <w:r w:rsidR="004E5164" w:rsidRPr="006A39D4">
        <w:rPr>
          <w:rStyle w:val="Teksttreci20"/>
          <w:sz w:val="22"/>
          <w:szCs w:val="22"/>
        </w:rPr>
        <w:t>Dostawa sprzętu laboratoryjnego</w:t>
      </w:r>
      <w:r w:rsidRPr="006A39D4">
        <w:rPr>
          <w:rStyle w:val="Teksttreci20"/>
          <w:sz w:val="22"/>
          <w:szCs w:val="22"/>
        </w:rPr>
        <w:t xml:space="preserve">" (znak sprawy: </w:t>
      </w:r>
      <w:r w:rsidR="004E5164" w:rsidRPr="006A39D4">
        <w:rPr>
          <w:rStyle w:val="Teksttreci20"/>
          <w:sz w:val="22"/>
          <w:szCs w:val="22"/>
        </w:rPr>
        <w:t>znak: ZP_PK-23/2018)</w:t>
      </w:r>
    </w:p>
    <w:p w:rsidR="005B4036" w:rsidRPr="006A39D4" w:rsidRDefault="005B4036" w:rsidP="006A39D4">
      <w:pPr>
        <w:spacing w:after="0" w:line="292" w:lineRule="exact"/>
        <w:ind w:left="40" w:right="23"/>
        <w:jc w:val="center"/>
        <w:rPr>
          <w:rStyle w:val="Teksttreci20"/>
          <w:rFonts w:asciiTheme="minorHAnsi" w:hAnsiTheme="minorHAnsi"/>
          <w:b/>
          <w:sz w:val="22"/>
          <w:szCs w:val="22"/>
        </w:rPr>
      </w:pPr>
      <w:r w:rsidRPr="006A39D4">
        <w:rPr>
          <w:rStyle w:val="Teksttreci20"/>
          <w:rFonts w:asciiTheme="minorHAnsi" w:hAnsiTheme="minorHAnsi"/>
          <w:b/>
          <w:sz w:val="22"/>
          <w:szCs w:val="22"/>
        </w:rPr>
        <w:t xml:space="preserve">INFORMACJA </w:t>
      </w:r>
      <w:r w:rsidR="00D268B2" w:rsidRPr="006A39D4">
        <w:rPr>
          <w:rStyle w:val="Teksttreci20"/>
          <w:rFonts w:asciiTheme="minorHAnsi" w:hAnsiTheme="minorHAnsi"/>
          <w:b/>
          <w:sz w:val="22"/>
          <w:szCs w:val="22"/>
        </w:rPr>
        <w:t>O WYBORZE OFERTY NAJKORZYSTNIEJSZEJ W ZAKRESIE CZĘŚCI I</w:t>
      </w:r>
    </w:p>
    <w:p w:rsidR="00D268B2" w:rsidRPr="006A39D4" w:rsidRDefault="00D268B2" w:rsidP="006A39D4">
      <w:pPr>
        <w:spacing w:after="0" w:line="292" w:lineRule="exact"/>
        <w:ind w:left="40" w:right="23"/>
        <w:jc w:val="center"/>
        <w:rPr>
          <w:rStyle w:val="Teksttreci20"/>
          <w:rFonts w:asciiTheme="minorHAnsi" w:hAnsiTheme="minorHAnsi"/>
          <w:b/>
          <w:sz w:val="22"/>
          <w:szCs w:val="22"/>
        </w:rPr>
      </w:pPr>
      <w:r w:rsidRPr="006A39D4">
        <w:rPr>
          <w:rStyle w:val="Teksttreci20"/>
          <w:rFonts w:asciiTheme="minorHAnsi" w:hAnsiTheme="minorHAnsi"/>
          <w:b/>
          <w:sz w:val="22"/>
          <w:szCs w:val="22"/>
        </w:rPr>
        <w:t>oraz</w:t>
      </w:r>
    </w:p>
    <w:p w:rsidR="00D268B2" w:rsidRPr="006A39D4" w:rsidRDefault="00D268B2" w:rsidP="006A39D4">
      <w:pPr>
        <w:spacing w:after="0" w:line="292" w:lineRule="exact"/>
        <w:ind w:left="40" w:right="23"/>
        <w:jc w:val="center"/>
        <w:rPr>
          <w:b/>
        </w:rPr>
      </w:pPr>
      <w:r w:rsidRPr="006A39D4">
        <w:rPr>
          <w:rStyle w:val="Teksttreci20"/>
          <w:rFonts w:asciiTheme="minorHAnsi" w:hAnsiTheme="minorHAnsi"/>
          <w:b/>
          <w:sz w:val="22"/>
          <w:szCs w:val="22"/>
        </w:rPr>
        <w:t>O UNIEWAŻNIENIU POSTĘPOWANIA W ZAKRESIE CZĘŚCI II - V</w:t>
      </w:r>
    </w:p>
    <w:p w:rsidR="005B4036" w:rsidRPr="006A39D4" w:rsidRDefault="005B4036" w:rsidP="00DB509D">
      <w:pPr>
        <w:pStyle w:val="Nagwek3"/>
        <w:spacing w:before="75" w:beforeAutospacing="0" w:after="75" w:afterAutospacing="0"/>
        <w:ind w:left="75" w:right="75"/>
        <w:jc w:val="both"/>
        <w:rPr>
          <w:rFonts w:asciiTheme="minorHAnsi" w:hAnsiTheme="minorHAnsi" w:cs="Calibri"/>
          <w:b w:val="0"/>
          <w:bCs w:val="0"/>
          <w:sz w:val="22"/>
          <w:szCs w:val="22"/>
          <w:lang w:eastAsia="ar-SA"/>
        </w:rPr>
      </w:pPr>
    </w:p>
    <w:p w:rsidR="005B4036" w:rsidRPr="006A39D4" w:rsidRDefault="005B4036" w:rsidP="00DB509D">
      <w:pPr>
        <w:pStyle w:val="Nagwek3"/>
        <w:numPr>
          <w:ilvl w:val="0"/>
          <w:numId w:val="1"/>
        </w:numPr>
        <w:spacing w:before="75" w:beforeAutospacing="0" w:after="75" w:afterAutospacing="0"/>
        <w:ind w:right="75"/>
        <w:jc w:val="both"/>
        <w:rPr>
          <w:rFonts w:asciiTheme="minorHAnsi" w:hAnsiTheme="minorHAnsi" w:cs="Calibri"/>
          <w:bCs w:val="0"/>
          <w:sz w:val="22"/>
          <w:szCs w:val="22"/>
          <w:lang w:eastAsia="ar-SA"/>
        </w:rPr>
      </w:pPr>
      <w:r w:rsidRPr="006A39D4">
        <w:rPr>
          <w:rFonts w:asciiTheme="minorHAnsi" w:hAnsiTheme="minorHAnsi" w:cs="Calibri"/>
          <w:bCs w:val="0"/>
          <w:sz w:val="22"/>
          <w:szCs w:val="22"/>
          <w:lang w:eastAsia="ar-SA"/>
        </w:rPr>
        <w:t xml:space="preserve">w zakresie części I zamówienia: </w:t>
      </w:r>
    </w:p>
    <w:p w:rsidR="006A39D4" w:rsidRPr="006A39D4" w:rsidRDefault="00D268B2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 w:rsidRPr="006A39D4">
        <w:t xml:space="preserve">Na podstawie art. 92 ust. 1 ustawy z dnia 29 stycznia 2004 r. Prawo zamówień publicznych (tekst jednolity: Dz. U. z 2017 r., poz. 1579 z </w:t>
      </w:r>
      <w:proofErr w:type="spellStart"/>
      <w:r w:rsidRPr="006A39D4">
        <w:t>późn</w:t>
      </w:r>
      <w:proofErr w:type="spellEnd"/>
      <w:r w:rsidRPr="006A39D4">
        <w:t xml:space="preserve">. zm.), zwanej dalej „ustawą”, Zamawiający Warszawa zawiadamia, iż w wyniku rozstrzygnięcia postępowania o udzielenie zamówienia publicznego, którego przedmiotem jest: </w:t>
      </w:r>
      <w:r w:rsidRPr="006A39D4">
        <w:rPr>
          <w:rStyle w:val="Teksttreci20"/>
          <w:sz w:val="22"/>
          <w:szCs w:val="22"/>
        </w:rPr>
        <w:t>„Dostawa sprzętu laboratoryjnego" (znak sprawy: znak: ZP_PK-23/2018)</w:t>
      </w:r>
      <w:r w:rsidR="006A39D4" w:rsidRPr="006A39D4">
        <w:rPr>
          <w:rStyle w:val="Teksttreci20"/>
          <w:sz w:val="22"/>
          <w:szCs w:val="22"/>
        </w:rPr>
        <w:t xml:space="preserve"> </w:t>
      </w:r>
      <w:r w:rsidRPr="006A39D4">
        <w:t xml:space="preserve">za najkorzystniejszą została uznana oferta złożona przez Wykonawcę: </w:t>
      </w:r>
      <w:r w:rsidR="006A39D4" w:rsidRPr="006A39D4">
        <w:t xml:space="preserve"> </w:t>
      </w:r>
      <w:r w:rsidR="006A39D4" w:rsidRPr="00F50904">
        <w:rPr>
          <w:rFonts w:cs="Calibri"/>
          <w:lang w:eastAsia="ar-SA"/>
        </w:rPr>
        <w:t xml:space="preserve">JYFEL Corporation SARL, 300RN 6 Le </w:t>
      </w:r>
      <w:proofErr w:type="spellStart"/>
      <w:r w:rsidR="006A39D4" w:rsidRPr="00F50904">
        <w:rPr>
          <w:rFonts w:cs="Calibri"/>
          <w:lang w:eastAsia="ar-SA"/>
        </w:rPr>
        <w:t>Bois</w:t>
      </w:r>
      <w:proofErr w:type="spellEnd"/>
      <w:r w:rsidR="006A39D4" w:rsidRPr="00F50904">
        <w:rPr>
          <w:rFonts w:cs="Calibri"/>
          <w:lang w:eastAsia="ar-SA"/>
        </w:rPr>
        <w:t xml:space="preserve"> des </w:t>
      </w:r>
      <w:proofErr w:type="spellStart"/>
      <w:r w:rsidR="006A39D4" w:rsidRPr="00F50904">
        <w:rPr>
          <w:rFonts w:cs="Calibri"/>
          <w:lang w:eastAsia="ar-SA"/>
        </w:rPr>
        <w:t>Cotes</w:t>
      </w:r>
      <w:proofErr w:type="spellEnd"/>
      <w:r w:rsidR="006A39D4" w:rsidRPr="00F50904">
        <w:rPr>
          <w:rFonts w:cs="Calibri"/>
          <w:lang w:eastAsia="ar-SA"/>
        </w:rPr>
        <w:t xml:space="preserve">, Bat A 69760 </w:t>
      </w:r>
      <w:proofErr w:type="spellStart"/>
      <w:r w:rsidR="006A39D4" w:rsidRPr="00F50904">
        <w:rPr>
          <w:rFonts w:cs="Calibri"/>
          <w:lang w:eastAsia="ar-SA"/>
        </w:rPr>
        <w:t>Limonest</w:t>
      </w:r>
      <w:proofErr w:type="spellEnd"/>
      <w:r w:rsidR="006A39D4" w:rsidRPr="00F50904">
        <w:rPr>
          <w:rFonts w:cs="Calibri"/>
          <w:lang w:eastAsia="ar-SA"/>
        </w:rPr>
        <w:t xml:space="preserve">, France, z ceną netto </w:t>
      </w:r>
      <w:r w:rsidR="006A39D4" w:rsidRPr="006A39D4">
        <w:rPr>
          <w:rFonts w:cs="Calibri"/>
          <w:lang w:eastAsia="ar-SA"/>
        </w:rPr>
        <w:t>67 355,00 zł (Wykonawca przedstawił jednocześnie oświadczenie, zgodnie z który, wybór jego oferty, będzie prowadził do powstania u Zamawiającego obowiązku podatkowego zgodnie z przepisami o podatku od towarów i usług), tj. ceną brutto 82 846,65 zł oraz z terminem dostawy liczonym od dnia podpisania umowy, wynoszącym 14 dni. Jest to jedyna oferta złożona w tej części zamówienia. Spełnia ona wymagania Zamawiającego.</w:t>
      </w: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 w:rsidRPr="006A39D4">
        <w:rPr>
          <w:rFonts w:cs="Calibri"/>
          <w:lang w:eastAsia="ar-SA"/>
        </w:rPr>
        <w:t>Przepis art. 2 pkt 5 ustawy definiuje ofertę najkorzystniejszą jako ofertę, która przedstawia najkorzystniejszy bilans ceny lub kosztu i innych kryteriów odnoszących się do przedmiotu zamówienia publicznego albo z najniższą ceną lub kosztem, gdy jedynym kryterium oceny jest cena lub koszt.</w:t>
      </w: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 w:rsidRPr="006A39D4">
        <w:rPr>
          <w:rFonts w:cs="Calibri"/>
          <w:lang w:eastAsia="ar-SA"/>
        </w:rPr>
        <w:t>W niniejszym postępowaniu kryteriami oceny ofert były: łączna cena brutto zamówienia  (waga 60%) i termin dostawy (waga 40%).</w:t>
      </w: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 w:rsidRPr="006A39D4">
        <w:rPr>
          <w:rFonts w:cs="Calibri"/>
          <w:lang w:eastAsia="ar-SA"/>
        </w:rPr>
        <w:t xml:space="preserve">Zamawiający w kryterium: „Łączna cena </w:t>
      </w:r>
      <w:proofErr w:type="spellStart"/>
      <w:r w:rsidRPr="006A39D4">
        <w:rPr>
          <w:rFonts w:cs="Calibri"/>
          <w:lang w:eastAsia="ar-SA"/>
        </w:rPr>
        <w:t>bruto</w:t>
      </w:r>
      <w:proofErr w:type="spellEnd"/>
      <w:r w:rsidRPr="006A39D4">
        <w:rPr>
          <w:rFonts w:cs="Calibri"/>
          <w:lang w:eastAsia="ar-SA"/>
        </w:rPr>
        <w:t xml:space="preserve"> zamówienia” przyznał Wykonawcy 60 pkt. (60%) a w kryterium „Termin dostawy” 40 pkt. (40%). Łącznie Wykonawca otrzymał 100 pkt. (100%)</w:t>
      </w: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 w:rsidRPr="006A39D4">
        <w:rPr>
          <w:rFonts w:cs="Calibri"/>
          <w:lang w:eastAsia="ar-SA"/>
        </w:rPr>
        <w:t xml:space="preserve">Mając na uwadze powyższe, Zamawiający wskazuje jak we wstępie. </w:t>
      </w:r>
    </w:p>
    <w:p w:rsid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  <w:r>
        <w:t>Zamawiający informuje, iż zgodnie z art. 94 ust. 2 pkt. 1) lit a) ustawy może zawrzeć umowę w sprawie zamówienia publicznego w terminie krótszym niż 5 dni od dnia przesłania zawiadomienia o wyborze najkorzystniejszej oferty.</w:t>
      </w:r>
    </w:p>
    <w:p w:rsidR="006A39D4" w:rsidRPr="006A39D4" w:rsidRDefault="006A39D4" w:rsidP="006A39D4">
      <w:pPr>
        <w:spacing w:after="0" w:line="292" w:lineRule="exact"/>
        <w:ind w:left="40" w:right="23"/>
        <w:jc w:val="both"/>
        <w:rPr>
          <w:rFonts w:cs="Calibri"/>
          <w:lang w:eastAsia="ar-SA"/>
        </w:rPr>
      </w:pPr>
    </w:p>
    <w:p w:rsidR="006A39D4" w:rsidRPr="006A39D4" w:rsidRDefault="006A39D4" w:rsidP="006A39D4">
      <w:pPr>
        <w:pStyle w:val="Akapitzlist"/>
        <w:numPr>
          <w:ilvl w:val="0"/>
          <w:numId w:val="1"/>
        </w:numPr>
        <w:spacing w:after="0" w:line="292" w:lineRule="exact"/>
        <w:ind w:right="23"/>
        <w:jc w:val="both"/>
        <w:rPr>
          <w:rFonts w:ascii="Calibri" w:eastAsia="Calibri" w:hAnsi="Calibri" w:cs="Calibri"/>
          <w:b/>
          <w:color w:val="000000"/>
          <w:lang w:eastAsia="pl-PL" w:bidi="pl-PL"/>
        </w:rPr>
      </w:pPr>
      <w:r w:rsidRPr="006A39D4">
        <w:rPr>
          <w:rFonts w:ascii="Calibri" w:eastAsia="Calibri" w:hAnsi="Calibri" w:cs="Calibri"/>
          <w:b/>
          <w:color w:val="000000"/>
          <w:lang w:eastAsia="pl-PL" w:bidi="pl-PL"/>
        </w:rPr>
        <w:t>w zakresie części II – V zamówienia</w:t>
      </w:r>
    </w:p>
    <w:p w:rsidR="005B4036" w:rsidRPr="006A39D4" w:rsidRDefault="00D268B2" w:rsidP="006A39D4">
      <w:pPr>
        <w:spacing w:after="0" w:line="292" w:lineRule="exact"/>
        <w:ind w:left="75" w:right="23"/>
        <w:jc w:val="both"/>
        <w:rPr>
          <w:rFonts w:ascii="Calibri" w:eastAsia="Calibri" w:hAnsi="Calibri" w:cs="Calibri"/>
          <w:b/>
          <w:color w:val="000000"/>
          <w:lang w:eastAsia="pl-PL" w:bidi="pl-PL"/>
        </w:rPr>
      </w:pPr>
      <w:r w:rsidRPr="006A39D4">
        <w:rPr>
          <w:rFonts w:cs="Calibri"/>
          <w:lang w:eastAsia="ar-SA"/>
        </w:rPr>
        <w:t>Na podstawie art. 93 ust. 1 pkt 1) ustawy Zamawiający informuje, że</w:t>
      </w:r>
      <w:r w:rsidR="006A39D4" w:rsidRPr="006A39D4">
        <w:rPr>
          <w:rFonts w:cs="Calibri"/>
          <w:lang w:eastAsia="ar-SA"/>
        </w:rPr>
        <w:t xml:space="preserve"> w częściach II-V</w:t>
      </w:r>
      <w:r w:rsidRPr="006A39D4">
        <w:rPr>
          <w:rFonts w:cs="Calibri"/>
          <w:lang w:eastAsia="ar-SA"/>
        </w:rPr>
        <w:t xml:space="preserve"> postępowanie zostaje unieważnione, ponieważ nie złożono żadnej oferty niepodlegającej orzeczeniu. Do upływu terminu składania ofert, do Zamawia</w:t>
      </w:r>
      <w:r w:rsidR="006A39D4" w:rsidRPr="006A39D4">
        <w:rPr>
          <w:rFonts w:cs="Calibri"/>
          <w:lang w:eastAsia="ar-SA"/>
        </w:rPr>
        <w:t xml:space="preserve">jącego nie wpłynęła żadna oferta w zakresie wyżej wskazanych </w:t>
      </w:r>
      <w:r w:rsidR="006A39D4" w:rsidRPr="006A39D4">
        <w:rPr>
          <w:rFonts w:cs="Calibri"/>
          <w:lang w:eastAsia="ar-SA"/>
        </w:rPr>
        <w:lastRenderedPageBreak/>
        <w:t>części.</w:t>
      </w:r>
      <w:r w:rsidRPr="006A39D4">
        <w:rPr>
          <w:rFonts w:cs="Calibri"/>
          <w:lang w:eastAsia="ar-SA"/>
        </w:rPr>
        <w:t xml:space="preserve"> Mając na uwadze powyższe, Zamawiający przedmiotowe postępowanie</w:t>
      </w:r>
      <w:r w:rsidR="006A39D4" w:rsidRPr="006A39D4">
        <w:rPr>
          <w:rFonts w:cs="Calibri"/>
          <w:lang w:eastAsia="ar-SA"/>
        </w:rPr>
        <w:t xml:space="preserve"> w tych częściach,</w:t>
      </w:r>
      <w:r w:rsidRPr="006A39D4">
        <w:rPr>
          <w:rFonts w:cs="Calibri"/>
          <w:lang w:eastAsia="ar-SA"/>
        </w:rPr>
        <w:t xml:space="preserve"> unieważnia.</w:t>
      </w:r>
    </w:p>
    <w:p w:rsidR="005B4036" w:rsidRPr="006A39D4" w:rsidRDefault="005B4036" w:rsidP="005B4036">
      <w:pPr>
        <w:pStyle w:val="Nagwek3"/>
        <w:spacing w:before="75" w:beforeAutospacing="0" w:after="75" w:afterAutospacing="0"/>
        <w:ind w:left="75" w:right="75"/>
        <w:jc w:val="both"/>
        <w:rPr>
          <w:rFonts w:cs="Calibri"/>
          <w:b w:val="0"/>
          <w:bCs w:val="0"/>
          <w:sz w:val="22"/>
          <w:szCs w:val="22"/>
          <w:lang w:eastAsia="ar-SA"/>
        </w:rPr>
      </w:pPr>
    </w:p>
    <w:p w:rsidR="00FF4C35" w:rsidRPr="006A39D4" w:rsidRDefault="00FF4C35" w:rsidP="00C30B99">
      <w:pPr>
        <w:jc w:val="center"/>
      </w:pPr>
      <w:r w:rsidRPr="006A39D4">
        <w:t xml:space="preserve">Przedmiot zamówienia jest finansowany w ramach projektu „Pogotowie Konserwatorskie - Mobilne Laboratorium dla ochrony, konserwacji i zabezpieczenia dzieł sztuki i obiektów zabytkowych w architekturze" w ramach działania 8.1. oś priorytetowa VIII Ochrona dziedzictwa kulturowego i rozwój zasobów kultury Programu Operacyjnego Infrastruktura i środowisko 2014-2020 </w:t>
      </w:r>
      <w:r w:rsidR="00C30B99" w:rsidRPr="006A39D4">
        <w:br/>
      </w:r>
      <w:r w:rsidRPr="006A39D4">
        <w:t>(nr projektu: POIS.08.01.00-14-0004/16)</w:t>
      </w:r>
    </w:p>
    <w:p w:rsidR="005E7F8E" w:rsidRPr="006A39D4" w:rsidRDefault="005E7F8E" w:rsidP="00C30B99">
      <w:pPr>
        <w:jc w:val="center"/>
      </w:pPr>
    </w:p>
    <w:p w:rsidR="005E7F8E" w:rsidRPr="006A39D4" w:rsidRDefault="005E7F8E" w:rsidP="005E7F8E">
      <w:pPr>
        <w:jc w:val="center"/>
      </w:pPr>
      <w:r w:rsidRPr="006A39D4">
        <w:rPr>
          <w:noProof/>
          <w:lang w:eastAsia="pl-PL"/>
        </w:rPr>
        <w:drawing>
          <wp:inline distT="0" distB="0" distL="0" distR="0" wp14:anchorId="2CD1EBA9" wp14:editId="0C4A9022">
            <wp:extent cx="1666875" cy="7334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9D4">
        <w:rPr>
          <w:noProof/>
        </w:rPr>
        <w:t xml:space="preserve">     </w:t>
      </w:r>
      <w:r w:rsidRPr="006A39D4">
        <w:rPr>
          <w:noProof/>
          <w:lang w:eastAsia="pl-PL"/>
        </w:rPr>
        <w:drawing>
          <wp:inline distT="0" distB="0" distL="0" distR="0" wp14:anchorId="238824BF" wp14:editId="38F6764C">
            <wp:extent cx="647700" cy="647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9D4">
        <w:rPr>
          <w:noProof/>
        </w:rPr>
        <w:t xml:space="preserve">     </w:t>
      </w:r>
      <w:r w:rsidRPr="006A39D4">
        <w:rPr>
          <w:noProof/>
          <w:lang w:eastAsia="pl-PL"/>
        </w:rPr>
        <w:drawing>
          <wp:inline distT="0" distB="0" distL="0" distR="0" wp14:anchorId="62252350" wp14:editId="45C8AEDF">
            <wp:extent cx="19240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F8E" w:rsidRPr="006A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F79"/>
    <w:multiLevelType w:val="hybridMultilevel"/>
    <w:tmpl w:val="4A8C701A"/>
    <w:lvl w:ilvl="0" w:tplc="6C42C2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5"/>
    <w:rsid w:val="004033C4"/>
    <w:rsid w:val="004E5164"/>
    <w:rsid w:val="005B4036"/>
    <w:rsid w:val="005E7F8E"/>
    <w:rsid w:val="006A39D4"/>
    <w:rsid w:val="00871A74"/>
    <w:rsid w:val="00AC37A8"/>
    <w:rsid w:val="00C30B99"/>
    <w:rsid w:val="00CA1B97"/>
    <w:rsid w:val="00D268B2"/>
    <w:rsid w:val="00DB509D"/>
    <w:rsid w:val="00F50904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4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F4C35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F4C35"/>
    <w:pPr>
      <w:widowControl w:val="0"/>
      <w:shd w:val="clear" w:color="auto" w:fill="FFFFFF"/>
      <w:spacing w:before="840" w:after="840" w:line="274" w:lineRule="exact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C30B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3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B40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0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B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036"/>
    <w:rPr>
      <w:b/>
      <w:bCs/>
    </w:rPr>
  </w:style>
  <w:style w:type="paragraph" w:styleId="Akapitzlist">
    <w:name w:val="List Paragraph"/>
    <w:basedOn w:val="Normalny"/>
    <w:uiPriority w:val="34"/>
    <w:qFormat/>
    <w:rsid w:val="006A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4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F4C35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FF4C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F4C35"/>
    <w:pPr>
      <w:widowControl w:val="0"/>
      <w:shd w:val="clear" w:color="auto" w:fill="FFFFFF"/>
      <w:spacing w:before="840" w:after="840" w:line="274" w:lineRule="exact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C30B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3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B40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0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B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036"/>
    <w:rPr>
      <w:b/>
      <w:bCs/>
    </w:rPr>
  </w:style>
  <w:style w:type="paragraph" w:styleId="Akapitzlist">
    <w:name w:val="List Paragraph"/>
    <w:basedOn w:val="Normalny"/>
    <w:uiPriority w:val="34"/>
    <w:qFormat/>
    <w:rsid w:val="006A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744A-48E1-4BE7-BD19-53B0944D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Marek Mossakowski</cp:lastModifiedBy>
  <cp:revision>2</cp:revision>
  <dcterms:created xsi:type="dcterms:W3CDTF">2018-08-14T09:10:00Z</dcterms:created>
  <dcterms:modified xsi:type="dcterms:W3CDTF">2018-08-14T09:10:00Z</dcterms:modified>
</cp:coreProperties>
</file>