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AF" w:rsidRPr="001857C1" w:rsidRDefault="00920417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6C0CAF">
        <w:rPr>
          <w:rFonts w:ascii="Arial" w:hAnsi="Arial" w:cs="Arial"/>
          <w:b/>
          <w:szCs w:val="24"/>
        </w:rPr>
        <w:t>/2015</w:t>
      </w:r>
    </w:p>
    <w:p w:rsidR="00775EAF" w:rsidRPr="001857C1" w:rsidRDefault="00775EAF" w:rsidP="00775EAF">
      <w:pPr>
        <w:rPr>
          <w:rFonts w:ascii="Arial" w:hAnsi="Arial" w:cs="Arial"/>
          <w:b/>
          <w:bCs/>
          <w:szCs w:val="24"/>
        </w:rPr>
      </w:pPr>
    </w:p>
    <w:p w:rsidR="00775EAF" w:rsidRPr="001857C1" w:rsidRDefault="00775EAF" w:rsidP="00775EAF">
      <w:pPr>
        <w:jc w:val="center"/>
        <w:rPr>
          <w:rFonts w:ascii="Arial" w:hAnsi="Arial" w:cs="Arial"/>
          <w:b/>
          <w:bCs/>
          <w:szCs w:val="24"/>
        </w:rPr>
      </w:pPr>
      <w:r w:rsidRPr="001857C1"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</w:t>
      </w:r>
      <w:r>
        <w:rPr>
          <w:rFonts w:ascii="Arial" w:hAnsi="Arial" w:cs="Arial"/>
          <w:b/>
          <w:bCs/>
          <w:szCs w:val="24"/>
        </w:rPr>
        <w:t xml:space="preserve">Załącznik  Nr 7 </w:t>
      </w:r>
      <w:r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Pr="006C0CAF" w:rsidRDefault="000408BD" w:rsidP="006C0CAF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>działu w postępowaniu o udzielenie zamówienia publicznego prowadzon</w:t>
      </w:r>
      <w:bookmarkStart w:id="0" w:name="_GoBack"/>
      <w:bookmarkEnd w:id="0"/>
      <w:r>
        <w:rPr>
          <w:rFonts w:ascii="Arial" w:hAnsi="Arial" w:cs="Arial"/>
          <w:szCs w:val="24"/>
        </w:rPr>
        <w:t xml:space="preserve">ego w trybie przetargu nieograniczonego na </w:t>
      </w:r>
      <w:r w:rsidR="006C0CAF">
        <w:rPr>
          <w:rFonts w:ascii="Arial" w:hAnsi="Arial" w:cs="Arial"/>
          <w:b/>
          <w:iCs/>
          <w:szCs w:val="24"/>
        </w:rPr>
        <w:t>„Wykonanie rewitalizacji elewacji oficyn Pałacu Czapskich przy ul. Krakowskie Przedmieście 5 w Warszawie”</w:t>
      </w:r>
      <w:r w:rsidR="006C0CAF"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6C0CAF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B8543C" w:rsidP="004F34B9">
      <w:pPr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38"/>
    <w:rsid w:val="00026A77"/>
    <w:rsid w:val="000408BD"/>
    <w:rsid w:val="001A2AE1"/>
    <w:rsid w:val="002C6066"/>
    <w:rsid w:val="0036091A"/>
    <w:rsid w:val="003925A3"/>
    <w:rsid w:val="003A4C2A"/>
    <w:rsid w:val="003D625E"/>
    <w:rsid w:val="004D719C"/>
    <w:rsid w:val="004F34B9"/>
    <w:rsid w:val="005B1138"/>
    <w:rsid w:val="006C0CAF"/>
    <w:rsid w:val="0071142F"/>
    <w:rsid w:val="00775EAF"/>
    <w:rsid w:val="00920417"/>
    <w:rsid w:val="00B8543C"/>
    <w:rsid w:val="00EE4F0D"/>
    <w:rsid w:val="00FC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18</cp:revision>
  <cp:lastPrinted>2013-06-18T09:35:00Z</cp:lastPrinted>
  <dcterms:created xsi:type="dcterms:W3CDTF">2013-06-11T08:29:00Z</dcterms:created>
  <dcterms:modified xsi:type="dcterms:W3CDTF">2015-06-23T07:48:00Z</dcterms:modified>
</cp:coreProperties>
</file>