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13" w:rsidRPr="005E7E9B" w:rsidRDefault="007A5D13" w:rsidP="00E25C21">
      <w:pPr>
        <w:spacing w:after="0" w:line="360" w:lineRule="auto"/>
        <w:ind w:left="0" w:hanging="2"/>
        <w:jc w:val="right"/>
        <w:rPr>
          <w:rFonts w:ascii="Verdana" w:eastAsia="Verdana" w:hAnsi="Verdana" w:cs="Verdana"/>
          <w:color w:val="auto"/>
          <w:sz w:val="20"/>
          <w:szCs w:val="20"/>
        </w:rPr>
      </w:pPr>
      <w:proofErr w:type="spellStart"/>
      <w:r w:rsidRPr="005E7E9B">
        <w:rPr>
          <w:rFonts w:ascii="Verdana" w:eastAsia="Verdana" w:hAnsi="Verdana" w:cs="Verdana"/>
          <w:color w:val="auto"/>
          <w:sz w:val="20"/>
          <w:szCs w:val="20"/>
        </w:rPr>
        <w:t>Załącznik</w:t>
      </w:r>
      <w:proofErr w:type="spellEnd"/>
      <w:r w:rsidRPr="005E7E9B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Pr="005E7E9B">
        <w:rPr>
          <w:rFonts w:ascii="Verdana" w:eastAsia="Verdana" w:hAnsi="Verdana" w:cs="Verdana"/>
          <w:color w:val="auto"/>
          <w:sz w:val="20"/>
          <w:szCs w:val="20"/>
        </w:rPr>
        <w:t>nr</w:t>
      </w:r>
      <w:proofErr w:type="spellEnd"/>
      <w:r w:rsidRPr="005E7E9B">
        <w:rPr>
          <w:rFonts w:ascii="Verdana" w:eastAsia="Verdana" w:hAnsi="Verdana" w:cs="Verdana"/>
          <w:color w:val="auto"/>
          <w:sz w:val="20"/>
          <w:szCs w:val="20"/>
        </w:rPr>
        <w:t xml:space="preserve"> 4</w:t>
      </w:r>
      <w:r w:rsidR="00080B5E" w:rsidRPr="005E7E9B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</w:p>
    <w:p w:rsidR="00E25C21" w:rsidRPr="005E7E9B" w:rsidRDefault="00080B5E" w:rsidP="007A5D13">
      <w:pPr>
        <w:spacing w:after="0" w:line="360" w:lineRule="auto"/>
        <w:ind w:left="0" w:hanging="2"/>
        <w:jc w:val="right"/>
        <w:rPr>
          <w:rFonts w:ascii="Verdana" w:eastAsia="Verdana" w:hAnsi="Verdana" w:cs="Verdana"/>
          <w:color w:val="auto"/>
          <w:sz w:val="20"/>
          <w:szCs w:val="20"/>
        </w:rPr>
      </w:pPr>
      <w:r w:rsidRPr="005E7E9B">
        <w:rPr>
          <w:rFonts w:ascii="Verdana" w:eastAsia="Verdana" w:hAnsi="Verdana" w:cs="Verdana"/>
          <w:color w:val="auto"/>
          <w:sz w:val="20"/>
          <w:szCs w:val="20"/>
        </w:rPr>
        <w:t xml:space="preserve">do </w:t>
      </w:r>
      <w:proofErr w:type="spellStart"/>
      <w:r w:rsidRPr="005E7E9B">
        <w:rPr>
          <w:rFonts w:ascii="Verdana" w:eastAsia="Verdana" w:hAnsi="Verdana" w:cs="Verdana"/>
          <w:color w:val="auto"/>
          <w:sz w:val="20"/>
          <w:szCs w:val="20"/>
        </w:rPr>
        <w:t>Uchwały</w:t>
      </w:r>
      <w:proofErr w:type="spellEnd"/>
      <w:r w:rsidR="007A5D13" w:rsidRPr="005E7E9B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="007A5D13" w:rsidRPr="005E7E9B">
        <w:rPr>
          <w:rFonts w:ascii="Verdana" w:eastAsia="Verdana" w:hAnsi="Verdana" w:cs="Verdana"/>
          <w:color w:val="auto"/>
          <w:sz w:val="20"/>
          <w:szCs w:val="20"/>
        </w:rPr>
        <w:t>Senatu</w:t>
      </w:r>
      <w:proofErr w:type="spellEnd"/>
      <w:r w:rsidRPr="005E7E9B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Pr="005E7E9B">
        <w:rPr>
          <w:rFonts w:ascii="Verdana" w:eastAsia="Verdana" w:hAnsi="Verdana" w:cs="Verdana"/>
          <w:color w:val="auto"/>
          <w:sz w:val="20"/>
          <w:szCs w:val="20"/>
        </w:rPr>
        <w:t>nr</w:t>
      </w:r>
      <w:proofErr w:type="spellEnd"/>
      <w:r w:rsidRPr="005E7E9B">
        <w:rPr>
          <w:rFonts w:ascii="Verdana" w:eastAsia="Verdana" w:hAnsi="Verdana" w:cs="Verdana"/>
          <w:color w:val="auto"/>
          <w:sz w:val="20"/>
          <w:szCs w:val="20"/>
        </w:rPr>
        <w:t xml:space="preserve"> 14</w:t>
      </w:r>
      <w:r w:rsidR="0021145D">
        <w:rPr>
          <w:rFonts w:ascii="Verdana" w:eastAsia="Verdana" w:hAnsi="Verdana" w:cs="Verdana"/>
          <w:color w:val="auto"/>
          <w:sz w:val="20"/>
          <w:szCs w:val="20"/>
        </w:rPr>
        <w:t>/2024</w:t>
      </w:r>
      <w:bookmarkStart w:id="0" w:name="_GoBack"/>
      <w:bookmarkEnd w:id="0"/>
      <w:r w:rsidR="007A5D13" w:rsidRPr="005E7E9B">
        <w:rPr>
          <w:rFonts w:ascii="Verdana" w:eastAsia="Verdana" w:hAnsi="Verdana" w:cs="Verdana"/>
          <w:color w:val="auto"/>
          <w:sz w:val="20"/>
          <w:szCs w:val="20"/>
        </w:rPr>
        <w:t xml:space="preserve"> z 21.05.</w:t>
      </w:r>
      <w:r w:rsidR="00E25C21" w:rsidRPr="005E7E9B">
        <w:rPr>
          <w:rFonts w:ascii="Verdana" w:eastAsia="Verdana" w:hAnsi="Verdana" w:cs="Verdana"/>
          <w:color w:val="auto"/>
          <w:sz w:val="20"/>
          <w:szCs w:val="20"/>
        </w:rPr>
        <w:t>2024 r.</w:t>
      </w:r>
    </w:p>
    <w:p w:rsidR="00D205D6" w:rsidRDefault="00D205D6">
      <w:pPr>
        <w:spacing w:after="0" w:line="312" w:lineRule="auto"/>
        <w:ind w:left="0"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AKADEMIA SZTUK PIĘKNYCH W WARSZAWIE</w:t>
      </w:r>
    </w:p>
    <w:p w:rsidR="00C46161" w:rsidRDefault="00D205D6">
      <w:pPr>
        <w:spacing w:after="0" w:line="312" w:lineRule="auto"/>
        <w:ind w:left="0"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WYDZIAŁ SCENOGRAFII</w:t>
      </w:r>
    </w:p>
    <w:p w:rsidR="00C46161" w:rsidRDefault="00D205D6">
      <w:pPr>
        <w:spacing w:after="0" w:line="312" w:lineRule="auto"/>
        <w:ind w:left="0" w:hanging="2"/>
        <w:rPr>
          <w:rFonts w:ascii="Verdana" w:eastAsia="Verdana" w:hAnsi="Verdana" w:cs="Verdana"/>
          <w:b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cykl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kształcenia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ropoczynający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się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od </w:t>
      </w:r>
      <w:proofErr w:type="spellStart"/>
      <w:r>
        <w:rPr>
          <w:rFonts w:ascii="Verdana" w:eastAsia="Verdana" w:hAnsi="Verdana" w:cs="Verdana"/>
          <w:sz w:val="20"/>
          <w:szCs w:val="20"/>
        </w:rPr>
        <w:t>roku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akademickiego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2022/2023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C46161" w:rsidRDefault="00D205D6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Kierunek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studiów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: </w:t>
      </w:r>
    </w:p>
    <w:p w:rsidR="00C46161" w:rsidRDefault="00D205D6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Scenografia</w:t>
      </w:r>
      <w:proofErr w:type="spellEnd"/>
    </w:p>
    <w:p w:rsidR="00C46161" w:rsidRDefault="00D205D6">
      <w:pPr>
        <w:spacing w:after="0" w:line="312" w:lineRule="auto"/>
        <w:ind w:left="0" w:hanging="2"/>
        <w:rPr>
          <w:rFonts w:ascii="Verdana" w:eastAsia="Verdana" w:hAnsi="Verdana" w:cs="Verdana"/>
          <w:b/>
          <w:i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Poziom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forma </w:t>
      </w:r>
      <w:proofErr w:type="spellStart"/>
      <w:r>
        <w:rPr>
          <w:rFonts w:ascii="Verdana" w:eastAsia="Verdana" w:hAnsi="Verdana" w:cs="Verdana"/>
          <w:sz w:val="20"/>
          <w:szCs w:val="20"/>
        </w:rPr>
        <w:t>studiów</w:t>
      </w:r>
      <w:proofErr w:type="spellEnd"/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</w:p>
    <w:p w:rsidR="00C46161" w:rsidRDefault="00D205D6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studia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II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stopnia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(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stacjonarne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>)</w:t>
      </w:r>
    </w:p>
    <w:p w:rsidR="00C46161" w:rsidRDefault="00D205D6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Profil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kształcenia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: </w:t>
      </w:r>
    </w:p>
    <w:p w:rsidR="00C46161" w:rsidRDefault="00D205D6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ogólnoakademicki</w:t>
      </w:r>
      <w:proofErr w:type="spellEnd"/>
    </w:p>
    <w:p w:rsidR="00C46161" w:rsidRDefault="00D205D6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Dziedzina</w:t>
      </w:r>
      <w:proofErr w:type="spellEnd"/>
      <w:r>
        <w:rPr>
          <w:rFonts w:ascii="Verdana" w:eastAsia="Verdana" w:hAnsi="Verdana" w:cs="Verdana"/>
          <w:sz w:val="20"/>
          <w:szCs w:val="20"/>
        </w:rPr>
        <w:t>:</w:t>
      </w:r>
    </w:p>
    <w:p w:rsidR="00C46161" w:rsidRDefault="00D205D6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sztuki</w:t>
      </w:r>
      <w:proofErr w:type="spellEnd"/>
    </w:p>
    <w:p w:rsidR="00C46161" w:rsidRDefault="00D205D6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Dyscyplina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: </w:t>
      </w:r>
    </w:p>
    <w:p w:rsidR="00C46161" w:rsidRDefault="00D205D6">
      <w:pPr>
        <w:spacing w:after="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sztuki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plastyczne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konserwacja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dzieł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sztuki</w:t>
      </w:r>
      <w:proofErr w:type="spellEnd"/>
    </w:p>
    <w:p w:rsidR="00C46161" w:rsidRDefault="00D205D6">
      <w:pPr>
        <w:tabs>
          <w:tab w:val="center" w:pos="4536"/>
          <w:tab w:val="right" w:pos="8280"/>
        </w:tabs>
        <w:spacing w:after="0" w:line="312" w:lineRule="auto"/>
        <w:ind w:left="0" w:hanging="2"/>
        <w:rPr>
          <w:rFonts w:ascii="Verdana" w:eastAsia="Verdana" w:hAnsi="Verdana" w:cs="Verdana"/>
          <w:b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Poziom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Polskiej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Ramy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Kwalifikacji</w:t>
      </w:r>
      <w:proofErr w:type="spellEnd"/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C46161" w:rsidRDefault="003C1F37" w:rsidP="00D205D6">
      <w:pPr>
        <w:tabs>
          <w:tab w:val="center" w:pos="4536"/>
          <w:tab w:val="right" w:pos="8280"/>
        </w:tabs>
        <w:spacing w:after="240" w:line="312" w:lineRule="auto"/>
        <w:ind w:left="0" w:hanging="2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 xml:space="preserve"> 7 PRK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dla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 w:rsidR="00D205D6">
        <w:rPr>
          <w:rFonts w:ascii="Verdana" w:eastAsia="Verdana" w:hAnsi="Verdana" w:cs="Verdana"/>
          <w:b/>
          <w:i/>
          <w:sz w:val="20"/>
          <w:szCs w:val="20"/>
        </w:rPr>
        <w:t>jednolitych</w:t>
      </w:r>
      <w:proofErr w:type="spellEnd"/>
      <w:r w:rsidR="00D205D6"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 w:rsidR="00D205D6">
        <w:rPr>
          <w:rFonts w:ascii="Verdana" w:eastAsia="Verdana" w:hAnsi="Verdana" w:cs="Verdana"/>
          <w:b/>
          <w:i/>
          <w:sz w:val="20"/>
          <w:szCs w:val="20"/>
        </w:rPr>
        <w:t>studiów</w:t>
      </w:r>
      <w:proofErr w:type="spellEnd"/>
      <w:r w:rsidR="00D205D6"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 w:rsidR="00D205D6">
        <w:rPr>
          <w:rFonts w:ascii="Verdana" w:eastAsia="Verdana" w:hAnsi="Verdana" w:cs="Verdana"/>
          <w:b/>
          <w:i/>
          <w:sz w:val="20"/>
          <w:szCs w:val="20"/>
        </w:rPr>
        <w:t>magisterskich</w:t>
      </w:r>
      <w:proofErr w:type="spellEnd"/>
    </w:p>
    <w:p w:rsidR="00C46161" w:rsidRDefault="00D205D6">
      <w:pPr>
        <w:widowControl w:val="0"/>
        <w:spacing w:after="0" w:line="312" w:lineRule="auto"/>
        <w:ind w:left="0"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OPIS ZAKŁADANYCH EFEKTÓW UCZENIA SIĘ</w:t>
      </w:r>
    </w:p>
    <w:p w:rsidR="00C46161" w:rsidRDefault="00D205D6">
      <w:pPr>
        <w:widowControl w:val="0"/>
        <w:spacing w:after="0" w:line="312" w:lineRule="auto"/>
        <w:ind w:left="0" w:hanging="2"/>
        <w:rPr>
          <w:rFonts w:ascii="Verdana" w:eastAsia="Verdana" w:hAnsi="Verdana" w:cs="Verdana"/>
          <w:b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sz w:val="20"/>
          <w:szCs w:val="20"/>
        </w:rPr>
        <w:t>dla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kierunku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Scenografia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C46161" w:rsidRPr="00D205D6" w:rsidRDefault="00D205D6" w:rsidP="00D205D6">
      <w:pPr>
        <w:spacing w:after="240" w:line="312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studia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II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stopnia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(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stacjonarne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), (4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semestry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) </w:t>
      </w:r>
    </w:p>
    <w:p w:rsidR="00C46161" w:rsidRPr="00D205D6" w:rsidRDefault="00D205D6" w:rsidP="00D205D6">
      <w:pPr>
        <w:spacing w:after="240" w:line="288" w:lineRule="auto"/>
        <w:ind w:left="0" w:hanging="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Opis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zakładanych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efektów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uczenia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sie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̨ </w:t>
      </w:r>
      <w:proofErr w:type="spellStart"/>
      <w:r>
        <w:rPr>
          <w:rFonts w:ascii="Verdana" w:eastAsia="Verdana" w:hAnsi="Verdana" w:cs="Verdana"/>
          <w:sz w:val="20"/>
          <w:szCs w:val="20"/>
        </w:rPr>
        <w:t>uwzględnia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charakterystyki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drugiego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stopnia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dla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kwalifikacji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170959">
        <w:rPr>
          <w:rFonts w:ascii="Verdana" w:eastAsia="Verdana" w:hAnsi="Verdana" w:cs="Verdana"/>
          <w:color w:val="auto"/>
          <w:sz w:val="20"/>
          <w:szCs w:val="20"/>
        </w:rPr>
        <w:t>poziomie</w:t>
      </w:r>
      <w:proofErr w:type="spellEnd"/>
      <w:r w:rsidRPr="00170959">
        <w:rPr>
          <w:rFonts w:ascii="Verdana" w:eastAsia="Verdana" w:hAnsi="Verdana" w:cs="Verdana"/>
          <w:color w:val="auto"/>
          <w:sz w:val="20"/>
          <w:szCs w:val="20"/>
        </w:rPr>
        <w:t xml:space="preserve"> 7 </w:t>
      </w:r>
      <w:proofErr w:type="spellStart"/>
      <w:r w:rsidRPr="00170959">
        <w:rPr>
          <w:rFonts w:ascii="Verdana" w:eastAsia="Verdana" w:hAnsi="Verdana" w:cs="Verdana"/>
          <w:color w:val="auto"/>
          <w:sz w:val="20"/>
          <w:szCs w:val="20"/>
        </w:rPr>
        <w:t>Polskiej</w:t>
      </w:r>
      <w:proofErr w:type="spellEnd"/>
      <w:r w:rsidRPr="00170959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Pr="00170959">
        <w:rPr>
          <w:rFonts w:ascii="Verdana" w:eastAsia="Verdana" w:hAnsi="Verdana" w:cs="Verdana"/>
          <w:color w:val="auto"/>
          <w:sz w:val="20"/>
          <w:szCs w:val="20"/>
        </w:rPr>
        <w:t>Ramy</w:t>
      </w:r>
      <w:proofErr w:type="spellEnd"/>
      <w:r w:rsidRPr="00170959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Pr="00170959">
        <w:rPr>
          <w:rFonts w:ascii="Verdana" w:eastAsia="Verdana" w:hAnsi="Verdana" w:cs="Verdana"/>
          <w:color w:val="auto"/>
          <w:sz w:val="20"/>
          <w:szCs w:val="20"/>
        </w:rPr>
        <w:t>Kwalifikacji</w:t>
      </w:r>
      <w:proofErr w:type="spellEnd"/>
      <w:r w:rsidRPr="00170959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Pr="00170959">
        <w:rPr>
          <w:rFonts w:ascii="Verdana" w:eastAsia="Verdana" w:hAnsi="Verdana" w:cs="Verdana"/>
          <w:color w:val="auto"/>
          <w:sz w:val="20"/>
          <w:szCs w:val="20"/>
        </w:rPr>
        <w:t>dla</w:t>
      </w:r>
      <w:proofErr w:type="spellEnd"/>
      <w:r w:rsidRPr="00170959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Pr="00170959">
        <w:rPr>
          <w:rFonts w:ascii="Verdana" w:eastAsia="Verdana" w:hAnsi="Verdana" w:cs="Verdana"/>
          <w:color w:val="auto"/>
          <w:sz w:val="20"/>
          <w:szCs w:val="20"/>
        </w:rPr>
        <w:t>dziedziny</w:t>
      </w:r>
      <w:proofErr w:type="spellEnd"/>
      <w:r w:rsidRPr="00170959"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  <w:proofErr w:type="spellStart"/>
      <w:r w:rsidRPr="00170959">
        <w:rPr>
          <w:rFonts w:ascii="Verdana" w:eastAsia="Verdana" w:hAnsi="Verdana" w:cs="Verdana"/>
          <w:i/>
          <w:color w:val="auto"/>
          <w:sz w:val="20"/>
          <w:szCs w:val="20"/>
        </w:rPr>
        <w:t>sztuki</w:t>
      </w:r>
      <w:proofErr w:type="spellEnd"/>
      <w:sdt>
        <w:sdtPr>
          <w:rPr>
            <w:color w:val="auto"/>
          </w:rPr>
          <w:tag w:val="goog_rdk_0"/>
          <w:id w:val="845518242"/>
        </w:sdtPr>
        <w:sdtEndPr/>
        <w:sdtContent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,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określone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w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rozporządzeniu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Ministra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Nauki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i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Szkolnictwa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Wyższego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z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dnia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14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listopada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2018 r. w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sprawie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charakterystyk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drugiego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stopnia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efektów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uczenia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sie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̨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dla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kwalifikacji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na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poziomach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</w:sdtContent>
      </w:sdt>
      <w:r w:rsidRPr="00545315">
        <w:rPr>
          <w:rFonts w:ascii="Verdana" w:eastAsia="Verdana" w:hAnsi="Verdana" w:cs="Verdana"/>
          <w:color w:val="auto"/>
          <w:sz w:val="20"/>
          <w:szCs w:val="20"/>
        </w:rPr>
        <w:t>7</w:t>
      </w:r>
      <w:sdt>
        <w:sdtPr>
          <w:rPr>
            <w:color w:val="auto"/>
          </w:rPr>
          <w:tag w:val="goog_rdk_1"/>
          <w:id w:val="-671871616"/>
        </w:sdtPr>
        <w:sdtEndPr/>
        <w:sdtContent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Polskiej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Ramy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Kwalifikacji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.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Efekty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uczenia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sie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̨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odnosza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̨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sie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̨ do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dyscyplin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>artystycznej</w:t>
          </w:r>
          <w:proofErr w:type="spellEnd"/>
          <w:r w:rsidRPr="00545315">
            <w:rPr>
              <w:rFonts w:ascii="Arial" w:eastAsia="Arial" w:hAnsi="Arial" w:cs="Arial"/>
              <w:color w:val="auto"/>
              <w:sz w:val="20"/>
              <w:szCs w:val="20"/>
            </w:rPr>
            <w:t xml:space="preserve"> </w:t>
          </w:r>
        </w:sdtContent>
      </w:sdt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sztuki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plastyczne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konserwacja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dzieł</w:t>
      </w:r>
      <w:proofErr w:type="spellEnd"/>
      <w:r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sz w:val="20"/>
          <w:szCs w:val="20"/>
        </w:rPr>
        <w:t>sztuki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>.</w:t>
      </w:r>
    </w:p>
    <w:tbl>
      <w:tblPr>
        <w:tblStyle w:val="a5"/>
        <w:tblW w:w="91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40"/>
        <w:gridCol w:w="6345"/>
        <w:gridCol w:w="1395"/>
      </w:tblGrid>
      <w:tr w:rsidR="00C46161">
        <w:trPr>
          <w:trHeight w:val="127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Numer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efektu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uczenia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się</w:t>
            </w:r>
            <w:proofErr w:type="spellEnd"/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KATEGORIA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 w:line="253" w:lineRule="auto"/>
              <w:ind w:left="0" w:right="67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Odniesienie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kodu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składnika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opisu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PRK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dla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dziedziny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sztuka</w:t>
            </w:r>
            <w:proofErr w:type="spellEnd"/>
          </w:p>
        </w:tc>
      </w:tr>
      <w:tr w:rsidR="00C46161">
        <w:trPr>
          <w:trHeight w:val="395"/>
        </w:trPr>
        <w:tc>
          <w:tcPr>
            <w:tcW w:w="7785" w:type="dxa"/>
            <w:gridSpan w:val="2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nil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WIEDZA:ABSOLWENT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ab/>
              <w:t>ZNA I ROZUMIE</w:t>
            </w:r>
          </w:p>
        </w:tc>
        <w:tc>
          <w:tcPr>
            <w:tcW w:w="1395" w:type="dxa"/>
            <w:tcBorders>
              <w:top w:val="single" w:sz="6" w:space="0" w:color="3F3F3F"/>
              <w:left w:val="nil"/>
              <w:bottom w:val="single" w:sz="6" w:space="0" w:color="3F3F3F"/>
              <w:right w:val="single" w:sz="6" w:space="0" w:color="3F3F3F"/>
            </w:tcBorders>
          </w:tcPr>
          <w:p w:rsidR="00C46161" w:rsidRDefault="00C46161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46161">
        <w:trPr>
          <w:trHeight w:val="395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K_W01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szczegółowy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kontekst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historyczny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dramatu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teorii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sztuki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</w:tc>
      </w:tr>
      <w:tr w:rsidR="00C46161">
        <w:trPr>
          <w:trHeight w:val="879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K_W02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szczegółowe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zasady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dotyczące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dyscyplin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pokrewnych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sztukom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plastycznym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reżyseria,architektura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wnętrz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pozwalające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realizację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zadań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zespołowych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także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charakterze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interdyscyplinarnym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P7S_WK</w:t>
            </w:r>
          </w:p>
        </w:tc>
      </w:tr>
      <w:tr w:rsidR="00C46161">
        <w:trPr>
          <w:trHeight w:val="637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K_W03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problematykę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związaną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technologiami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materiałami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niezbędnymi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projektowym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scenografii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filmowej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telewizyjnej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P7S_WK</w:t>
            </w:r>
          </w:p>
        </w:tc>
      </w:tr>
      <w:tr w:rsidR="00C46161">
        <w:trPr>
          <w:trHeight w:val="637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K_W04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kontekst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kulturowy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historii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kina,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konwencji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teatralnych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filmowych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potrafi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zintegrować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wiedzę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twórczym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</w:tc>
      </w:tr>
      <w:tr w:rsidR="00C46161">
        <w:trPr>
          <w:trHeight w:val="637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K_W05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specyfikę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mediów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składających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język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rolę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budowania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znaczeń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P7S_WK</w:t>
            </w:r>
          </w:p>
        </w:tc>
      </w:tr>
      <w:tr w:rsidR="00C46161">
        <w:trPr>
          <w:trHeight w:val="637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K_W06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szczegółowe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zagadnienia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związane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procesem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budowania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narracji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kształtowania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znaczeń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pomocą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uwarunkowań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przestrzennych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</w:tc>
      </w:tr>
      <w:tr w:rsidR="00C46161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7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K_W07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problematykę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mającą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związek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funkcjonowania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zawodu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kontekście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finansowym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organizacyjnym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marketingowym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zasady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BHP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prawne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zwróceniem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szczególnej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uwagi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zagadnienia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związane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prawem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autorskim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P7S_WG</w:t>
            </w:r>
          </w:p>
        </w:tc>
      </w:tr>
      <w:tr w:rsidR="00C46161" w:rsidTr="00D205D6">
        <w:trPr>
          <w:trHeight w:val="627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K_W08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rolę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myślenia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abstrakcyjnego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rozwiązywania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problemów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plastycznych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6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P7S_WK</w:t>
            </w:r>
          </w:p>
        </w:tc>
      </w:tr>
      <w:tr w:rsidR="00C46161">
        <w:trPr>
          <w:trHeight w:val="420"/>
        </w:trPr>
        <w:tc>
          <w:tcPr>
            <w:tcW w:w="9180" w:type="dxa"/>
            <w:gridSpan w:val="3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right="19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UMIEJĘTNOŚCI:  ABSOLWENT POTRAFI</w:t>
            </w:r>
          </w:p>
        </w:tc>
      </w:tr>
      <w:tr w:rsidR="00C46161">
        <w:trPr>
          <w:trHeight w:val="1035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K_U01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stosować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prawa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kompozycji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przestrzennej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struktur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wizualnych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potrafi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praktycznie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zastosować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scenografii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</w:tc>
      </w:tr>
      <w:tr w:rsidR="00C46161">
        <w:trPr>
          <w:trHeight w:val="87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K_U02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korzystać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rozszerzonym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zakresie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różnorodnych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możliwości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jakie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daje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sztuka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mediów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fotografia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wideoart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itp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.);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P7S_UU</w:t>
            </w:r>
          </w:p>
        </w:tc>
      </w:tr>
      <w:tr w:rsidR="00C46161">
        <w:trPr>
          <w:trHeight w:val="945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K_U03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świadomie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korzystać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pracy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twórczej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własnych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doświadczeń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refleksji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intuicji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przeżyć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wrażeń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płynących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osobistych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doświadczeń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P7S_UU</w:t>
            </w:r>
          </w:p>
        </w:tc>
      </w:tr>
      <w:tr w:rsidR="00C46161" w:rsidTr="00D205D6">
        <w:trPr>
          <w:trHeight w:val="773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K_U04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dotrzeć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źródeł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inspiracji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wiedzy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zakresu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zadanego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tematu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kreatywnie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zastosować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poszczególnych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fazach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P7S_UU</w:t>
            </w:r>
          </w:p>
        </w:tc>
      </w:tr>
      <w:tr w:rsidR="00C46161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K_U05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tworzyć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pełne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opracowania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projektowe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dysponując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rozszerzoną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wiedzą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zakresu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stosowania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różnorodnych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środków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ekspresji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kreacji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twórczej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jakie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daje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kostium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figura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animowana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</w:tc>
      </w:tr>
      <w:tr w:rsidR="00C46161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K_U06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przedstawić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istotę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swoich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rozwiązań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współpracownikom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wykonawcom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ramach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realizacji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rozbudowanych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teatralnych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filmowych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telewizyjnych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P7S_UK</w:t>
            </w:r>
          </w:p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P7S_UO</w:t>
            </w:r>
          </w:p>
        </w:tc>
      </w:tr>
      <w:tr w:rsidR="00C46161" w:rsidTr="00D205D6">
        <w:trPr>
          <w:trHeight w:val="613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K_U07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wykonać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rysunki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techniczne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wszystkich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pracowni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teatralnych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szczegółowe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rozrysowanie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elementów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zaprojektowanej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scenografii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stosowanie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wszelkich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rodzajów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skali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rysunku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technicznym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używania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zależności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potrzeb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ramach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realizacji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rozbudowanych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teatralnych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filmowych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telewizyjnych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P7S_UW</w:t>
            </w:r>
          </w:p>
        </w:tc>
      </w:tr>
      <w:tr w:rsidR="00C46161" w:rsidTr="00D205D6">
        <w:trPr>
          <w:trHeight w:val="864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K_U08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oddziaływać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wrażliwość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widza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poprzez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zastosowanie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świadomej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syntezy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elementów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muzyki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teatru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plastyki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scenicznej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11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P7S_UK</w:t>
            </w:r>
          </w:p>
        </w:tc>
      </w:tr>
      <w:tr w:rsidR="00C46161" w:rsidTr="00D205D6">
        <w:trPr>
          <w:trHeight w:val="892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K_U09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korzystać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sposób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świadomy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dostępnych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środków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plastycznych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konwencji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stylów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estetycznych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właściwych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projektowanego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spektaklu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P7S_UU</w:t>
            </w:r>
          </w:p>
        </w:tc>
      </w:tr>
      <w:tr w:rsidR="00C46161" w:rsidTr="00D205D6">
        <w:trPr>
          <w:trHeight w:val="609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K_U10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zdefiniować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problem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twórczy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podstawie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danego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tematu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lektury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samodzielnej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interpretacji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scenariusza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P7S_UW</w:t>
            </w:r>
          </w:p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P7S_UU</w:t>
            </w:r>
          </w:p>
        </w:tc>
      </w:tr>
      <w:tr w:rsidR="00C46161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K_U11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sposób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odpowiedzialny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podchodzić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publicznych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prezentacji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formie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pokazu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wystawy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prezentacji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multimedialnej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również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odniesieniu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rozbudowanego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scenograficznego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11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P7S_UK</w:t>
            </w:r>
          </w:p>
        </w:tc>
      </w:tr>
      <w:tr w:rsidR="00C46161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4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K_U12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bookmarkStart w:id="1" w:name="_heading=h.30j0zll" w:colFirst="0" w:colLast="0"/>
            <w:bookmarkEnd w:id="1"/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posługiwać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językiem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obcym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poziomie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B2+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Europejskiego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Systemu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Opisu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Kształcenia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Językowego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specjalistyczną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terminologią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zakresu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sztuki</w:t>
            </w:r>
            <w:proofErr w:type="spellEnd"/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right="11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P7S_UK</w:t>
            </w:r>
          </w:p>
        </w:tc>
      </w:tr>
      <w:tr w:rsidR="00C46161">
        <w:trPr>
          <w:trHeight w:val="375"/>
        </w:trPr>
        <w:tc>
          <w:tcPr>
            <w:tcW w:w="9180" w:type="dxa"/>
            <w:gridSpan w:val="3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KOMPETENCJE SPOŁECZNE: ABSOLWENT JEST GOTÓW DO</w:t>
            </w:r>
          </w:p>
        </w:tc>
      </w:tr>
      <w:tr w:rsidR="00C46161" w:rsidTr="00D205D6">
        <w:trPr>
          <w:trHeight w:val="928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K_K01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się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pełni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kompetentnym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samodzielnym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scenografem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zdolnym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świadomego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wykorzystywania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nabytej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wiedzy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P7S_KK</w:t>
            </w:r>
          </w:p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P7S_KO</w:t>
            </w:r>
          </w:p>
        </w:tc>
      </w:tr>
      <w:tr w:rsidR="00C46161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K_K02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inicjowania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działań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artystycznych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obrębie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szeroko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pojętej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kultury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szczególności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dotyczy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podejmowania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charakterze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interdyscyplinarnych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rozbudowanych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scenograficznych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wymagających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współpracy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specjalistami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różnorodnych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dziedzinach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P7S_KK</w:t>
            </w:r>
          </w:p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P7S_KO</w:t>
            </w:r>
          </w:p>
        </w:tc>
      </w:tr>
      <w:tr w:rsidR="00C46161" w:rsidTr="00D205D6">
        <w:trPr>
          <w:trHeight w:val="552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K_K03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rozumienia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potrzeby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ciągłego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procesu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samorozwoju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odniesieniu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siebie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osób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P7S_KK</w:t>
            </w:r>
          </w:p>
        </w:tc>
      </w:tr>
      <w:tr w:rsidR="00C46161" w:rsidTr="00D205D6">
        <w:trPr>
          <w:trHeight w:val="746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K_K04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świadomego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przewodniczenia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rozmaitym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działaniom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zespołowym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obszarze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przedsięwzięć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twórczych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oraz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prowadzenia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własnego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C46161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P7S_KR</w:t>
            </w:r>
          </w:p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P7S_KO</w:t>
            </w:r>
          </w:p>
        </w:tc>
      </w:tr>
      <w:tr w:rsidR="00C46161">
        <w:trPr>
          <w:trHeight w:val="1050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K_K05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profesjonalnego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odpowiedzialnego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podchodzenia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rozwiązywania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problemów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dotyczących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szeroko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pojętej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pracy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projektowej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jak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też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własnych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działań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kreacyjnych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P7S_KK</w:t>
            </w:r>
          </w:p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P7S_KO</w:t>
            </w:r>
          </w:p>
        </w:tc>
      </w:tr>
      <w:tr w:rsidR="00C46161" w:rsidTr="00D205D6">
        <w:trPr>
          <w:trHeight w:val="755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K_K06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rozumienia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stosowania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podstawowych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pojęć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zasad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zakresu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prawa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autorskiego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</w:tcPr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P7S_KR</w:t>
            </w:r>
          </w:p>
        </w:tc>
      </w:tr>
      <w:tr w:rsidR="00C46161" w:rsidTr="00D205D6">
        <w:trPr>
          <w:trHeight w:val="613"/>
        </w:trPr>
        <w:tc>
          <w:tcPr>
            <w:tcW w:w="144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C46161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K_K07</w:t>
            </w:r>
          </w:p>
        </w:tc>
        <w:tc>
          <w:tcPr>
            <w:tcW w:w="634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D205D6">
            <w:pPr>
              <w:spacing w:after="3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wypełniania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roli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społecznej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absolwenta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uczelni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artystycznej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139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C46161" w:rsidRDefault="00C46161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C46161" w:rsidRDefault="00D205D6">
            <w:pPr>
              <w:spacing w:after="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P7S_KO</w:t>
            </w:r>
          </w:p>
        </w:tc>
      </w:tr>
    </w:tbl>
    <w:p w:rsidR="00C46161" w:rsidRDefault="00C46161">
      <w:pPr>
        <w:ind w:left="0" w:hanging="2"/>
        <w:rPr>
          <w:rFonts w:ascii="Verdana" w:eastAsia="Verdana" w:hAnsi="Verdana" w:cs="Verdana"/>
          <w:sz w:val="20"/>
          <w:szCs w:val="20"/>
        </w:rPr>
      </w:pPr>
    </w:p>
    <w:sectPr w:rsidR="00C46161" w:rsidSect="00D205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09" w:right="1440" w:bottom="1560" w:left="1420" w:header="720" w:footer="67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8C" w:rsidRDefault="00D205D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B648C" w:rsidRDefault="00D205D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61" w:rsidRDefault="00D205D6">
    <w:pPr>
      <w:tabs>
        <w:tab w:val="center" w:pos="4541"/>
      </w:tabs>
      <w:spacing w:after="0"/>
      <w:ind w:left="0" w:hanging="2"/>
    </w:pPr>
    <w:r>
      <w:rPr>
        <w:sz w:val="16"/>
        <w:szCs w:val="16"/>
      </w:rPr>
      <w:tab/>
    </w: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414145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D205D6" w:rsidRPr="00D205D6" w:rsidRDefault="00D205D6">
        <w:pPr>
          <w:pStyle w:val="Stopka"/>
          <w:ind w:hanging="2"/>
          <w:jc w:val="right"/>
          <w:rPr>
            <w:rFonts w:ascii="Verdana" w:hAnsi="Verdana"/>
            <w:sz w:val="20"/>
            <w:szCs w:val="20"/>
          </w:rPr>
        </w:pPr>
        <w:r w:rsidRPr="00D205D6">
          <w:rPr>
            <w:rFonts w:ascii="Verdana" w:hAnsi="Verdana"/>
            <w:sz w:val="20"/>
            <w:szCs w:val="20"/>
          </w:rPr>
          <w:fldChar w:fldCharType="begin"/>
        </w:r>
        <w:r w:rsidRPr="00D205D6">
          <w:rPr>
            <w:rFonts w:ascii="Verdana" w:hAnsi="Verdana"/>
            <w:sz w:val="20"/>
            <w:szCs w:val="20"/>
          </w:rPr>
          <w:instrText>PAGE   \* MERGEFORMAT</w:instrText>
        </w:r>
        <w:r w:rsidRPr="00D205D6">
          <w:rPr>
            <w:rFonts w:ascii="Verdana" w:hAnsi="Verdana"/>
            <w:sz w:val="20"/>
            <w:szCs w:val="20"/>
          </w:rPr>
          <w:fldChar w:fldCharType="separate"/>
        </w:r>
        <w:r w:rsidR="0021145D">
          <w:rPr>
            <w:rFonts w:ascii="Verdana" w:hAnsi="Verdana"/>
            <w:noProof/>
            <w:sz w:val="20"/>
            <w:szCs w:val="20"/>
          </w:rPr>
          <w:t>3</w:t>
        </w:r>
        <w:r w:rsidRPr="00D205D6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C46161" w:rsidRDefault="00C46161">
    <w:pPr>
      <w:tabs>
        <w:tab w:val="center" w:pos="4541"/>
      </w:tabs>
      <w:spacing w:after="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61" w:rsidRDefault="00D205D6">
    <w:pPr>
      <w:tabs>
        <w:tab w:val="center" w:pos="4541"/>
      </w:tabs>
      <w:spacing w:after="0"/>
      <w:ind w:left="0" w:hanging="2"/>
    </w:pPr>
    <w:r>
      <w:rPr>
        <w:sz w:val="16"/>
        <w:szCs w:val="16"/>
      </w:rPr>
      <w:tab/>
    </w: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8C" w:rsidRDefault="00D205D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B648C" w:rsidRDefault="00D205D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D6" w:rsidRDefault="00D205D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D6" w:rsidRDefault="00D205D6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D6" w:rsidRDefault="00D205D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61"/>
    <w:rsid w:val="00080B5E"/>
    <w:rsid w:val="00170959"/>
    <w:rsid w:val="0021145D"/>
    <w:rsid w:val="00317564"/>
    <w:rsid w:val="003B648C"/>
    <w:rsid w:val="003C1F37"/>
    <w:rsid w:val="00545315"/>
    <w:rsid w:val="005D093B"/>
    <w:rsid w:val="005E298F"/>
    <w:rsid w:val="005E7E9B"/>
    <w:rsid w:val="007A5D13"/>
    <w:rsid w:val="00C46161"/>
    <w:rsid w:val="00CD64C4"/>
    <w:rsid w:val="00D205D6"/>
    <w:rsid w:val="00E2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BD08"/>
  <w15:docId w15:val="{BDAB8DF9-69FC-4673-B2CC-E227238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next w:val="TableNormal3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81" w:type="dxa"/>
        <w:left w:w="91" w:type="dxa"/>
        <w:right w:w="8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78" w:type="dxa"/>
        <w:left w:w="91" w:type="dxa"/>
        <w:right w:w="87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84" w:type="dxa"/>
        <w:left w:w="91" w:type="dxa"/>
        <w:right w:w="139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84" w:type="dxa"/>
        <w:left w:w="91" w:type="dxa"/>
        <w:right w:w="139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84" w:type="dxa"/>
        <w:left w:w="91" w:type="dxa"/>
        <w:right w:w="139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84" w:type="dxa"/>
        <w:left w:w="91" w:type="dxa"/>
        <w:right w:w="139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84" w:type="dxa"/>
        <w:left w:w="91" w:type="dxa"/>
        <w:right w:w="139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2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5D6"/>
    <w:rPr>
      <w:color w:val="000000"/>
      <w:position w:val="-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05D6"/>
    <w:pPr>
      <w:tabs>
        <w:tab w:val="center" w:pos="4680"/>
        <w:tab w:val="right" w:pos="9360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="Times New Roman"/>
      <w:color w:val="auto"/>
      <w:position w:val="0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205D6"/>
    <w:rPr>
      <w:rFonts w:asciiTheme="minorHAnsi" w:eastAsiaTheme="minorEastAsia" w:hAnsiTheme="minorHAns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E9B"/>
    <w:rPr>
      <w:rFonts w:ascii="Segoe UI" w:hAnsi="Segoe UI" w:cs="Segoe UI"/>
      <w:color w:val="000000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CseOn9uxMhykwZ2rDtYS67l/uQ==">CgMxLjAaGwoBMBIWChQIB0IQCgdWZXJkYW5hEgVBcmlhbBobCgExEhYKFAgHQhAKB1ZlcmRhbmESBUFyaWFsMgloLjMwajB6bGw4AHIhMVBWZTF6cFNXOE8xeVNzY3hHMU1zNWpGSFdkMC1BRzFB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word</dc:creator>
  <cp:lastModifiedBy>Agnieszka</cp:lastModifiedBy>
  <cp:revision>14</cp:revision>
  <cp:lastPrinted>2024-05-21T13:02:00Z</cp:lastPrinted>
  <dcterms:created xsi:type="dcterms:W3CDTF">2022-04-11T07:59:00Z</dcterms:created>
  <dcterms:modified xsi:type="dcterms:W3CDTF">2024-11-20T09:40:00Z</dcterms:modified>
</cp:coreProperties>
</file>