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7734CF84" w:rsidR="001A0686" w:rsidRPr="005D5265" w:rsidRDefault="00BD1C14" w:rsidP="005D5265">
      <w:pPr>
        <w:pStyle w:val="Tytu"/>
        <w:rPr>
          <w:rStyle w:val="Teksttreci21"/>
          <w:rFonts w:ascii="Verdana" w:eastAsiaTheme="majorEastAsia" w:hAnsi="Verdana" w:cs="Tahoma"/>
          <w:b w:val="0"/>
          <w:sz w:val="22"/>
          <w:szCs w:val="22"/>
        </w:rPr>
      </w:pPr>
      <w:r w:rsidRPr="005D5265">
        <w:t xml:space="preserve">Zarządzenie nr </w:t>
      </w:r>
      <w:r w:rsidR="00C86C5B">
        <w:t>44</w:t>
      </w:r>
      <w:bookmarkStart w:id="0" w:name="_GoBack"/>
      <w:bookmarkEnd w:id="0"/>
      <w:r w:rsidR="006051F4" w:rsidRPr="005D5265">
        <w:t>/202</w:t>
      </w:r>
      <w:r w:rsidR="00423CCC" w:rsidRPr="005D5265">
        <w:t>4</w:t>
      </w:r>
      <w:r w:rsidR="00510527" w:rsidRPr="005D5265">
        <w:br/>
      </w:r>
      <w:r w:rsidR="00F00B84" w:rsidRPr="005D5265">
        <w:t>Rektora Akademii Sztuk Pięknych</w:t>
      </w:r>
      <w:r w:rsidR="00510527" w:rsidRPr="005D5265">
        <w:br/>
      </w:r>
      <w:r w:rsidR="00F00B84" w:rsidRPr="005D5265">
        <w:t>w Warszawie</w:t>
      </w:r>
      <w:r w:rsidR="00510527" w:rsidRPr="005D5265">
        <w:br/>
      </w:r>
      <w:r w:rsidRPr="005D5265">
        <w:t>z dnia</w:t>
      </w:r>
      <w:r w:rsidR="00423CCC" w:rsidRPr="005D5265">
        <w:t xml:space="preserve"> </w:t>
      </w:r>
      <w:r w:rsidR="009131E1" w:rsidRPr="005D5265">
        <w:t>8</w:t>
      </w:r>
      <w:r w:rsidR="00423CCC" w:rsidRPr="005D5265">
        <w:t xml:space="preserve"> </w:t>
      </w:r>
      <w:r w:rsidR="009131E1" w:rsidRPr="005D5265">
        <w:t>listopada</w:t>
      </w:r>
      <w:r w:rsidR="00423CCC" w:rsidRPr="005D5265">
        <w:t xml:space="preserve"> 2024 r.</w:t>
      </w:r>
    </w:p>
    <w:p w14:paraId="22F53F55" w14:textId="58D89D3B" w:rsidR="001A0686" w:rsidRPr="00B60BE6" w:rsidRDefault="00F00B84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B60BE6">
        <w:rPr>
          <w:rStyle w:val="Teksttreci115pt"/>
          <w:rFonts w:ascii="Verdana" w:hAnsi="Verdana" w:cs="Tahoma"/>
          <w:b/>
          <w:bCs/>
          <w:color w:val="auto"/>
          <w:sz w:val="22"/>
          <w:szCs w:val="22"/>
        </w:rPr>
        <w:t>w sprawie</w:t>
      </w:r>
      <w:r w:rsidRPr="00B60BE6">
        <w:rPr>
          <w:rStyle w:val="Teksttreci115pt"/>
          <w:rFonts w:ascii="Verdana" w:hAnsi="Verdana" w:cs="Tahoma"/>
          <w:color w:val="auto"/>
          <w:sz w:val="22"/>
          <w:szCs w:val="22"/>
        </w:rPr>
        <w:t>:</w:t>
      </w:r>
      <w:r w:rsidRPr="00B60BE6">
        <w:rPr>
          <w:rFonts w:ascii="Verdana" w:hAnsi="Verdana" w:cs="Tahoma"/>
          <w:color w:val="auto"/>
          <w:sz w:val="22"/>
          <w:szCs w:val="22"/>
        </w:rPr>
        <w:t xml:space="preserve"> </w:t>
      </w:r>
      <w:r w:rsidR="009131E1" w:rsidRPr="00B60BE6">
        <w:rPr>
          <w:rFonts w:ascii="Verdana" w:hAnsi="Verdana" w:cs="Tahoma"/>
          <w:color w:val="auto"/>
          <w:sz w:val="22"/>
          <w:szCs w:val="22"/>
        </w:rPr>
        <w:t>powołania Koordynatora czynności kancelaryjnych</w:t>
      </w:r>
    </w:p>
    <w:p w14:paraId="358B7021" w14:textId="3478F8FD" w:rsidR="001A0686" w:rsidRPr="00B60BE6" w:rsidRDefault="00F00B84" w:rsidP="00460D48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B60BE6">
        <w:rPr>
          <w:rFonts w:ascii="Verdana" w:hAnsi="Verdana" w:cs="Tahoma"/>
          <w:color w:val="auto"/>
          <w:sz w:val="22"/>
          <w:szCs w:val="22"/>
        </w:rPr>
        <w:t xml:space="preserve">Na podstawie </w:t>
      </w:r>
      <w:r w:rsidR="009131E1" w:rsidRPr="00B60BE6">
        <w:rPr>
          <w:rFonts w:ascii="Verdana" w:hAnsi="Verdana" w:cs="Tahoma"/>
          <w:color w:val="auto"/>
          <w:sz w:val="22"/>
          <w:szCs w:val="22"/>
        </w:rPr>
        <w:t xml:space="preserve">art. 23 ust. 1 ustawy z dnia 20 </w:t>
      </w:r>
      <w:r w:rsidR="00AB65B3">
        <w:rPr>
          <w:rFonts w:ascii="Verdana" w:hAnsi="Verdana" w:cs="Tahoma"/>
          <w:color w:val="auto"/>
          <w:sz w:val="22"/>
          <w:szCs w:val="22"/>
        </w:rPr>
        <w:t>lipca 2018 r. – Prawo o </w:t>
      </w:r>
      <w:r w:rsidR="009131E1" w:rsidRPr="00B60BE6">
        <w:rPr>
          <w:rFonts w:ascii="Verdana" w:hAnsi="Verdana" w:cs="Tahoma"/>
          <w:color w:val="auto"/>
          <w:sz w:val="22"/>
          <w:szCs w:val="22"/>
        </w:rPr>
        <w:t>szkolnictwie wyższym i nauce (t.j. Dz. U. z 2023 r., poz.742 ze zm.)</w:t>
      </w:r>
      <w:r w:rsidR="00AB65B3">
        <w:rPr>
          <w:rFonts w:ascii="Verdana" w:hAnsi="Verdana" w:cs="Tahoma"/>
          <w:color w:val="auto"/>
          <w:sz w:val="22"/>
          <w:szCs w:val="22"/>
        </w:rPr>
        <w:t>, w </w:t>
      </w:r>
      <w:r w:rsidR="009131E1" w:rsidRPr="00B60BE6">
        <w:rPr>
          <w:rFonts w:ascii="Verdana" w:hAnsi="Verdana" w:cs="Tahoma"/>
          <w:color w:val="auto"/>
          <w:sz w:val="22"/>
          <w:szCs w:val="22"/>
        </w:rPr>
        <w:t>związku z § 1, ust. 3-4 Instrukcji kancelar</w:t>
      </w:r>
      <w:r w:rsidR="00AB65B3">
        <w:rPr>
          <w:rFonts w:ascii="Verdana" w:hAnsi="Verdana" w:cs="Tahoma"/>
          <w:color w:val="auto"/>
          <w:sz w:val="22"/>
          <w:szCs w:val="22"/>
        </w:rPr>
        <w:t>yjnej Akademii Sztuk Pięknych w </w:t>
      </w:r>
      <w:r w:rsidR="009131E1" w:rsidRPr="00B60BE6">
        <w:rPr>
          <w:rFonts w:ascii="Verdana" w:hAnsi="Verdana" w:cs="Tahoma"/>
          <w:color w:val="auto"/>
          <w:sz w:val="22"/>
          <w:szCs w:val="22"/>
        </w:rPr>
        <w:t>Warszawie stanowiącej załącznik nr 1 do Zarządzenia Rektora nr 6/2015</w:t>
      </w:r>
      <w:r w:rsidR="00AB65B3">
        <w:rPr>
          <w:rFonts w:ascii="Verdana" w:hAnsi="Verdana" w:cs="Tahoma"/>
          <w:color w:val="auto"/>
          <w:sz w:val="22"/>
          <w:szCs w:val="22"/>
        </w:rPr>
        <w:t xml:space="preserve"> z </w:t>
      </w:r>
      <w:r w:rsidR="009131E1" w:rsidRPr="00B60BE6">
        <w:rPr>
          <w:rFonts w:ascii="Verdana" w:hAnsi="Verdana" w:cs="Tahoma"/>
          <w:color w:val="auto"/>
          <w:sz w:val="22"/>
          <w:szCs w:val="22"/>
        </w:rPr>
        <w:t>dnia 28 stycznia 2015 r.</w:t>
      </w:r>
      <w:r w:rsidR="001B06FF">
        <w:rPr>
          <w:rFonts w:ascii="Verdana" w:hAnsi="Verdana" w:cs="Tahoma"/>
          <w:color w:val="auto"/>
          <w:sz w:val="22"/>
          <w:szCs w:val="22"/>
        </w:rPr>
        <w:t xml:space="preserve"> zarządzam</w:t>
      </w:r>
      <w:r w:rsidR="009131E1" w:rsidRPr="00B60BE6">
        <w:rPr>
          <w:rFonts w:ascii="Verdana" w:hAnsi="Verdana" w:cs="Tahoma"/>
          <w:color w:val="auto"/>
          <w:sz w:val="22"/>
          <w:szCs w:val="22"/>
        </w:rPr>
        <w:t xml:space="preserve"> co następuje:</w:t>
      </w:r>
    </w:p>
    <w:p w14:paraId="41596A12" w14:textId="4D9682E2" w:rsidR="001A0686" w:rsidRPr="00B60BE6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  <w:color w:val="auto"/>
        </w:rPr>
      </w:pPr>
      <w:r w:rsidRPr="00B60BE6">
        <w:rPr>
          <w:rFonts w:ascii="Verdana" w:hAnsi="Verdana" w:cs="Tahoma"/>
          <w:color w:val="auto"/>
        </w:rPr>
        <w:t>§</w:t>
      </w:r>
      <w:r w:rsidR="00BD1C14" w:rsidRPr="00B60BE6">
        <w:rPr>
          <w:rFonts w:ascii="Verdana" w:hAnsi="Verdana" w:cs="Tahoma"/>
          <w:color w:val="auto"/>
        </w:rPr>
        <w:t xml:space="preserve"> </w:t>
      </w:r>
      <w:r w:rsidRPr="00B60BE6">
        <w:rPr>
          <w:rFonts w:ascii="Verdana" w:hAnsi="Verdana" w:cs="Tahoma"/>
          <w:color w:val="auto"/>
        </w:rPr>
        <w:t>1</w:t>
      </w:r>
      <w:r w:rsidR="00BD1C14" w:rsidRPr="00B60BE6">
        <w:rPr>
          <w:rFonts w:ascii="Verdana" w:hAnsi="Verdana" w:cs="Tahoma"/>
          <w:color w:val="auto"/>
        </w:rPr>
        <w:t>.</w:t>
      </w:r>
    </w:p>
    <w:p w14:paraId="43A07DAD" w14:textId="7AB4DE0C" w:rsidR="009131E1" w:rsidRPr="00B60BE6" w:rsidRDefault="009131E1" w:rsidP="00460D48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B60BE6">
        <w:rPr>
          <w:rFonts w:ascii="Verdana" w:hAnsi="Verdana" w:cs="Tahoma"/>
          <w:color w:val="auto"/>
          <w:sz w:val="22"/>
          <w:szCs w:val="22"/>
        </w:rPr>
        <w:t>Wyznacza się</w:t>
      </w:r>
      <w:r w:rsidR="00D85C11">
        <w:rPr>
          <w:rFonts w:ascii="Verdana" w:hAnsi="Verdana" w:cs="Tahoma"/>
          <w:color w:val="auto"/>
          <w:sz w:val="22"/>
          <w:szCs w:val="22"/>
        </w:rPr>
        <w:t xml:space="preserve"> K</w:t>
      </w:r>
      <w:r w:rsidRPr="00B60BE6">
        <w:rPr>
          <w:rFonts w:ascii="Verdana" w:hAnsi="Verdana" w:cs="Tahoma"/>
          <w:color w:val="auto"/>
          <w:sz w:val="22"/>
          <w:szCs w:val="22"/>
        </w:rPr>
        <w:t xml:space="preserve">oordynatora czynności kancelaryjnych Akademii Sztuk Pięknych w Warszawie, zwanego dalej </w:t>
      </w:r>
      <w:r w:rsidR="00D85C11">
        <w:rPr>
          <w:rFonts w:ascii="Verdana" w:hAnsi="Verdana" w:cs="Tahoma"/>
          <w:color w:val="auto"/>
          <w:sz w:val="22"/>
          <w:szCs w:val="22"/>
        </w:rPr>
        <w:t>k</w:t>
      </w:r>
      <w:r w:rsidRPr="00B60BE6">
        <w:rPr>
          <w:rFonts w:ascii="Verdana" w:hAnsi="Verdana" w:cs="Tahoma"/>
          <w:color w:val="auto"/>
          <w:sz w:val="22"/>
          <w:szCs w:val="22"/>
        </w:rPr>
        <w:t>oordynatorem.</w:t>
      </w:r>
    </w:p>
    <w:p w14:paraId="257E423E" w14:textId="407D97E9" w:rsidR="001A0686" w:rsidRPr="00B60BE6" w:rsidRDefault="00F00B84" w:rsidP="00AB65B3">
      <w:pPr>
        <w:pStyle w:val="Nagwek1"/>
      </w:pPr>
      <w:r w:rsidRPr="00B60BE6">
        <w:t>§</w:t>
      </w:r>
      <w:r w:rsidR="00BD1C14" w:rsidRPr="00B60BE6">
        <w:t xml:space="preserve"> </w:t>
      </w:r>
      <w:r w:rsidRPr="00B60BE6">
        <w:t>2</w:t>
      </w:r>
      <w:r w:rsidR="00BD1C14" w:rsidRPr="00B60BE6">
        <w:t>.</w:t>
      </w:r>
    </w:p>
    <w:p w14:paraId="2CAFA1F6" w14:textId="27B38A99" w:rsidR="009131E1" w:rsidRPr="00B60BE6" w:rsidRDefault="00D85C11" w:rsidP="00460D48">
      <w:pPr>
        <w:contextualSpacing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Funkcję koordynatora powierza się D</w:t>
      </w:r>
      <w:r w:rsidR="009131E1" w:rsidRPr="00B60BE6">
        <w:rPr>
          <w:rFonts w:ascii="Verdana" w:hAnsi="Verdana"/>
          <w:color w:val="auto"/>
          <w:sz w:val="22"/>
          <w:szCs w:val="22"/>
        </w:rPr>
        <w:t>yrektorowi Archiwum ASP</w:t>
      </w:r>
      <w:r w:rsidR="00361B59">
        <w:rPr>
          <w:rFonts w:ascii="Verdana" w:hAnsi="Verdana"/>
          <w:color w:val="auto"/>
          <w:sz w:val="22"/>
          <w:szCs w:val="22"/>
        </w:rPr>
        <w:t xml:space="preserve"> w Warszawie</w:t>
      </w:r>
      <w:r w:rsidR="009131E1" w:rsidRPr="00B60BE6">
        <w:rPr>
          <w:rFonts w:ascii="Verdana" w:hAnsi="Verdana"/>
          <w:color w:val="auto"/>
          <w:sz w:val="22"/>
          <w:szCs w:val="22"/>
        </w:rPr>
        <w:t xml:space="preserve">. </w:t>
      </w:r>
    </w:p>
    <w:p w14:paraId="0B8F5799" w14:textId="4000ACC3" w:rsidR="001A0686" w:rsidRPr="00B60BE6" w:rsidRDefault="00F00B84" w:rsidP="00AB65B3">
      <w:pPr>
        <w:pStyle w:val="Nagwek1"/>
      </w:pPr>
      <w:r w:rsidRPr="00B60BE6">
        <w:t>§</w:t>
      </w:r>
      <w:r w:rsidR="00BD1C14" w:rsidRPr="00B60BE6">
        <w:t xml:space="preserve"> </w:t>
      </w:r>
      <w:r w:rsidRPr="00B60BE6">
        <w:t>3</w:t>
      </w:r>
      <w:r w:rsidR="00BD1C14" w:rsidRPr="00B60BE6">
        <w:t>.</w:t>
      </w:r>
    </w:p>
    <w:p w14:paraId="38872FAA" w14:textId="77DA7D59" w:rsidR="009131E1" w:rsidRPr="00B60BE6" w:rsidRDefault="009131E1" w:rsidP="00460D48">
      <w:pPr>
        <w:jc w:val="both"/>
        <w:rPr>
          <w:rFonts w:ascii="Verdana" w:hAnsi="Verdana"/>
          <w:color w:val="auto"/>
          <w:sz w:val="22"/>
          <w:szCs w:val="22"/>
        </w:rPr>
      </w:pPr>
      <w:r w:rsidRPr="00B60BE6">
        <w:rPr>
          <w:rFonts w:ascii="Verdana" w:hAnsi="Verdana"/>
          <w:color w:val="auto"/>
          <w:sz w:val="22"/>
          <w:szCs w:val="22"/>
        </w:rPr>
        <w:t xml:space="preserve">Koordynator podlega </w:t>
      </w:r>
      <w:r w:rsidR="00D33F8D">
        <w:rPr>
          <w:rFonts w:ascii="Verdana" w:hAnsi="Verdana"/>
          <w:color w:val="auto"/>
          <w:sz w:val="22"/>
          <w:szCs w:val="22"/>
        </w:rPr>
        <w:t xml:space="preserve">bezpośrednio </w:t>
      </w:r>
      <w:r w:rsidRPr="00B60BE6">
        <w:rPr>
          <w:rFonts w:ascii="Verdana" w:hAnsi="Verdana"/>
          <w:color w:val="auto"/>
          <w:sz w:val="22"/>
          <w:szCs w:val="22"/>
        </w:rPr>
        <w:t>Rektorowi ASP</w:t>
      </w:r>
      <w:r w:rsidR="00884BED">
        <w:rPr>
          <w:rFonts w:ascii="Verdana" w:hAnsi="Verdana"/>
          <w:color w:val="auto"/>
          <w:sz w:val="22"/>
          <w:szCs w:val="22"/>
        </w:rPr>
        <w:t xml:space="preserve"> w Warszawie</w:t>
      </w:r>
      <w:r w:rsidRPr="00B60BE6">
        <w:rPr>
          <w:rFonts w:ascii="Verdana" w:hAnsi="Verdana"/>
          <w:color w:val="auto"/>
          <w:sz w:val="22"/>
          <w:szCs w:val="22"/>
        </w:rPr>
        <w:t xml:space="preserve">. </w:t>
      </w:r>
    </w:p>
    <w:p w14:paraId="3B747185" w14:textId="5BE908A9" w:rsidR="009131E1" w:rsidRPr="00B60BE6" w:rsidRDefault="00E76465" w:rsidP="00AB65B3">
      <w:pPr>
        <w:pStyle w:val="Nagwek1"/>
      </w:pPr>
      <w:r>
        <w:t>§ 4</w:t>
      </w:r>
      <w:r w:rsidR="009131E1" w:rsidRPr="00B60BE6">
        <w:t>.</w:t>
      </w:r>
    </w:p>
    <w:p w14:paraId="69ADD0F9" w14:textId="6A78C080" w:rsidR="009131E1" w:rsidRPr="00C3135C" w:rsidRDefault="009131E1" w:rsidP="00460D48">
      <w:pPr>
        <w:pStyle w:val="Akapitzlist"/>
        <w:numPr>
          <w:ilvl w:val="0"/>
          <w:numId w:val="4"/>
        </w:numPr>
        <w:spacing w:line="240" w:lineRule="auto"/>
        <w:ind w:left="0" w:firstLine="0"/>
        <w:rPr>
          <w:rFonts w:ascii="Verdana" w:hAnsi="Verdana"/>
        </w:rPr>
      </w:pPr>
      <w:r w:rsidRPr="00C3135C">
        <w:rPr>
          <w:rFonts w:ascii="Verdana" w:hAnsi="Verdana"/>
        </w:rPr>
        <w:t xml:space="preserve">Koordynator sprawuje bieżącą kontrolę nad prawidłowością wykonywania czynności kancelaryjno-archiwalnych w Akademii Sztuk Pięknych w Warszawie. </w:t>
      </w:r>
    </w:p>
    <w:p w14:paraId="09368330" w14:textId="15F6B1D1" w:rsidR="009131E1" w:rsidRPr="00C3135C" w:rsidRDefault="009131E1" w:rsidP="00460D48">
      <w:pPr>
        <w:pStyle w:val="Akapitzlist"/>
        <w:numPr>
          <w:ilvl w:val="0"/>
          <w:numId w:val="4"/>
        </w:numPr>
        <w:spacing w:line="240" w:lineRule="auto"/>
        <w:rPr>
          <w:rFonts w:ascii="Verdana" w:hAnsi="Verdana"/>
          <w:b/>
        </w:rPr>
      </w:pPr>
      <w:r w:rsidRPr="00C3135C">
        <w:rPr>
          <w:rFonts w:ascii="Verdana" w:hAnsi="Verdana"/>
        </w:rPr>
        <w:t xml:space="preserve">Do zadań </w:t>
      </w:r>
      <w:r w:rsidR="00E13A49">
        <w:rPr>
          <w:rFonts w:ascii="Verdana" w:hAnsi="Verdana"/>
        </w:rPr>
        <w:t>koordynatora</w:t>
      </w:r>
      <w:r w:rsidRPr="00C3135C">
        <w:rPr>
          <w:rFonts w:ascii="Verdana" w:hAnsi="Verdana"/>
        </w:rPr>
        <w:t xml:space="preserve"> w szczególności należy:</w:t>
      </w:r>
    </w:p>
    <w:p w14:paraId="0B536DAE" w14:textId="0F061B75" w:rsidR="009131E1" w:rsidRPr="00B60BE6" w:rsidRDefault="009131E1" w:rsidP="000A407D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ascii="Verdana" w:hAnsi="Verdana"/>
        </w:rPr>
      </w:pPr>
      <w:r w:rsidRPr="00B60BE6">
        <w:rPr>
          <w:rFonts w:ascii="Verdana" w:hAnsi="Verdana"/>
        </w:rPr>
        <w:t xml:space="preserve">prowadzenie bieżących czynności konsultacyjnych i doradczych </w:t>
      </w:r>
      <w:r w:rsidRPr="00B60BE6">
        <w:rPr>
          <w:rFonts w:ascii="Verdana" w:hAnsi="Verdana"/>
        </w:rPr>
        <w:br/>
        <w:t>w zakresie prawidłowości klasyfikacji i</w:t>
      </w:r>
      <w:r w:rsidR="009E2F41">
        <w:rPr>
          <w:rFonts w:ascii="Verdana" w:hAnsi="Verdana"/>
        </w:rPr>
        <w:t xml:space="preserve"> kwalifikacji dokumentacji oraz </w:t>
      </w:r>
      <w:r w:rsidRPr="00B60BE6">
        <w:rPr>
          <w:rFonts w:ascii="Verdana" w:hAnsi="Verdana"/>
        </w:rPr>
        <w:t>właściwego rejestrowania i opisywania dokumentów oraz spraw;</w:t>
      </w:r>
    </w:p>
    <w:p w14:paraId="053DEFA7" w14:textId="5DE8B01C" w:rsidR="00E76465" w:rsidRPr="00E76465" w:rsidRDefault="009131E1" w:rsidP="000A407D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ascii="Verdana" w:hAnsi="Verdana"/>
        </w:rPr>
      </w:pPr>
      <w:r w:rsidRPr="00B60BE6">
        <w:rPr>
          <w:rFonts w:ascii="Verdana" w:hAnsi="Verdana"/>
        </w:rPr>
        <w:t>udzielanie instruktażu pracownikom Akademii w zakresie prawidłowego wykonywania czynności kancelaryjno-archiwalnych.</w:t>
      </w:r>
    </w:p>
    <w:p w14:paraId="132074E3" w14:textId="4755BF98" w:rsidR="00E76465" w:rsidRPr="00B60BE6" w:rsidRDefault="00E76465" w:rsidP="00E76465">
      <w:pPr>
        <w:pStyle w:val="Nagwek1"/>
      </w:pPr>
      <w:r>
        <w:t>§</w:t>
      </w:r>
      <w:r w:rsidR="003A7B30">
        <w:t xml:space="preserve"> 5</w:t>
      </w:r>
      <w:r w:rsidRPr="00B60BE6">
        <w:t>.</w:t>
      </w:r>
    </w:p>
    <w:p w14:paraId="5F30DDD0" w14:textId="77777777" w:rsidR="00E76465" w:rsidRDefault="00E76465" w:rsidP="00460D48">
      <w:pPr>
        <w:rPr>
          <w:rFonts w:ascii="Verdana" w:hAnsi="Verdana"/>
          <w:color w:val="auto"/>
          <w:sz w:val="22"/>
          <w:szCs w:val="22"/>
        </w:rPr>
      </w:pPr>
      <w:r w:rsidRPr="00B60BE6">
        <w:rPr>
          <w:rFonts w:ascii="Verdana" w:hAnsi="Verdana"/>
          <w:color w:val="auto"/>
          <w:sz w:val="22"/>
          <w:szCs w:val="22"/>
        </w:rPr>
        <w:t>O</w:t>
      </w:r>
      <w:r>
        <w:rPr>
          <w:rFonts w:ascii="Verdana" w:hAnsi="Verdana"/>
          <w:color w:val="auto"/>
          <w:sz w:val="22"/>
          <w:szCs w:val="22"/>
        </w:rPr>
        <w:t>dwołanie k</w:t>
      </w:r>
      <w:r w:rsidRPr="00B60BE6">
        <w:rPr>
          <w:rFonts w:ascii="Verdana" w:hAnsi="Verdana"/>
          <w:color w:val="auto"/>
          <w:sz w:val="22"/>
          <w:szCs w:val="22"/>
        </w:rPr>
        <w:t>oordynatora następuje</w:t>
      </w:r>
      <w:r>
        <w:rPr>
          <w:rFonts w:ascii="Verdana" w:hAnsi="Verdana"/>
          <w:color w:val="auto"/>
          <w:sz w:val="22"/>
          <w:szCs w:val="22"/>
        </w:rPr>
        <w:t>:</w:t>
      </w:r>
    </w:p>
    <w:p w14:paraId="70BA5AFD" w14:textId="77777777" w:rsidR="00E76465" w:rsidRPr="00C64BC1" w:rsidRDefault="00E76465" w:rsidP="00460D48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</w:rPr>
      </w:pPr>
      <w:r w:rsidRPr="00C64BC1">
        <w:rPr>
          <w:rFonts w:ascii="Verdana" w:hAnsi="Verdana"/>
        </w:rPr>
        <w:t xml:space="preserve">na wniosek koordynatora, </w:t>
      </w:r>
    </w:p>
    <w:p w14:paraId="3841815D" w14:textId="77777777" w:rsidR="00E76465" w:rsidRDefault="00E76465" w:rsidP="00460D48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na wniosek </w:t>
      </w:r>
      <w:r w:rsidRPr="00C64BC1">
        <w:rPr>
          <w:rFonts w:ascii="Verdana" w:hAnsi="Verdana"/>
        </w:rPr>
        <w:t>bezpośredniego przełożonego</w:t>
      </w:r>
      <w:r>
        <w:rPr>
          <w:rFonts w:ascii="Verdana" w:hAnsi="Verdana"/>
        </w:rPr>
        <w:t>,</w:t>
      </w:r>
    </w:p>
    <w:p w14:paraId="153AFD9F" w14:textId="31B58281" w:rsidR="00E76465" w:rsidRPr="00E76465" w:rsidRDefault="00E76465" w:rsidP="00460D48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</w:rPr>
      </w:pPr>
      <w:r w:rsidRPr="00C64BC1">
        <w:rPr>
          <w:rFonts w:ascii="Verdana" w:hAnsi="Verdana"/>
        </w:rPr>
        <w:t xml:space="preserve">w przypadku powołania Zespołu ds. wdrożenia systemu Elektronicznego Zarządzania Dokumentacją. </w:t>
      </w:r>
    </w:p>
    <w:p w14:paraId="6ED7F0A4" w14:textId="38B2B3B7" w:rsidR="009131E1" w:rsidRPr="00B60BE6" w:rsidRDefault="003A7B30" w:rsidP="00AB65B3">
      <w:pPr>
        <w:pStyle w:val="Nagwek1"/>
      </w:pPr>
      <w:r>
        <w:t>§ 6</w:t>
      </w:r>
      <w:r w:rsidR="009131E1" w:rsidRPr="00B60BE6">
        <w:t>.</w:t>
      </w:r>
    </w:p>
    <w:p w14:paraId="505B46EC" w14:textId="77777777" w:rsidR="009131E1" w:rsidRPr="00B60BE6" w:rsidRDefault="009131E1" w:rsidP="00460D48">
      <w:pPr>
        <w:rPr>
          <w:rFonts w:ascii="Verdana" w:hAnsi="Verdana"/>
          <w:color w:val="auto"/>
          <w:sz w:val="22"/>
          <w:szCs w:val="22"/>
        </w:rPr>
      </w:pPr>
      <w:r w:rsidRPr="00B60BE6">
        <w:rPr>
          <w:rFonts w:ascii="Verdana" w:hAnsi="Verdana"/>
          <w:color w:val="auto"/>
          <w:sz w:val="22"/>
          <w:szCs w:val="22"/>
        </w:rPr>
        <w:t xml:space="preserve">Zarządzenie wchodzi w życie z dniem podpisania. </w:t>
      </w:r>
    </w:p>
    <w:p w14:paraId="72AE6029" w14:textId="6CAC3FBB" w:rsidR="00510527" w:rsidRPr="00B60BE6" w:rsidRDefault="00510527" w:rsidP="00485157">
      <w:pPr>
        <w:spacing w:before="600"/>
        <w:ind w:left="5954"/>
        <w:rPr>
          <w:rFonts w:ascii="Verdana" w:hAnsi="Verdana" w:cs="Tahoma"/>
          <w:color w:val="auto"/>
          <w:sz w:val="22"/>
          <w:szCs w:val="22"/>
        </w:rPr>
      </w:pPr>
      <w:r w:rsidRPr="00B60BE6">
        <w:rPr>
          <w:rFonts w:ascii="Verdana" w:hAnsi="Verdana" w:cs="Tahoma"/>
          <w:color w:val="auto"/>
          <w:sz w:val="22"/>
          <w:szCs w:val="22"/>
        </w:rPr>
        <w:t>Rektor ASP w Warszawie</w:t>
      </w:r>
    </w:p>
    <w:p w14:paraId="2AF7B290" w14:textId="34CD809C" w:rsidR="009E2869" w:rsidRPr="00B60BE6" w:rsidRDefault="00510527" w:rsidP="00485157">
      <w:pPr>
        <w:spacing w:before="600"/>
        <w:ind w:left="5954"/>
        <w:rPr>
          <w:rFonts w:ascii="Verdana" w:hAnsi="Verdana" w:cs="Tahoma"/>
          <w:color w:val="auto"/>
          <w:sz w:val="22"/>
          <w:szCs w:val="22"/>
        </w:rPr>
      </w:pPr>
      <w:r w:rsidRPr="00B60BE6">
        <w:rPr>
          <w:rFonts w:ascii="Verdana" w:hAnsi="Verdana" w:cs="Tahoma"/>
          <w:color w:val="auto"/>
          <w:sz w:val="22"/>
          <w:szCs w:val="22"/>
        </w:rPr>
        <w:t>prof. Błażej Ostoja Lniski</w:t>
      </w:r>
    </w:p>
    <w:sectPr w:rsidR="009E2869" w:rsidRPr="00B60BE6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393B"/>
    <w:multiLevelType w:val="hybridMultilevel"/>
    <w:tmpl w:val="7D164D4A"/>
    <w:lvl w:ilvl="0" w:tplc="9626D38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97B86"/>
    <w:multiLevelType w:val="hybridMultilevel"/>
    <w:tmpl w:val="1FD6C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0500C"/>
    <w:multiLevelType w:val="hybridMultilevel"/>
    <w:tmpl w:val="A7BC7EA2"/>
    <w:lvl w:ilvl="0" w:tplc="56F8F35C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A407D"/>
    <w:rsid w:val="000C09E9"/>
    <w:rsid w:val="001053D3"/>
    <w:rsid w:val="00151380"/>
    <w:rsid w:val="00192FE3"/>
    <w:rsid w:val="001A0686"/>
    <w:rsid w:val="001A2E4D"/>
    <w:rsid w:val="001B06FF"/>
    <w:rsid w:val="001C3669"/>
    <w:rsid w:val="001E250E"/>
    <w:rsid w:val="00212DE3"/>
    <w:rsid w:val="00274517"/>
    <w:rsid w:val="002B6C77"/>
    <w:rsid w:val="002B6CB0"/>
    <w:rsid w:val="002C6205"/>
    <w:rsid w:val="002F7A13"/>
    <w:rsid w:val="00311FA2"/>
    <w:rsid w:val="00361B59"/>
    <w:rsid w:val="003A4B33"/>
    <w:rsid w:val="003A7B30"/>
    <w:rsid w:val="003E0DE5"/>
    <w:rsid w:val="003F4558"/>
    <w:rsid w:val="00423CCC"/>
    <w:rsid w:val="00424A0C"/>
    <w:rsid w:val="00434F0B"/>
    <w:rsid w:val="004470DF"/>
    <w:rsid w:val="00460D48"/>
    <w:rsid w:val="00481973"/>
    <w:rsid w:val="00485157"/>
    <w:rsid w:val="004C2838"/>
    <w:rsid w:val="004C3B9D"/>
    <w:rsid w:val="004E3060"/>
    <w:rsid w:val="00510527"/>
    <w:rsid w:val="00515BED"/>
    <w:rsid w:val="005A5416"/>
    <w:rsid w:val="005B1DF7"/>
    <w:rsid w:val="005C0B67"/>
    <w:rsid w:val="005C26F0"/>
    <w:rsid w:val="005C7CB9"/>
    <w:rsid w:val="005D1B93"/>
    <w:rsid w:val="005D3CBE"/>
    <w:rsid w:val="005D4D3C"/>
    <w:rsid w:val="005D5265"/>
    <w:rsid w:val="005E4DC0"/>
    <w:rsid w:val="006051F4"/>
    <w:rsid w:val="00622DA8"/>
    <w:rsid w:val="00660007"/>
    <w:rsid w:val="00662F5C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2768A"/>
    <w:rsid w:val="00880E0D"/>
    <w:rsid w:val="00884BED"/>
    <w:rsid w:val="008965F9"/>
    <w:rsid w:val="008D665E"/>
    <w:rsid w:val="009131E1"/>
    <w:rsid w:val="009624FC"/>
    <w:rsid w:val="0099161F"/>
    <w:rsid w:val="009A4AA7"/>
    <w:rsid w:val="009E2869"/>
    <w:rsid w:val="009E2F41"/>
    <w:rsid w:val="009E6372"/>
    <w:rsid w:val="00A12FD8"/>
    <w:rsid w:val="00A27C60"/>
    <w:rsid w:val="00A66929"/>
    <w:rsid w:val="00A72966"/>
    <w:rsid w:val="00A82168"/>
    <w:rsid w:val="00A86E4A"/>
    <w:rsid w:val="00AA17C9"/>
    <w:rsid w:val="00AB65B3"/>
    <w:rsid w:val="00AB76A1"/>
    <w:rsid w:val="00B0116E"/>
    <w:rsid w:val="00B40D36"/>
    <w:rsid w:val="00B445A3"/>
    <w:rsid w:val="00B60BE6"/>
    <w:rsid w:val="00B67BAA"/>
    <w:rsid w:val="00B768CF"/>
    <w:rsid w:val="00BA50FE"/>
    <w:rsid w:val="00BD03E5"/>
    <w:rsid w:val="00BD1C14"/>
    <w:rsid w:val="00C3135C"/>
    <w:rsid w:val="00C4408E"/>
    <w:rsid w:val="00C60DEE"/>
    <w:rsid w:val="00C64BC1"/>
    <w:rsid w:val="00C86C5B"/>
    <w:rsid w:val="00CD4CE1"/>
    <w:rsid w:val="00CE6EE5"/>
    <w:rsid w:val="00D03417"/>
    <w:rsid w:val="00D259E0"/>
    <w:rsid w:val="00D2782A"/>
    <w:rsid w:val="00D33F8D"/>
    <w:rsid w:val="00D37979"/>
    <w:rsid w:val="00D527DB"/>
    <w:rsid w:val="00D7764E"/>
    <w:rsid w:val="00D85C11"/>
    <w:rsid w:val="00DB0545"/>
    <w:rsid w:val="00E13A49"/>
    <w:rsid w:val="00E41EF7"/>
    <w:rsid w:val="00E76465"/>
    <w:rsid w:val="00F00B84"/>
    <w:rsid w:val="00F2015B"/>
    <w:rsid w:val="00F727F1"/>
    <w:rsid w:val="00F922F4"/>
    <w:rsid w:val="00FC4935"/>
    <w:rsid w:val="00FD68B0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A4B33"/>
    <w:pPr>
      <w:keepNext/>
      <w:keepLines/>
      <w:spacing w:before="240"/>
      <w:jc w:val="center"/>
      <w:outlineLvl w:val="0"/>
    </w:pPr>
    <w:rPr>
      <w:rFonts w:ascii="Verdana" w:eastAsiaTheme="majorEastAsia" w:hAnsi="Verdana" w:cstheme="majorBidi"/>
      <w:color w:val="auto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A4B33"/>
    <w:rPr>
      <w:rFonts w:ascii="Verdana" w:eastAsiaTheme="majorEastAsia" w:hAnsi="Verdana" w:cstheme="majorBidi"/>
      <w:sz w:val="2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5D5265"/>
    <w:pPr>
      <w:spacing w:after="600"/>
      <w:contextualSpacing/>
      <w:jc w:val="center"/>
    </w:pPr>
    <w:rPr>
      <w:rFonts w:ascii="Verdana" w:eastAsiaTheme="majorEastAsia" w:hAnsi="Verdana" w:cstheme="majorBidi"/>
      <w:b/>
      <w:color w:val="auto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265"/>
    <w:rPr>
      <w:rFonts w:ascii="Verdana" w:eastAsiaTheme="majorEastAsia" w:hAnsi="Verdana" w:cstheme="majorBidi"/>
      <w:b/>
      <w:spacing w:val="-10"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44/2024 w sprawie powołania Koordynatora czynności kancelaryjnych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44/2024 w sprawie powołania Koordynatora czynności kancelaryjnych</dc:title>
  <dc:creator>admin</dc:creator>
  <cp:lastModifiedBy>Małgorzata Durejko</cp:lastModifiedBy>
  <cp:revision>103</cp:revision>
  <cp:lastPrinted>2024-11-08T09:09:00Z</cp:lastPrinted>
  <dcterms:created xsi:type="dcterms:W3CDTF">2023-12-28T16:55:00Z</dcterms:created>
  <dcterms:modified xsi:type="dcterms:W3CDTF">2024-11-08T09:32:00Z</dcterms:modified>
</cp:coreProperties>
</file>